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5801"/>
        <w:gridCol w:w="3254"/>
        <w:gridCol w:w="1389"/>
      </w:tblGrid>
      <w:tr w:rsidR="00073CF4" w:rsidRPr="008542DC" w14:paraId="595C3C91" w14:textId="77777777" w:rsidTr="00165286">
        <w:trPr>
          <w:trHeight w:val="1710"/>
        </w:trPr>
        <w:tc>
          <w:tcPr>
            <w:tcW w:w="3553" w:type="dxa"/>
            <w:shd w:val="clear" w:color="auto" w:fill="auto"/>
          </w:tcPr>
          <w:p w14:paraId="1E029F07" w14:textId="24761C3F" w:rsidR="001114B2" w:rsidRPr="008542DC" w:rsidRDefault="00B44B42" w:rsidP="001114B2">
            <w:pPr>
              <w:rPr>
                <w:sz w:val="22"/>
                <w:szCs w:val="22"/>
                <w:lang w:val="en-GB"/>
              </w:rPr>
            </w:pPr>
            <w:r w:rsidRPr="008542DC">
              <w:rPr>
                <w:noProof/>
                <w:color w:val="2B579A"/>
                <w:position w:val="4"/>
                <w:sz w:val="22"/>
                <w:szCs w:val="22"/>
                <w:shd w:val="clear" w:color="auto" w:fill="E6E6E6"/>
                <w:lang w:val="en-GB"/>
              </w:rPr>
              <w:drawing>
                <wp:anchor distT="0" distB="0" distL="114300" distR="114300" simplePos="0" relativeHeight="251658244" behindDoc="0" locked="0" layoutInCell="1" allowOverlap="1" wp14:anchorId="64837007" wp14:editId="216D9B7B">
                  <wp:simplePos x="0" y="0"/>
                  <wp:positionH relativeFrom="margin">
                    <wp:posOffset>-68470</wp:posOffset>
                  </wp:positionH>
                  <wp:positionV relativeFrom="margin">
                    <wp:posOffset>17207</wp:posOffset>
                  </wp:positionV>
                  <wp:extent cx="3546475" cy="1016635"/>
                  <wp:effectExtent l="0" t="0" r="0" b="0"/>
                  <wp:wrapSquare wrapText="bothSides"/>
                  <wp:docPr id="3" name="Picture 3" descr="C:\Users\User HP\Downloads\Version 1\horizontal\JPEG\GEO-Funded by the EU-P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C:\Users\User HP\Downloads\Version 1\horizontal\JPEG\GEO-Funded by the EU-POS.jpg"/>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3546475" cy="10166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105" w:type="dxa"/>
            <w:shd w:val="clear" w:color="auto" w:fill="auto"/>
          </w:tcPr>
          <w:p w14:paraId="30BDA175" w14:textId="6FA55D60" w:rsidR="001114B2" w:rsidRPr="008542DC" w:rsidRDefault="00B44B42" w:rsidP="003977FE">
            <w:pPr>
              <w:jc w:val="right"/>
              <w:rPr>
                <w:b/>
                <w:sz w:val="22"/>
                <w:szCs w:val="22"/>
                <w:u w:val="single"/>
                <w:lang w:val="en-GB"/>
              </w:rPr>
            </w:pPr>
            <w:r w:rsidRPr="008542DC">
              <w:rPr>
                <w:noProof/>
                <w:color w:val="2B579A"/>
                <w:sz w:val="22"/>
                <w:szCs w:val="22"/>
                <w:shd w:val="clear" w:color="auto" w:fill="E6E6E6"/>
                <w:lang w:val="en-GB"/>
              </w:rPr>
              <w:drawing>
                <wp:anchor distT="0" distB="0" distL="114300" distR="114300" simplePos="0" relativeHeight="251658243" behindDoc="0" locked="0" layoutInCell="1" allowOverlap="1" wp14:anchorId="04F2767C" wp14:editId="7A47E7E9">
                  <wp:simplePos x="0" y="0"/>
                  <wp:positionH relativeFrom="margin">
                    <wp:posOffset>496352</wp:posOffset>
                  </wp:positionH>
                  <wp:positionV relativeFrom="margin">
                    <wp:posOffset>389944</wp:posOffset>
                  </wp:positionV>
                  <wp:extent cx="1207135" cy="412115"/>
                  <wp:effectExtent l="0" t="0" r="0" b="0"/>
                  <wp:wrapSquare wrapText="bothSides"/>
                  <wp:docPr id="42" name="Picture 42" descr="Text&#10;&#10;Description automatically generated"/>
                  <wp:cNvGraphicFramePr/>
                  <a:graphic xmlns:a="http://schemas.openxmlformats.org/drawingml/2006/main">
                    <a:graphicData uri="http://schemas.openxmlformats.org/drawingml/2006/picture">
                      <pic:pic xmlns:pic="http://schemas.openxmlformats.org/drawingml/2006/picture">
                        <pic:nvPicPr>
                          <pic:cNvPr id="42" name="Picture 2" descr="Tex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207135" cy="41211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710" w:type="dxa"/>
            <w:shd w:val="clear" w:color="auto" w:fill="auto"/>
          </w:tcPr>
          <w:p w14:paraId="75E7D17A" w14:textId="724E3CE2" w:rsidR="001114B2" w:rsidRPr="008542DC" w:rsidRDefault="00B44B42" w:rsidP="00C5660F">
            <w:pPr>
              <w:jc w:val="right"/>
              <w:rPr>
                <w:b/>
                <w:sz w:val="22"/>
                <w:szCs w:val="22"/>
                <w:lang w:val="en-GB"/>
              </w:rPr>
            </w:pPr>
            <w:r w:rsidRPr="008542DC">
              <w:rPr>
                <w:b/>
                <w:noProof/>
                <w:color w:val="2B579A"/>
                <w:sz w:val="22"/>
                <w:szCs w:val="22"/>
                <w:shd w:val="clear" w:color="auto" w:fill="E6E6E6"/>
                <w:lang w:val="en-GB"/>
              </w:rPr>
              <w:drawing>
                <wp:inline distT="0" distB="0" distL="0" distR="0" wp14:anchorId="05D9094E" wp14:editId="7246B7CB">
                  <wp:extent cx="619125" cy="10001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619125" cy="1000125"/>
                          </a:xfrm>
                          <a:prstGeom prst="rect">
                            <a:avLst/>
                          </a:prstGeom>
                          <a:noFill/>
                          <a:ln>
                            <a:noFill/>
                          </a:ln>
                        </pic:spPr>
                      </pic:pic>
                    </a:graphicData>
                  </a:graphic>
                </wp:inline>
              </w:drawing>
            </w:r>
          </w:p>
        </w:tc>
      </w:tr>
    </w:tbl>
    <w:p w14:paraId="38707069" w14:textId="45A14D6E" w:rsidR="004834A4" w:rsidRPr="008542DC" w:rsidRDefault="00B44B42" w:rsidP="574BA4D6">
      <w:pPr>
        <w:spacing w:after="40"/>
        <w:ind w:left="360"/>
        <w:jc w:val="center"/>
        <w:rPr>
          <w:b/>
          <w:bCs/>
          <w:sz w:val="22"/>
          <w:szCs w:val="22"/>
          <w:lang w:val="en-GB"/>
        </w:rPr>
      </w:pPr>
      <w:r w:rsidRPr="008542DC">
        <w:rPr>
          <w:b/>
          <w:bCs/>
          <w:sz w:val="22"/>
          <w:szCs w:val="22"/>
          <w:lang w:val="en-GB"/>
        </w:rPr>
        <w:t>EU AND UND JOINT PROGRAMME – HUMAN RIGHTS FOR ALL – PHASE 2</w:t>
      </w:r>
    </w:p>
    <w:p w14:paraId="4C9550B3" w14:textId="77777777" w:rsidR="004834A4" w:rsidRPr="008542DC" w:rsidRDefault="00B44B42" w:rsidP="009A691E">
      <w:pPr>
        <w:spacing w:after="40"/>
        <w:ind w:left="360"/>
        <w:jc w:val="center"/>
        <w:rPr>
          <w:b/>
          <w:bCs/>
          <w:caps/>
          <w:sz w:val="22"/>
          <w:szCs w:val="22"/>
          <w:lang w:val="en-GB"/>
        </w:rPr>
      </w:pPr>
      <w:r w:rsidRPr="008542DC">
        <w:rPr>
          <w:b/>
          <w:bCs/>
          <w:caps/>
          <w:sz w:val="22"/>
          <w:szCs w:val="22"/>
          <w:lang w:val="en-GB"/>
        </w:rPr>
        <w:t xml:space="preserve">MPTF Office GENERIC ANNUAL programme NARRATIVE progress report </w:t>
      </w:r>
    </w:p>
    <w:p w14:paraId="2888D42B" w14:textId="2A0B07FE" w:rsidR="00875706" w:rsidRPr="008542DC" w:rsidRDefault="00B44B42" w:rsidP="009A691E">
      <w:pPr>
        <w:spacing w:after="40"/>
        <w:jc w:val="center"/>
        <w:rPr>
          <w:b/>
          <w:bCs/>
          <w:caps/>
          <w:sz w:val="22"/>
          <w:szCs w:val="22"/>
          <w:lang w:val="en-GB"/>
        </w:rPr>
      </w:pPr>
      <w:r w:rsidRPr="008542DC">
        <w:rPr>
          <w:b/>
          <w:bCs/>
          <w:caps/>
          <w:sz w:val="22"/>
          <w:szCs w:val="22"/>
          <w:lang w:val="en-GB"/>
        </w:rPr>
        <w:tab/>
        <w:t xml:space="preserve">REPORTING PERIOD: 1 January – </w:t>
      </w:r>
      <w:r w:rsidR="009A691E" w:rsidRPr="008542DC">
        <w:rPr>
          <w:b/>
          <w:bCs/>
          <w:caps/>
          <w:sz w:val="22"/>
          <w:szCs w:val="22"/>
          <w:lang w:val="en-GB"/>
        </w:rPr>
        <w:t>3</w:t>
      </w:r>
      <w:r w:rsidR="00EE60F7" w:rsidRPr="008542DC">
        <w:rPr>
          <w:b/>
          <w:bCs/>
          <w:caps/>
          <w:sz w:val="22"/>
          <w:szCs w:val="22"/>
          <w:lang w:val="en-GB"/>
        </w:rPr>
        <w:t xml:space="preserve">1 December </w:t>
      </w:r>
      <w:r w:rsidRPr="008542DC">
        <w:rPr>
          <w:b/>
          <w:bCs/>
          <w:caps/>
          <w:sz w:val="22"/>
          <w:szCs w:val="22"/>
          <w:lang w:val="en-GB"/>
        </w:rPr>
        <w:t xml:space="preserve">2023 </w:t>
      </w:r>
    </w:p>
    <w:p w14:paraId="24404FFD" w14:textId="77777777" w:rsidR="00875706" w:rsidRPr="008542DC" w:rsidRDefault="00875706" w:rsidP="00875706">
      <w:pPr>
        <w:jc w:val="center"/>
        <w:rPr>
          <w:b/>
          <w:bCs/>
          <w:caps/>
          <w:sz w:val="22"/>
          <w:szCs w:val="22"/>
          <w:lang w:val="en-GB"/>
        </w:rPr>
      </w:pPr>
    </w:p>
    <w:tbl>
      <w:tblPr>
        <w:tblW w:w="10305" w:type="dxa"/>
        <w:tblInd w:w="-72" w:type="dxa"/>
        <w:tblLayout w:type="fixed"/>
        <w:tblLook w:val="01E0" w:firstRow="1" w:lastRow="1" w:firstColumn="1" w:lastColumn="1" w:noHBand="0" w:noVBand="0"/>
      </w:tblPr>
      <w:tblGrid>
        <w:gridCol w:w="2858"/>
        <w:gridCol w:w="1147"/>
        <w:gridCol w:w="270"/>
        <w:gridCol w:w="3002"/>
        <w:gridCol w:w="3028"/>
      </w:tblGrid>
      <w:tr w:rsidR="00073CF4" w:rsidRPr="008542DC" w14:paraId="00F38B9F" w14:textId="77777777" w:rsidTr="00F81544">
        <w:trPr>
          <w:trHeight w:val="206"/>
        </w:trPr>
        <w:tc>
          <w:tcPr>
            <w:tcW w:w="4005" w:type="dxa"/>
            <w:gridSpan w:val="2"/>
            <w:tcBorders>
              <w:top w:val="single" w:sz="4" w:space="0" w:color="auto"/>
              <w:left w:val="single" w:sz="4" w:space="0" w:color="auto"/>
              <w:right w:val="single" w:sz="4" w:space="0" w:color="auto"/>
            </w:tcBorders>
            <w:shd w:val="clear" w:color="auto" w:fill="F3F3F3"/>
            <w:vAlign w:val="center"/>
          </w:tcPr>
          <w:p w14:paraId="524952A2" w14:textId="77777777" w:rsidR="00875706" w:rsidRPr="008542DC" w:rsidRDefault="00B44B42" w:rsidP="00CD6CC2">
            <w:pPr>
              <w:pStyle w:val="H1"/>
              <w:ind w:right="74"/>
              <w:jc w:val="center"/>
              <w:rPr>
                <w:rFonts w:cs="Times New Roman"/>
                <w:sz w:val="22"/>
                <w:szCs w:val="22"/>
              </w:rPr>
            </w:pPr>
            <w:r w:rsidRPr="008542DC">
              <w:rPr>
                <w:rFonts w:cs="Times New Roman"/>
                <w:sz w:val="22"/>
                <w:szCs w:val="22"/>
              </w:rPr>
              <w:t>Programme Title &amp; Project Number</w:t>
            </w:r>
          </w:p>
        </w:tc>
        <w:tc>
          <w:tcPr>
            <w:tcW w:w="270" w:type="dxa"/>
            <w:vMerge w:val="restart"/>
            <w:tcBorders>
              <w:left w:val="single" w:sz="4" w:space="0" w:color="auto"/>
              <w:right w:val="single" w:sz="4" w:space="0" w:color="auto"/>
            </w:tcBorders>
            <w:vAlign w:val="center"/>
          </w:tcPr>
          <w:p w14:paraId="61F3F3C1" w14:textId="77777777" w:rsidR="00875706" w:rsidRPr="008542DC" w:rsidRDefault="00875706" w:rsidP="00CD6CC2">
            <w:pPr>
              <w:ind w:right="42"/>
              <w:rPr>
                <w:sz w:val="22"/>
                <w:szCs w:val="22"/>
                <w:lang w:val="en-GB"/>
              </w:rPr>
            </w:pPr>
          </w:p>
        </w:tc>
        <w:tc>
          <w:tcPr>
            <w:tcW w:w="6030" w:type="dxa"/>
            <w:gridSpan w:val="2"/>
            <w:tcBorders>
              <w:top w:val="single" w:sz="4" w:space="0" w:color="auto"/>
              <w:left w:val="single" w:sz="4" w:space="0" w:color="auto"/>
              <w:right w:val="single" w:sz="4" w:space="0" w:color="auto"/>
            </w:tcBorders>
            <w:shd w:val="clear" w:color="auto" w:fill="F3F3F3"/>
            <w:vAlign w:val="center"/>
          </w:tcPr>
          <w:p w14:paraId="66DB2A52" w14:textId="22977712" w:rsidR="00875706" w:rsidRPr="008542DC" w:rsidRDefault="00B44B42" w:rsidP="00C5660F">
            <w:pPr>
              <w:pStyle w:val="H1"/>
              <w:jc w:val="center"/>
              <w:rPr>
                <w:rFonts w:cs="Times New Roman"/>
                <w:sz w:val="22"/>
                <w:szCs w:val="22"/>
              </w:rPr>
            </w:pPr>
            <w:r w:rsidRPr="008542DC">
              <w:rPr>
                <w:rFonts w:cs="Times New Roman"/>
                <w:sz w:val="22"/>
                <w:szCs w:val="22"/>
              </w:rPr>
              <w:t>Country, Locality(s), Priority Area(s) / Strategic Results</w:t>
            </w:r>
          </w:p>
        </w:tc>
      </w:tr>
      <w:tr w:rsidR="00073CF4" w:rsidRPr="008542DC" w14:paraId="207F7816" w14:textId="77777777" w:rsidTr="00F81544">
        <w:trPr>
          <w:trHeight w:val="300"/>
        </w:trPr>
        <w:tc>
          <w:tcPr>
            <w:tcW w:w="4005" w:type="dxa"/>
            <w:gridSpan w:val="2"/>
            <w:vMerge w:val="restart"/>
            <w:tcBorders>
              <w:left w:val="single" w:sz="4" w:space="0" w:color="auto"/>
              <w:right w:val="single" w:sz="4" w:space="0" w:color="auto"/>
            </w:tcBorders>
          </w:tcPr>
          <w:p w14:paraId="2E8E40FD" w14:textId="77777777" w:rsidR="008350B4" w:rsidRPr="008542DC" w:rsidRDefault="00B44B42" w:rsidP="00F3366C">
            <w:pPr>
              <w:pStyle w:val="BodyText"/>
              <w:spacing w:before="60" w:after="60"/>
              <w:jc w:val="both"/>
              <w:rPr>
                <w:rFonts w:ascii="Times New Roman" w:hAnsi="Times New Roman" w:cs="Times New Roman"/>
                <w:bCs/>
                <w:iCs/>
                <w:snapToGrid w:val="0"/>
                <w:sz w:val="22"/>
                <w:szCs w:val="22"/>
                <w:lang w:val="en-GB"/>
              </w:rPr>
            </w:pPr>
            <w:r w:rsidRPr="008542DC">
              <w:rPr>
                <w:rFonts w:ascii="Times New Roman" w:hAnsi="Times New Roman" w:cs="Times New Roman"/>
                <w:bCs/>
                <w:iCs/>
                <w:snapToGrid w:val="0"/>
                <w:sz w:val="22"/>
                <w:szCs w:val="22"/>
                <w:lang w:val="en-GB"/>
              </w:rPr>
              <w:t xml:space="preserve">Programme Title: </w:t>
            </w:r>
            <w:r w:rsidRPr="008542DC">
              <w:rPr>
                <w:rFonts w:ascii="Times New Roman" w:hAnsi="Times New Roman" w:cs="Times New Roman"/>
                <w:b/>
                <w:iCs/>
                <w:snapToGrid w:val="0"/>
                <w:sz w:val="22"/>
                <w:szCs w:val="22"/>
                <w:lang w:val="en-GB"/>
              </w:rPr>
              <w:t>Human Rights for All – Phase 2</w:t>
            </w:r>
          </w:p>
          <w:p w14:paraId="226004F3" w14:textId="1A56BB2C" w:rsidR="008350B4" w:rsidRPr="008542DC" w:rsidRDefault="00B44B42" w:rsidP="00F3366C">
            <w:pPr>
              <w:pStyle w:val="BodyText"/>
              <w:spacing w:before="60" w:after="60"/>
              <w:jc w:val="both"/>
              <w:rPr>
                <w:rFonts w:ascii="Times New Roman" w:hAnsi="Times New Roman" w:cs="Times New Roman"/>
                <w:bCs/>
                <w:iCs/>
                <w:snapToGrid w:val="0"/>
                <w:sz w:val="22"/>
                <w:szCs w:val="22"/>
                <w:lang w:val="en-GB"/>
              </w:rPr>
            </w:pPr>
            <w:r w:rsidRPr="008542DC">
              <w:rPr>
                <w:rFonts w:ascii="Times New Roman" w:hAnsi="Times New Roman" w:cs="Times New Roman"/>
                <w:bCs/>
                <w:iCs/>
                <w:snapToGrid w:val="0"/>
                <w:sz w:val="22"/>
                <w:szCs w:val="22"/>
                <w:lang w:val="en-GB"/>
              </w:rPr>
              <w:t>Programme Number (if applicable)</w:t>
            </w:r>
            <w:r w:rsidR="00EB725E" w:rsidRPr="008542DC">
              <w:rPr>
                <w:rFonts w:ascii="Times New Roman" w:hAnsi="Times New Roman" w:cs="Times New Roman"/>
                <w:bCs/>
                <w:iCs/>
                <w:snapToGrid w:val="0"/>
                <w:sz w:val="22"/>
                <w:szCs w:val="22"/>
                <w:lang w:val="en-GB"/>
              </w:rPr>
              <w:t>:</w:t>
            </w:r>
            <w:r w:rsidRPr="008542DC">
              <w:rPr>
                <w:rFonts w:ascii="Times New Roman" w:hAnsi="Times New Roman" w:cs="Times New Roman"/>
                <w:bCs/>
                <w:iCs/>
                <w:snapToGrid w:val="0"/>
                <w:sz w:val="22"/>
                <w:szCs w:val="22"/>
                <w:lang w:val="en-GB"/>
              </w:rPr>
              <w:t xml:space="preserve"> </w:t>
            </w:r>
            <w:r w:rsidRPr="008542DC">
              <w:rPr>
                <w:rFonts w:ascii="Times New Roman" w:hAnsi="Times New Roman" w:cs="Times New Roman"/>
                <w:b/>
                <w:iCs/>
                <w:snapToGrid w:val="0"/>
                <w:sz w:val="22"/>
                <w:szCs w:val="22"/>
                <w:lang w:val="en-GB"/>
              </w:rPr>
              <w:t>ENI 2020/418-101</w:t>
            </w:r>
          </w:p>
          <w:p w14:paraId="5A29E20C" w14:textId="58AAAC5A" w:rsidR="00875706" w:rsidRPr="008542DC" w:rsidRDefault="00B44B42" w:rsidP="00F3366C">
            <w:pPr>
              <w:pStyle w:val="BodyText"/>
              <w:spacing w:before="60" w:after="60"/>
              <w:jc w:val="both"/>
              <w:rPr>
                <w:rFonts w:ascii="Times New Roman" w:hAnsi="Times New Roman" w:cs="Times New Roman"/>
                <w:i/>
                <w:sz w:val="22"/>
                <w:szCs w:val="22"/>
                <w:lang w:val="en-GB"/>
              </w:rPr>
            </w:pPr>
            <w:r w:rsidRPr="008542DC">
              <w:rPr>
                <w:rFonts w:ascii="Times New Roman" w:hAnsi="Times New Roman" w:cs="Times New Roman"/>
                <w:bCs/>
                <w:iCs/>
                <w:snapToGrid w:val="0"/>
                <w:sz w:val="22"/>
                <w:szCs w:val="22"/>
                <w:lang w:val="en-GB"/>
              </w:rPr>
              <w:t xml:space="preserve">MPTF Office Project Reference Number: </w:t>
            </w:r>
            <w:r w:rsidRPr="008542DC">
              <w:rPr>
                <w:rFonts w:ascii="Times New Roman" w:hAnsi="Times New Roman" w:cs="Times New Roman"/>
                <w:b/>
                <w:iCs/>
                <w:snapToGrid w:val="0"/>
                <w:sz w:val="22"/>
                <w:szCs w:val="22"/>
                <w:lang w:val="en-GB"/>
              </w:rPr>
              <w:t>00125426</w:t>
            </w:r>
          </w:p>
        </w:tc>
        <w:tc>
          <w:tcPr>
            <w:tcW w:w="270" w:type="dxa"/>
            <w:vMerge/>
          </w:tcPr>
          <w:p w14:paraId="13D1D25F" w14:textId="77777777" w:rsidR="00875706" w:rsidRPr="008542DC" w:rsidRDefault="00875706" w:rsidP="00C5660F">
            <w:pPr>
              <w:pStyle w:val="BodyText"/>
              <w:rPr>
                <w:rFonts w:ascii="Times New Roman" w:hAnsi="Times New Roman" w:cs="Times New Roman"/>
                <w:sz w:val="22"/>
                <w:szCs w:val="22"/>
                <w:lang w:val="en-GB"/>
              </w:rPr>
            </w:pPr>
          </w:p>
        </w:tc>
        <w:tc>
          <w:tcPr>
            <w:tcW w:w="6030" w:type="dxa"/>
            <w:gridSpan w:val="2"/>
            <w:tcBorders>
              <w:left w:val="single" w:sz="4" w:space="0" w:color="auto"/>
              <w:bottom w:val="single" w:sz="4" w:space="0" w:color="auto"/>
              <w:right w:val="single" w:sz="4" w:space="0" w:color="auto"/>
            </w:tcBorders>
          </w:tcPr>
          <w:p w14:paraId="1B28FA78" w14:textId="0B61EDFA" w:rsidR="00875706" w:rsidRPr="008542DC" w:rsidRDefault="00B44B42" w:rsidP="00C5660F">
            <w:pPr>
              <w:pStyle w:val="BodyText"/>
              <w:rPr>
                <w:rFonts w:ascii="Times New Roman" w:hAnsi="Times New Roman" w:cs="Times New Roman"/>
                <w:bCs/>
                <w:i/>
                <w:iCs/>
                <w:snapToGrid w:val="0"/>
                <w:sz w:val="22"/>
                <w:szCs w:val="22"/>
                <w:lang w:val="en-GB"/>
              </w:rPr>
            </w:pPr>
            <w:r w:rsidRPr="008542DC">
              <w:rPr>
                <w:rFonts w:ascii="Times New Roman" w:hAnsi="Times New Roman" w:cs="Times New Roman"/>
                <w:bCs/>
                <w:i/>
                <w:iCs/>
                <w:snapToGrid w:val="0"/>
                <w:sz w:val="22"/>
                <w:szCs w:val="22"/>
                <w:lang w:val="en-GB"/>
              </w:rPr>
              <w:t>Country/Region</w:t>
            </w:r>
            <w:r w:rsidR="007A5D52" w:rsidRPr="008542DC">
              <w:rPr>
                <w:rFonts w:ascii="Times New Roman" w:hAnsi="Times New Roman" w:cs="Times New Roman"/>
                <w:bCs/>
                <w:i/>
                <w:iCs/>
                <w:snapToGrid w:val="0"/>
                <w:sz w:val="22"/>
                <w:szCs w:val="22"/>
                <w:lang w:val="en-GB"/>
              </w:rPr>
              <w:t xml:space="preserve">: </w:t>
            </w:r>
            <w:r w:rsidR="007A5D52" w:rsidRPr="008542DC">
              <w:rPr>
                <w:rFonts w:ascii="Times New Roman" w:hAnsi="Times New Roman" w:cs="Times New Roman"/>
                <w:b/>
                <w:snapToGrid w:val="0"/>
                <w:sz w:val="22"/>
                <w:szCs w:val="22"/>
                <w:lang w:val="en-GB"/>
              </w:rPr>
              <w:t>Georgia</w:t>
            </w:r>
          </w:p>
          <w:p w14:paraId="0E1D98E6" w14:textId="77777777" w:rsidR="00875706" w:rsidRPr="008542DC" w:rsidRDefault="00875706" w:rsidP="00C5660F">
            <w:pPr>
              <w:pStyle w:val="BodyText"/>
              <w:rPr>
                <w:rFonts w:ascii="Times New Roman" w:hAnsi="Times New Roman" w:cs="Times New Roman"/>
                <w:sz w:val="22"/>
                <w:szCs w:val="22"/>
                <w:lang w:val="en-GB"/>
              </w:rPr>
            </w:pPr>
          </w:p>
        </w:tc>
      </w:tr>
      <w:tr w:rsidR="00073CF4" w:rsidRPr="008542DC" w14:paraId="54B8C6FE" w14:textId="77777777" w:rsidTr="00F81544">
        <w:trPr>
          <w:trHeight w:val="426"/>
        </w:trPr>
        <w:tc>
          <w:tcPr>
            <w:tcW w:w="4005" w:type="dxa"/>
            <w:gridSpan w:val="2"/>
            <w:vMerge/>
          </w:tcPr>
          <w:p w14:paraId="552EB73D" w14:textId="77777777" w:rsidR="00875706" w:rsidRPr="008542DC" w:rsidRDefault="00875706" w:rsidP="00B531F3">
            <w:pPr>
              <w:pStyle w:val="BodyText"/>
              <w:numPr>
                <w:ilvl w:val="0"/>
                <w:numId w:val="6"/>
              </w:numPr>
              <w:spacing w:before="60" w:after="60"/>
              <w:ind w:left="342"/>
              <w:jc w:val="both"/>
              <w:rPr>
                <w:rFonts w:ascii="Times New Roman" w:hAnsi="Times New Roman" w:cs="Times New Roman"/>
                <w:bCs/>
                <w:iCs/>
                <w:snapToGrid w:val="0"/>
                <w:sz w:val="22"/>
                <w:szCs w:val="22"/>
                <w:lang w:val="en-GB"/>
              </w:rPr>
            </w:pPr>
          </w:p>
        </w:tc>
        <w:tc>
          <w:tcPr>
            <w:tcW w:w="270" w:type="dxa"/>
            <w:vMerge/>
          </w:tcPr>
          <w:p w14:paraId="7C38716E" w14:textId="77777777" w:rsidR="00875706" w:rsidRPr="008542DC" w:rsidRDefault="00875706" w:rsidP="00C5660F">
            <w:pPr>
              <w:pStyle w:val="BodyText"/>
              <w:rPr>
                <w:rFonts w:ascii="Times New Roman" w:hAnsi="Times New Roman" w:cs="Times New Roman"/>
                <w:sz w:val="22"/>
                <w:szCs w:val="22"/>
                <w:lang w:val="en-GB"/>
              </w:rPr>
            </w:pPr>
          </w:p>
        </w:tc>
        <w:tc>
          <w:tcPr>
            <w:tcW w:w="6030" w:type="dxa"/>
            <w:gridSpan w:val="2"/>
            <w:tcBorders>
              <w:top w:val="single" w:sz="4" w:space="0" w:color="auto"/>
              <w:left w:val="single" w:sz="4" w:space="0" w:color="auto"/>
              <w:bottom w:val="single" w:sz="4" w:space="0" w:color="auto"/>
              <w:right w:val="single" w:sz="4" w:space="0" w:color="auto"/>
            </w:tcBorders>
          </w:tcPr>
          <w:p w14:paraId="6FDCD163" w14:textId="77777777" w:rsidR="00875706" w:rsidRPr="008542DC" w:rsidRDefault="00B44B42" w:rsidP="001735CF">
            <w:pPr>
              <w:pStyle w:val="BodyText"/>
              <w:spacing w:after="120"/>
              <w:rPr>
                <w:rFonts w:ascii="Times New Roman" w:hAnsi="Times New Roman" w:cs="Times New Roman"/>
                <w:bCs/>
                <w:i/>
                <w:iCs/>
                <w:snapToGrid w:val="0"/>
                <w:sz w:val="22"/>
                <w:szCs w:val="22"/>
                <w:lang w:val="en-GB"/>
              </w:rPr>
            </w:pPr>
            <w:r w:rsidRPr="008542DC">
              <w:rPr>
                <w:rFonts w:ascii="Times New Roman" w:hAnsi="Times New Roman" w:cs="Times New Roman"/>
                <w:bCs/>
                <w:i/>
                <w:iCs/>
                <w:snapToGrid w:val="0"/>
                <w:sz w:val="22"/>
                <w:szCs w:val="22"/>
                <w:lang w:val="en-GB"/>
              </w:rPr>
              <w:t xml:space="preserve">Priority area/ strategic results </w:t>
            </w:r>
          </w:p>
          <w:p w14:paraId="1C6473BC" w14:textId="0559C2A6" w:rsidR="003D71BD" w:rsidRPr="008542DC" w:rsidRDefault="00B44B42" w:rsidP="009A691E">
            <w:pPr>
              <w:pStyle w:val="BodyText"/>
              <w:spacing w:after="120"/>
              <w:jc w:val="both"/>
              <w:rPr>
                <w:rFonts w:ascii="Times New Roman" w:hAnsi="Times New Roman" w:cs="Times New Roman"/>
                <w:bCs/>
                <w:i/>
                <w:iCs/>
                <w:snapToGrid w:val="0"/>
                <w:sz w:val="22"/>
                <w:szCs w:val="22"/>
                <w:lang w:val="en-GB"/>
              </w:rPr>
            </w:pPr>
            <w:r w:rsidRPr="008542DC">
              <w:rPr>
                <w:rFonts w:ascii="Times New Roman" w:hAnsi="Times New Roman" w:cs="Times New Roman"/>
                <w:b/>
                <w:snapToGrid w:val="0"/>
                <w:sz w:val="22"/>
                <w:szCs w:val="22"/>
                <w:lang w:val="en-GB"/>
              </w:rPr>
              <w:t>Association Agreement between the EU and Georgia, the UN 2030 Agenda, recommendations of the UN Human Rights bodies, Outcome 1, Outputs 1.2 and 2.3 of the UNSDCF 2021-2025</w:t>
            </w:r>
          </w:p>
        </w:tc>
      </w:tr>
      <w:tr w:rsidR="00073CF4" w:rsidRPr="008542DC" w14:paraId="0417E105" w14:textId="77777777" w:rsidTr="00F81544">
        <w:trPr>
          <w:trHeight w:val="206"/>
        </w:trPr>
        <w:tc>
          <w:tcPr>
            <w:tcW w:w="4005" w:type="dxa"/>
            <w:gridSpan w:val="2"/>
            <w:tcBorders>
              <w:top w:val="single" w:sz="4" w:space="0" w:color="auto"/>
              <w:left w:val="single" w:sz="4" w:space="0" w:color="auto"/>
              <w:right w:val="single" w:sz="4" w:space="0" w:color="auto"/>
            </w:tcBorders>
            <w:shd w:val="clear" w:color="auto" w:fill="F3F3F3"/>
            <w:vAlign w:val="center"/>
          </w:tcPr>
          <w:p w14:paraId="4FB6D3FE" w14:textId="77777777" w:rsidR="00875706" w:rsidRPr="008542DC" w:rsidRDefault="00B44B42" w:rsidP="00C5660F">
            <w:pPr>
              <w:pStyle w:val="H1"/>
              <w:jc w:val="center"/>
              <w:rPr>
                <w:rFonts w:cs="Times New Roman"/>
                <w:sz w:val="22"/>
                <w:szCs w:val="22"/>
              </w:rPr>
            </w:pPr>
            <w:r w:rsidRPr="008542DC">
              <w:rPr>
                <w:rFonts w:cs="Times New Roman"/>
                <w:sz w:val="22"/>
                <w:szCs w:val="22"/>
              </w:rPr>
              <w:t>Participating Organization(s)</w:t>
            </w:r>
          </w:p>
        </w:tc>
        <w:tc>
          <w:tcPr>
            <w:tcW w:w="270" w:type="dxa"/>
            <w:vMerge w:val="restart"/>
            <w:tcBorders>
              <w:left w:val="single" w:sz="4" w:space="0" w:color="auto"/>
              <w:right w:val="single" w:sz="4" w:space="0" w:color="auto"/>
            </w:tcBorders>
            <w:vAlign w:val="center"/>
          </w:tcPr>
          <w:p w14:paraId="33EF8952" w14:textId="77777777" w:rsidR="00875706" w:rsidRPr="008542DC" w:rsidRDefault="00875706" w:rsidP="00C5660F">
            <w:pPr>
              <w:jc w:val="center"/>
              <w:rPr>
                <w:sz w:val="22"/>
                <w:szCs w:val="22"/>
                <w:lang w:val="en-GB"/>
              </w:rPr>
            </w:pPr>
          </w:p>
        </w:tc>
        <w:tc>
          <w:tcPr>
            <w:tcW w:w="6030" w:type="dxa"/>
            <w:gridSpan w:val="2"/>
            <w:tcBorders>
              <w:top w:val="single" w:sz="4" w:space="0" w:color="auto"/>
              <w:left w:val="single" w:sz="4" w:space="0" w:color="auto"/>
              <w:right w:val="single" w:sz="4" w:space="0" w:color="auto"/>
            </w:tcBorders>
            <w:shd w:val="clear" w:color="auto" w:fill="F3F3F3"/>
            <w:vAlign w:val="center"/>
          </w:tcPr>
          <w:p w14:paraId="0773E4A9" w14:textId="77777777" w:rsidR="00875706" w:rsidRPr="008542DC" w:rsidRDefault="00B44B42" w:rsidP="00C5660F">
            <w:pPr>
              <w:pStyle w:val="H1"/>
              <w:jc w:val="center"/>
              <w:rPr>
                <w:rFonts w:cs="Times New Roman"/>
                <w:sz w:val="22"/>
                <w:szCs w:val="22"/>
              </w:rPr>
            </w:pPr>
            <w:r w:rsidRPr="008542DC">
              <w:rPr>
                <w:rFonts w:cs="Times New Roman"/>
                <w:sz w:val="22"/>
                <w:szCs w:val="22"/>
              </w:rPr>
              <w:t>Implementing Partners</w:t>
            </w:r>
          </w:p>
        </w:tc>
      </w:tr>
      <w:tr w:rsidR="00073CF4" w:rsidRPr="008542DC" w14:paraId="4A80048F" w14:textId="77777777" w:rsidTr="00F81544">
        <w:trPr>
          <w:trHeight w:val="495"/>
        </w:trPr>
        <w:tc>
          <w:tcPr>
            <w:tcW w:w="4005" w:type="dxa"/>
            <w:gridSpan w:val="2"/>
            <w:tcBorders>
              <w:left w:val="single" w:sz="4" w:space="0" w:color="auto"/>
              <w:bottom w:val="single" w:sz="4" w:space="0" w:color="auto"/>
              <w:right w:val="single" w:sz="4" w:space="0" w:color="auto"/>
            </w:tcBorders>
          </w:tcPr>
          <w:p w14:paraId="7F6C1171" w14:textId="77777777" w:rsidR="00F3366C" w:rsidRPr="008542DC" w:rsidRDefault="00B44B42" w:rsidP="00241AAF">
            <w:pPr>
              <w:pStyle w:val="BodyText"/>
              <w:spacing w:after="40"/>
              <w:jc w:val="both"/>
              <w:rPr>
                <w:rFonts w:ascii="Times New Roman" w:hAnsi="Times New Roman" w:cs="Times New Roman"/>
                <w:sz w:val="22"/>
                <w:szCs w:val="22"/>
                <w:lang w:val="en-GB"/>
              </w:rPr>
            </w:pPr>
            <w:r w:rsidRPr="008542DC">
              <w:rPr>
                <w:rFonts w:ascii="Times New Roman" w:hAnsi="Times New Roman" w:cs="Times New Roman"/>
                <w:sz w:val="22"/>
                <w:szCs w:val="22"/>
                <w:lang w:val="en-GB"/>
              </w:rPr>
              <w:t>United Nations Development Programme (UNDP)</w:t>
            </w:r>
          </w:p>
          <w:p w14:paraId="6FE6071F" w14:textId="77777777" w:rsidR="00F3366C" w:rsidRPr="008542DC" w:rsidRDefault="00F3366C" w:rsidP="00241AAF">
            <w:pPr>
              <w:pStyle w:val="BodyText"/>
              <w:spacing w:after="40"/>
              <w:jc w:val="both"/>
              <w:rPr>
                <w:rFonts w:ascii="Times New Roman" w:hAnsi="Times New Roman" w:cs="Times New Roman"/>
                <w:sz w:val="22"/>
                <w:szCs w:val="22"/>
                <w:lang w:val="en-GB"/>
              </w:rPr>
            </w:pPr>
          </w:p>
          <w:p w14:paraId="2314F400" w14:textId="5C12E661" w:rsidR="00875706" w:rsidRPr="008542DC" w:rsidRDefault="00B44B42" w:rsidP="00241AAF">
            <w:pPr>
              <w:pStyle w:val="BodyText"/>
              <w:spacing w:after="40"/>
              <w:jc w:val="both"/>
              <w:rPr>
                <w:rFonts w:ascii="Times New Roman" w:hAnsi="Times New Roman" w:cs="Times New Roman"/>
                <w:i/>
                <w:sz w:val="22"/>
                <w:szCs w:val="22"/>
                <w:lang w:val="en-GB"/>
              </w:rPr>
            </w:pPr>
            <w:r w:rsidRPr="008542DC">
              <w:rPr>
                <w:rFonts w:ascii="Times New Roman" w:hAnsi="Times New Roman" w:cs="Times New Roman"/>
                <w:sz w:val="22"/>
                <w:szCs w:val="22"/>
                <w:lang w:val="en-GB"/>
              </w:rPr>
              <w:t xml:space="preserve">Office of the </w:t>
            </w:r>
            <w:r w:rsidR="00F26782">
              <w:rPr>
                <w:rFonts w:ascii="Times New Roman" w:hAnsi="Times New Roman" w:cs="Times New Roman"/>
                <w:sz w:val="22"/>
                <w:szCs w:val="22"/>
                <w:lang w:val="en-GB"/>
              </w:rPr>
              <w:t xml:space="preserve">United Nations </w:t>
            </w:r>
            <w:r w:rsidRPr="008542DC">
              <w:rPr>
                <w:rFonts w:ascii="Times New Roman" w:hAnsi="Times New Roman" w:cs="Times New Roman"/>
                <w:sz w:val="22"/>
                <w:szCs w:val="22"/>
                <w:lang w:val="en-GB"/>
              </w:rPr>
              <w:t>High Commissioner for Human Rights (OHCHR)</w:t>
            </w:r>
          </w:p>
          <w:p w14:paraId="75E16A94" w14:textId="77777777" w:rsidR="00875706" w:rsidRPr="008542DC" w:rsidRDefault="00875706" w:rsidP="00C5660F">
            <w:pPr>
              <w:pStyle w:val="BodyText"/>
              <w:rPr>
                <w:rFonts w:ascii="Times New Roman" w:hAnsi="Times New Roman" w:cs="Times New Roman"/>
                <w:i/>
                <w:sz w:val="22"/>
                <w:szCs w:val="22"/>
                <w:lang w:val="en-GB"/>
              </w:rPr>
            </w:pPr>
          </w:p>
        </w:tc>
        <w:tc>
          <w:tcPr>
            <w:tcW w:w="270" w:type="dxa"/>
            <w:vMerge/>
          </w:tcPr>
          <w:p w14:paraId="63C2B403" w14:textId="77777777" w:rsidR="00875706" w:rsidRPr="008542DC" w:rsidRDefault="00875706" w:rsidP="00C5660F">
            <w:pPr>
              <w:pStyle w:val="BodyText"/>
              <w:rPr>
                <w:rFonts w:ascii="Times New Roman" w:hAnsi="Times New Roman" w:cs="Times New Roman"/>
                <w:sz w:val="22"/>
                <w:szCs w:val="22"/>
                <w:lang w:val="en-GB"/>
              </w:rPr>
            </w:pPr>
          </w:p>
        </w:tc>
        <w:tc>
          <w:tcPr>
            <w:tcW w:w="6030" w:type="dxa"/>
            <w:gridSpan w:val="2"/>
            <w:tcBorders>
              <w:left w:val="single" w:sz="4" w:space="0" w:color="auto"/>
              <w:bottom w:val="single" w:sz="4" w:space="0" w:color="auto"/>
              <w:right w:val="single" w:sz="4" w:space="0" w:color="auto"/>
            </w:tcBorders>
          </w:tcPr>
          <w:p w14:paraId="6068ACFB" w14:textId="77777777" w:rsidR="00EB31A1" w:rsidRPr="008542DC" w:rsidRDefault="00B44B42" w:rsidP="007C1F86">
            <w:pPr>
              <w:pStyle w:val="BodyText"/>
              <w:spacing w:after="40"/>
              <w:jc w:val="both"/>
              <w:rPr>
                <w:rFonts w:ascii="Times New Roman" w:hAnsi="Times New Roman" w:cs="Times New Roman"/>
                <w:bCs/>
                <w:iCs/>
                <w:snapToGrid w:val="0"/>
                <w:color w:val="000000"/>
                <w:sz w:val="22"/>
                <w:szCs w:val="22"/>
                <w:lang w:val="en-GB"/>
              </w:rPr>
            </w:pPr>
            <w:r w:rsidRPr="008542DC">
              <w:rPr>
                <w:rFonts w:ascii="Times New Roman" w:hAnsi="Times New Roman" w:cs="Times New Roman"/>
                <w:bCs/>
                <w:iCs/>
                <w:snapToGrid w:val="0"/>
                <w:color w:val="000000"/>
                <w:sz w:val="22"/>
                <w:szCs w:val="22"/>
                <w:lang w:val="en-GB"/>
              </w:rPr>
              <w:t>The Programme is directly implemented by UN agencies – UNDP and OHCHR in partnership with the following institutions:</w:t>
            </w:r>
          </w:p>
          <w:p w14:paraId="3AE54053" w14:textId="26F5FA2F" w:rsidR="00875706" w:rsidRPr="008542DC" w:rsidRDefault="0CEC8853" w:rsidP="3BB23CB2">
            <w:pPr>
              <w:pStyle w:val="BodyText"/>
              <w:spacing w:before="60" w:after="60"/>
              <w:jc w:val="both"/>
              <w:rPr>
                <w:rFonts w:ascii="Times New Roman" w:hAnsi="Times New Roman" w:cs="Times New Roman"/>
                <w:snapToGrid w:val="0"/>
                <w:color w:val="000000"/>
                <w:sz w:val="22"/>
                <w:szCs w:val="22"/>
                <w:lang w:val="en-GB"/>
              </w:rPr>
            </w:pPr>
            <w:r w:rsidRPr="008542DC">
              <w:rPr>
                <w:rFonts w:ascii="Times New Roman" w:hAnsi="Times New Roman" w:cs="Times New Roman"/>
                <w:snapToGrid w:val="0"/>
                <w:color w:val="000000"/>
                <w:sz w:val="22"/>
                <w:szCs w:val="22"/>
                <w:lang w:val="en-GB"/>
              </w:rPr>
              <w:t xml:space="preserve">Administration of the Government of Georgia, the Personal Data Protection Service, the Special Investigative Service, </w:t>
            </w:r>
            <w:r w:rsidR="421E3A5D" w:rsidRPr="008542DC">
              <w:rPr>
                <w:rFonts w:ascii="Times New Roman" w:hAnsi="Times New Roman" w:cs="Times New Roman"/>
                <w:snapToGrid w:val="0"/>
                <w:color w:val="000000"/>
                <w:sz w:val="22"/>
                <w:szCs w:val="22"/>
                <w:lang w:val="en-GB"/>
              </w:rPr>
              <w:t xml:space="preserve">the </w:t>
            </w:r>
            <w:r w:rsidRPr="008542DC">
              <w:rPr>
                <w:rFonts w:ascii="Times New Roman" w:hAnsi="Times New Roman" w:cs="Times New Roman"/>
                <w:snapToGrid w:val="0"/>
                <w:color w:val="000000"/>
                <w:sz w:val="22"/>
                <w:szCs w:val="22"/>
                <w:lang w:val="en-GB"/>
              </w:rPr>
              <w:t>Ministry of Internal Affairs,</w:t>
            </w:r>
            <w:r w:rsidR="48809A6D" w:rsidRPr="008542DC">
              <w:rPr>
                <w:rFonts w:ascii="Times New Roman" w:hAnsi="Times New Roman" w:cs="Times New Roman"/>
                <w:snapToGrid w:val="0"/>
                <w:color w:val="000000"/>
                <w:sz w:val="22"/>
                <w:szCs w:val="22"/>
                <w:lang w:val="en-GB"/>
              </w:rPr>
              <w:t xml:space="preserve"> </w:t>
            </w:r>
            <w:r w:rsidR="12DE1555" w:rsidRPr="008542DC">
              <w:rPr>
                <w:rFonts w:ascii="Times New Roman" w:hAnsi="Times New Roman" w:cs="Times New Roman"/>
                <w:snapToGrid w:val="0"/>
                <w:color w:val="000000"/>
                <w:sz w:val="22"/>
                <w:szCs w:val="22"/>
                <w:lang w:val="en-GB"/>
              </w:rPr>
              <w:t xml:space="preserve">the Ministry of Regional Development and Infrastructure, the Office of the </w:t>
            </w:r>
            <w:proofErr w:type="gramStart"/>
            <w:r w:rsidR="12DE1555" w:rsidRPr="008542DC">
              <w:rPr>
                <w:rFonts w:ascii="Times New Roman" w:hAnsi="Times New Roman" w:cs="Times New Roman"/>
                <w:snapToGrid w:val="0"/>
                <w:color w:val="000000"/>
                <w:sz w:val="22"/>
                <w:szCs w:val="22"/>
                <w:lang w:val="en-GB"/>
              </w:rPr>
              <w:t>State Minister</w:t>
            </w:r>
            <w:proofErr w:type="gramEnd"/>
            <w:r w:rsidR="12DE1555" w:rsidRPr="008542DC">
              <w:rPr>
                <w:rFonts w:ascii="Times New Roman" w:hAnsi="Times New Roman" w:cs="Times New Roman"/>
                <w:snapToGrid w:val="0"/>
                <w:color w:val="000000"/>
                <w:sz w:val="22"/>
                <w:szCs w:val="22"/>
                <w:lang w:val="en-GB"/>
              </w:rPr>
              <w:t xml:space="preserve"> for Reconciliation and Civic Equality,</w:t>
            </w:r>
            <w:r w:rsidR="4A241094" w:rsidRPr="008542DC">
              <w:rPr>
                <w:rFonts w:ascii="Times New Roman" w:hAnsi="Times New Roman" w:cs="Times New Roman"/>
                <w:snapToGrid w:val="0"/>
                <w:color w:val="000000"/>
                <w:sz w:val="22"/>
                <w:szCs w:val="22"/>
                <w:lang w:val="en-GB"/>
              </w:rPr>
              <w:t xml:space="preserve"> </w:t>
            </w:r>
            <w:r w:rsidR="00614D6A" w:rsidRPr="008542DC">
              <w:rPr>
                <w:rFonts w:ascii="Times New Roman" w:hAnsi="Times New Roman" w:cs="Times New Roman"/>
                <w:snapToGrid w:val="0"/>
                <w:color w:val="000000"/>
                <w:sz w:val="22"/>
                <w:szCs w:val="22"/>
                <w:lang w:val="en-GB"/>
              </w:rPr>
              <w:t xml:space="preserve">Labour Inspector’s Office, </w:t>
            </w:r>
            <w:r w:rsidRPr="008542DC">
              <w:rPr>
                <w:rFonts w:ascii="Times New Roman" w:hAnsi="Times New Roman" w:cs="Times New Roman"/>
                <w:snapToGrid w:val="0"/>
                <w:color w:val="000000"/>
                <w:sz w:val="22"/>
                <w:szCs w:val="22"/>
                <w:lang w:val="en-GB"/>
              </w:rPr>
              <w:t xml:space="preserve">Public Defender’s Office of Georgia, </w:t>
            </w:r>
            <w:r w:rsidR="06489E1E" w:rsidRPr="008542DC">
              <w:rPr>
                <w:rFonts w:ascii="Times New Roman" w:hAnsi="Times New Roman" w:cs="Times New Roman"/>
                <w:snapToGrid w:val="0"/>
                <w:color w:val="000000"/>
                <w:sz w:val="22"/>
                <w:szCs w:val="22"/>
                <w:lang w:val="en-GB"/>
              </w:rPr>
              <w:t xml:space="preserve">Legal Aid Service, Georgian Bar Association, </w:t>
            </w:r>
            <w:r w:rsidRPr="008542DC">
              <w:rPr>
                <w:rFonts w:ascii="Times New Roman" w:hAnsi="Times New Roman" w:cs="Times New Roman"/>
                <w:snapToGrid w:val="0"/>
                <w:color w:val="000000"/>
                <w:sz w:val="22"/>
                <w:szCs w:val="22"/>
                <w:lang w:val="en-GB"/>
              </w:rPr>
              <w:t xml:space="preserve">Local Self-Governments, </w:t>
            </w:r>
            <w:r w:rsidR="2848B19A" w:rsidRPr="008542DC">
              <w:rPr>
                <w:rFonts w:ascii="Times New Roman" w:hAnsi="Times New Roman" w:cs="Times New Roman"/>
                <w:snapToGrid w:val="0"/>
                <w:color w:val="000000"/>
                <w:sz w:val="22"/>
                <w:szCs w:val="22"/>
                <w:lang w:val="en-GB"/>
              </w:rPr>
              <w:t xml:space="preserve">civil society organisations and </w:t>
            </w:r>
            <w:r w:rsidRPr="008542DC">
              <w:rPr>
                <w:rFonts w:ascii="Times New Roman" w:hAnsi="Times New Roman" w:cs="Times New Roman"/>
                <w:snapToGrid w:val="0"/>
                <w:color w:val="000000"/>
                <w:sz w:val="22"/>
                <w:szCs w:val="22"/>
                <w:lang w:val="en-GB"/>
              </w:rPr>
              <w:t>academia</w:t>
            </w:r>
            <w:r w:rsidR="5F25E96B" w:rsidRPr="008542DC">
              <w:rPr>
                <w:rFonts w:ascii="Times New Roman" w:hAnsi="Times New Roman" w:cs="Times New Roman"/>
                <w:snapToGrid w:val="0"/>
                <w:color w:val="000000"/>
                <w:sz w:val="22"/>
                <w:szCs w:val="22"/>
                <w:lang w:val="en-GB"/>
              </w:rPr>
              <w:t>.</w:t>
            </w:r>
          </w:p>
          <w:p w14:paraId="3F80C7DB" w14:textId="5AEDDEBC" w:rsidR="00C649AA" w:rsidRPr="008542DC" w:rsidRDefault="00C649AA" w:rsidP="00EB31A1">
            <w:pPr>
              <w:pStyle w:val="BodyText"/>
              <w:spacing w:before="60" w:after="60"/>
              <w:jc w:val="both"/>
              <w:rPr>
                <w:rFonts w:ascii="Times New Roman" w:hAnsi="Times New Roman" w:cs="Times New Roman"/>
                <w:bCs/>
                <w:iCs/>
                <w:snapToGrid w:val="0"/>
                <w:color w:val="000000"/>
                <w:sz w:val="22"/>
                <w:szCs w:val="22"/>
                <w:lang w:val="en-GB"/>
              </w:rPr>
            </w:pPr>
          </w:p>
        </w:tc>
      </w:tr>
      <w:tr w:rsidR="00073CF4" w:rsidRPr="008542DC" w14:paraId="636E82B6" w14:textId="77777777" w:rsidTr="00F815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40"/>
        </w:trPr>
        <w:tc>
          <w:tcPr>
            <w:tcW w:w="4005" w:type="dxa"/>
            <w:gridSpan w:val="2"/>
            <w:tcBorders>
              <w:top w:val="single" w:sz="4" w:space="0" w:color="auto"/>
              <w:left w:val="single" w:sz="4" w:space="0" w:color="auto"/>
              <w:bottom w:val="nil"/>
              <w:right w:val="single" w:sz="4" w:space="0" w:color="auto"/>
            </w:tcBorders>
            <w:shd w:val="clear" w:color="auto" w:fill="F2F2F2" w:themeFill="background1" w:themeFillShade="F2"/>
            <w:vAlign w:val="center"/>
          </w:tcPr>
          <w:p w14:paraId="2C3BC049" w14:textId="77777777" w:rsidR="00875706" w:rsidRPr="008542DC" w:rsidRDefault="00B44B42" w:rsidP="00C5660F">
            <w:pPr>
              <w:pStyle w:val="H1"/>
              <w:jc w:val="center"/>
              <w:rPr>
                <w:rFonts w:cs="Times New Roman"/>
                <w:sz w:val="22"/>
                <w:szCs w:val="22"/>
              </w:rPr>
            </w:pPr>
            <w:r w:rsidRPr="008542DC">
              <w:rPr>
                <w:rFonts w:cs="Times New Roman"/>
                <w:sz w:val="22"/>
                <w:szCs w:val="22"/>
              </w:rPr>
              <w:t>Programme/Project Cost (US$)</w:t>
            </w:r>
          </w:p>
        </w:tc>
        <w:tc>
          <w:tcPr>
            <w:tcW w:w="270" w:type="dxa"/>
            <w:tcBorders>
              <w:top w:val="nil"/>
              <w:left w:val="single" w:sz="4" w:space="0" w:color="auto"/>
              <w:bottom w:val="nil"/>
              <w:right w:val="single" w:sz="4" w:space="0" w:color="auto"/>
            </w:tcBorders>
            <w:shd w:val="clear" w:color="auto" w:fill="auto"/>
            <w:vAlign w:val="center"/>
          </w:tcPr>
          <w:p w14:paraId="0B4C7E4C" w14:textId="77777777" w:rsidR="00875706" w:rsidRPr="008542DC" w:rsidRDefault="00875706" w:rsidP="00C5660F">
            <w:pPr>
              <w:pStyle w:val="H1"/>
              <w:jc w:val="center"/>
              <w:rPr>
                <w:rFonts w:cs="Times New Roman"/>
                <w:sz w:val="22"/>
                <w:szCs w:val="22"/>
              </w:rPr>
            </w:pPr>
          </w:p>
        </w:tc>
        <w:tc>
          <w:tcPr>
            <w:tcW w:w="6030" w:type="dxa"/>
            <w:gridSpan w:val="2"/>
            <w:tcBorders>
              <w:top w:val="single" w:sz="4" w:space="0" w:color="auto"/>
              <w:left w:val="single" w:sz="4" w:space="0" w:color="auto"/>
              <w:bottom w:val="nil"/>
              <w:right w:val="single" w:sz="4" w:space="0" w:color="auto"/>
            </w:tcBorders>
            <w:shd w:val="clear" w:color="auto" w:fill="F2F2F2" w:themeFill="background1" w:themeFillShade="F2"/>
            <w:vAlign w:val="center"/>
          </w:tcPr>
          <w:p w14:paraId="1095F1EB" w14:textId="77777777" w:rsidR="00875706" w:rsidRPr="008542DC" w:rsidRDefault="00B44B42" w:rsidP="00C5660F">
            <w:pPr>
              <w:pStyle w:val="H1"/>
              <w:jc w:val="center"/>
              <w:rPr>
                <w:rFonts w:cs="Times New Roman"/>
                <w:sz w:val="22"/>
                <w:szCs w:val="22"/>
              </w:rPr>
            </w:pPr>
            <w:r w:rsidRPr="008542DC">
              <w:rPr>
                <w:rFonts w:cs="Times New Roman"/>
                <w:sz w:val="22"/>
                <w:szCs w:val="22"/>
              </w:rPr>
              <w:t>Programme Duration</w:t>
            </w:r>
          </w:p>
        </w:tc>
      </w:tr>
      <w:tr w:rsidR="00073CF4" w:rsidRPr="008542DC" w14:paraId="69B26494" w14:textId="77777777" w:rsidTr="00F815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55"/>
        </w:trPr>
        <w:tc>
          <w:tcPr>
            <w:tcW w:w="2858" w:type="dxa"/>
            <w:tcBorders>
              <w:top w:val="nil"/>
              <w:left w:val="single" w:sz="4" w:space="0" w:color="auto"/>
              <w:bottom w:val="nil"/>
              <w:right w:val="nil"/>
            </w:tcBorders>
            <w:shd w:val="clear" w:color="auto" w:fill="auto"/>
            <w:vAlign w:val="center"/>
          </w:tcPr>
          <w:p w14:paraId="73742FEF" w14:textId="40A38046" w:rsidR="00A9658B" w:rsidRPr="008327CE" w:rsidRDefault="00B44B42" w:rsidP="000F5213">
            <w:pPr>
              <w:pStyle w:val="H2"/>
              <w:spacing w:after="40"/>
              <w:ind w:right="-20"/>
              <w:rPr>
                <w:rFonts w:cs="Times New Roman"/>
                <w:b w:val="0"/>
                <w:szCs w:val="22"/>
              </w:rPr>
            </w:pPr>
            <w:r w:rsidRPr="008327CE">
              <w:rPr>
                <w:rFonts w:cs="Times New Roman"/>
                <w:b w:val="0"/>
                <w:szCs w:val="22"/>
              </w:rPr>
              <w:t>Total approved budget as per project document:</w:t>
            </w:r>
            <w:r w:rsidR="00426D99" w:rsidRPr="008327CE">
              <w:rPr>
                <w:rFonts w:cs="Times New Roman"/>
                <w:b w:val="0"/>
                <w:szCs w:val="22"/>
              </w:rPr>
              <w:t xml:space="preserve"> </w:t>
            </w:r>
            <w:r w:rsidR="00C44418" w:rsidRPr="008327CE">
              <w:rPr>
                <w:rFonts w:cs="Times New Roman"/>
                <w:bCs w:val="0"/>
                <w:szCs w:val="22"/>
              </w:rPr>
              <w:t xml:space="preserve">USD </w:t>
            </w:r>
            <w:r w:rsidR="00707B82" w:rsidRPr="008327CE">
              <w:rPr>
                <w:rFonts w:cs="Times New Roman"/>
                <w:szCs w:val="22"/>
              </w:rPr>
              <w:t xml:space="preserve">2,988,954 </w:t>
            </w:r>
          </w:p>
          <w:p w14:paraId="4B5FCC46" w14:textId="77777777" w:rsidR="00A9658B" w:rsidRPr="008327CE" w:rsidRDefault="00B44B42" w:rsidP="00A9658B">
            <w:pPr>
              <w:pStyle w:val="H2"/>
              <w:spacing w:after="40"/>
              <w:rPr>
                <w:rFonts w:cs="Times New Roman"/>
                <w:b w:val="0"/>
                <w:szCs w:val="22"/>
              </w:rPr>
            </w:pPr>
            <w:r w:rsidRPr="008327CE">
              <w:rPr>
                <w:rFonts w:cs="Times New Roman"/>
                <w:b w:val="0"/>
                <w:szCs w:val="22"/>
              </w:rPr>
              <w:t xml:space="preserve">MPTF / JP Contribution:  </w:t>
            </w:r>
          </w:p>
          <w:p w14:paraId="352C7B5D" w14:textId="5B7CE774" w:rsidR="00A9658B" w:rsidRPr="008327CE" w:rsidRDefault="00B44B42" w:rsidP="00A9658B">
            <w:pPr>
              <w:pStyle w:val="H2"/>
              <w:spacing w:after="40"/>
              <w:rPr>
                <w:rFonts w:cs="Times New Roman"/>
                <w:i/>
                <w:szCs w:val="22"/>
              </w:rPr>
            </w:pPr>
            <w:r w:rsidRPr="008327CE">
              <w:rPr>
                <w:rFonts w:cs="Times New Roman"/>
                <w:b w:val="0"/>
                <w:i/>
                <w:szCs w:val="22"/>
              </w:rPr>
              <w:t>by UNDP – USD 1</w:t>
            </w:r>
            <w:r w:rsidR="00554DB9" w:rsidRPr="008327CE">
              <w:rPr>
                <w:rFonts w:cs="Times New Roman"/>
                <w:b w:val="0"/>
                <w:i/>
                <w:szCs w:val="22"/>
                <w:lang w:val="ka-GE"/>
              </w:rPr>
              <w:t>,647,953</w:t>
            </w:r>
          </w:p>
          <w:p w14:paraId="670B883D" w14:textId="61C827CD" w:rsidR="00875706" w:rsidRPr="008327CE" w:rsidRDefault="00B44B42" w:rsidP="00A9658B">
            <w:pPr>
              <w:pStyle w:val="H2"/>
              <w:rPr>
                <w:rFonts w:cs="Times New Roman"/>
                <w:i/>
                <w:szCs w:val="22"/>
              </w:rPr>
            </w:pPr>
            <w:r w:rsidRPr="00295682">
              <w:rPr>
                <w:rFonts w:cs="Times New Roman"/>
                <w:b w:val="0"/>
                <w:bCs w:val="0"/>
                <w:i/>
                <w:szCs w:val="22"/>
              </w:rPr>
              <w:t>by OHCHR</w:t>
            </w:r>
            <w:r w:rsidRPr="008327CE">
              <w:rPr>
                <w:rFonts w:cs="Times New Roman"/>
                <w:i/>
                <w:szCs w:val="22"/>
              </w:rPr>
              <w:t xml:space="preserve"> – </w:t>
            </w:r>
            <w:r w:rsidRPr="00295682">
              <w:rPr>
                <w:rFonts w:cs="Times New Roman"/>
                <w:b w:val="0"/>
                <w:bCs w:val="0"/>
                <w:i/>
                <w:szCs w:val="22"/>
              </w:rPr>
              <w:t>USD 1</w:t>
            </w:r>
            <w:r w:rsidR="00210E54" w:rsidRPr="00295682">
              <w:rPr>
                <w:rFonts w:cs="Times New Roman"/>
                <w:b w:val="0"/>
                <w:bCs w:val="0"/>
                <w:i/>
                <w:szCs w:val="22"/>
                <w:lang w:val="ka-GE"/>
              </w:rPr>
              <w:t>,042,105</w:t>
            </w:r>
          </w:p>
        </w:tc>
        <w:tc>
          <w:tcPr>
            <w:tcW w:w="1147" w:type="dxa"/>
            <w:tcBorders>
              <w:top w:val="nil"/>
              <w:left w:val="nil"/>
              <w:bottom w:val="nil"/>
              <w:right w:val="single" w:sz="4" w:space="0" w:color="auto"/>
            </w:tcBorders>
            <w:shd w:val="clear" w:color="auto" w:fill="auto"/>
            <w:vAlign w:val="center"/>
          </w:tcPr>
          <w:p w14:paraId="4076725D" w14:textId="77777777" w:rsidR="00875706" w:rsidRPr="008542DC" w:rsidRDefault="00875706" w:rsidP="00C5660F">
            <w:pPr>
              <w:pStyle w:val="BodyText"/>
              <w:rPr>
                <w:rFonts w:ascii="Times New Roman" w:hAnsi="Times New Roman" w:cs="Times New Roman"/>
                <w:color w:val="000000"/>
                <w:sz w:val="22"/>
                <w:szCs w:val="22"/>
                <w:lang w:val="en-GB"/>
              </w:rPr>
            </w:pPr>
          </w:p>
        </w:tc>
        <w:tc>
          <w:tcPr>
            <w:tcW w:w="270" w:type="dxa"/>
            <w:tcBorders>
              <w:top w:val="nil"/>
              <w:left w:val="single" w:sz="4" w:space="0" w:color="auto"/>
              <w:bottom w:val="nil"/>
              <w:right w:val="single" w:sz="4" w:space="0" w:color="auto"/>
            </w:tcBorders>
            <w:shd w:val="clear" w:color="auto" w:fill="auto"/>
            <w:vAlign w:val="center"/>
          </w:tcPr>
          <w:p w14:paraId="1B0E2A56" w14:textId="77777777" w:rsidR="00875706" w:rsidRPr="008542DC" w:rsidRDefault="00875706" w:rsidP="00C5660F">
            <w:pPr>
              <w:pStyle w:val="BodyText"/>
              <w:rPr>
                <w:rFonts w:ascii="Times New Roman" w:hAnsi="Times New Roman" w:cs="Times New Roman"/>
                <w:sz w:val="22"/>
                <w:szCs w:val="22"/>
                <w:lang w:val="en-GB"/>
              </w:rPr>
            </w:pPr>
          </w:p>
        </w:tc>
        <w:tc>
          <w:tcPr>
            <w:tcW w:w="3002" w:type="dxa"/>
            <w:tcBorders>
              <w:top w:val="nil"/>
              <w:left w:val="single" w:sz="4" w:space="0" w:color="auto"/>
              <w:bottom w:val="nil"/>
              <w:right w:val="nil"/>
            </w:tcBorders>
            <w:shd w:val="clear" w:color="auto" w:fill="auto"/>
            <w:vAlign w:val="center"/>
          </w:tcPr>
          <w:p w14:paraId="097AE2D6" w14:textId="4756D74E" w:rsidR="00875706" w:rsidRPr="008542DC" w:rsidRDefault="00B44B42" w:rsidP="00C5660F">
            <w:pPr>
              <w:pStyle w:val="BodyText"/>
              <w:rPr>
                <w:rFonts w:ascii="Times New Roman" w:hAnsi="Times New Roman" w:cs="Times New Roman"/>
                <w:sz w:val="22"/>
                <w:szCs w:val="22"/>
                <w:lang w:val="en-GB"/>
              </w:rPr>
            </w:pPr>
            <w:r w:rsidRPr="008542DC">
              <w:rPr>
                <w:rFonts w:ascii="Times New Roman" w:hAnsi="Times New Roman" w:cs="Times New Roman"/>
                <w:sz w:val="22"/>
                <w:szCs w:val="22"/>
                <w:lang w:val="en-GB"/>
              </w:rPr>
              <w:t xml:space="preserve">Overall Duration </w:t>
            </w:r>
            <w:r w:rsidR="0038123D" w:rsidRPr="008542DC">
              <w:rPr>
                <w:rFonts w:ascii="Times New Roman" w:hAnsi="Times New Roman" w:cs="Times New Roman"/>
                <w:i/>
                <w:sz w:val="22"/>
                <w:szCs w:val="22"/>
                <w:lang w:val="en-GB"/>
              </w:rPr>
              <w:t xml:space="preserve">– </w:t>
            </w:r>
            <w:r w:rsidR="00F24DFA">
              <w:rPr>
                <w:rFonts w:ascii="Times New Roman" w:hAnsi="Times New Roman" w:cs="Times New Roman"/>
                <w:i/>
                <w:sz w:val="22"/>
                <w:szCs w:val="22"/>
                <w:lang w:val="en-GB"/>
              </w:rPr>
              <w:t>41</w:t>
            </w:r>
            <w:r w:rsidR="0038123D" w:rsidRPr="008542DC">
              <w:rPr>
                <w:rFonts w:ascii="Times New Roman" w:hAnsi="Times New Roman" w:cs="Times New Roman"/>
                <w:i/>
                <w:sz w:val="22"/>
                <w:szCs w:val="22"/>
                <w:lang w:val="en-GB"/>
              </w:rPr>
              <w:t xml:space="preserve"> </w:t>
            </w:r>
            <w:r w:rsidRPr="008542DC">
              <w:rPr>
                <w:rFonts w:ascii="Times New Roman" w:hAnsi="Times New Roman" w:cs="Times New Roman"/>
                <w:i/>
                <w:sz w:val="22"/>
                <w:szCs w:val="22"/>
                <w:lang w:val="en-GB"/>
              </w:rPr>
              <w:t>months</w:t>
            </w:r>
          </w:p>
        </w:tc>
        <w:tc>
          <w:tcPr>
            <w:tcW w:w="3028" w:type="dxa"/>
            <w:tcBorders>
              <w:top w:val="nil"/>
              <w:left w:val="nil"/>
              <w:bottom w:val="nil"/>
              <w:right w:val="single" w:sz="4" w:space="0" w:color="auto"/>
            </w:tcBorders>
            <w:shd w:val="clear" w:color="auto" w:fill="auto"/>
            <w:vAlign w:val="center"/>
          </w:tcPr>
          <w:p w14:paraId="4A5CEB0E" w14:textId="77777777" w:rsidR="00875706" w:rsidRPr="008542DC" w:rsidRDefault="00875706" w:rsidP="00C5660F">
            <w:pPr>
              <w:pStyle w:val="BodyText"/>
              <w:widowControl w:val="0"/>
              <w:rPr>
                <w:rFonts w:ascii="Times New Roman" w:hAnsi="Times New Roman" w:cs="Times New Roman"/>
                <w:sz w:val="22"/>
                <w:szCs w:val="22"/>
                <w:lang w:val="en-GB"/>
              </w:rPr>
            </w:pPr>
          </w:p>
        </w:tc>
      </w:tr>
      <w:tr w:rsidR="00073CF4" w:rsidRPr="008542DC" w14:paraId="0B2639A5" w14:textId="77777777" w:rsidTr="00F815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0"/>
        </w:trPr>
        <w:tc>
          <w:tcPr>
            <w:tcW w:w="2858" w:type="dxa"/>
            <w:tcBorders>
              <w:top w:val="nil"/>
              <w:left w:val="single" w:sz="4" w:space="0" w:color="auto"/>
              <w:bottom w:val="nil"/>
              <w:right w:val="nil"/>
            </w:tcBorders>
            <w:shd w:val="clear" w:color="auto" w:fill="auto"/>
            <w:vAlign w:val="center"/>
          </w:tcPr>
          <w:p w14:paraId="10CCAB74" w14:textId="77777777" w:rsidR="00307E7F" w:rsidRPr="008327CE" w:rsidRDefault="00B44B42" w:rsidP="00307E7F">
            <w:pPr>
              <w:pStyle w:val="H2"/>
              <w:spacing w:after="40"/>
              <w:rPr>
                <w:rFonts w:cs="Times New Roman"/>
                <w:b w:val="0"/>
                <w:szCs w:val="22"/>
              </w:rPr>
            </w:pPr>
            <w:r w:rsidRPr="008327CE">
              <w:rPr>
                <w:rFonts w:cs="Times New Roman"/>
                <w:b w:val="0"/>
                <w:szCs w:val="22"/>
              </w:rPr>
              <w:t>Agency Contribution</w:t>
            </w:r>
          </w:p>
          <w:p w14:paraId="16DA43AE" w14:textId="746342A5" w:rsidR="00307E7F" w:rsidRPr="008327CE" w:rsidRDefault="00B44B42" w:rsidP="00307E7F">
            <w:pPr>
              <w:pStyle w:val="H2"/>
              <w:spacing w:after="40"/>
              <w:rPr>
                <w:rFonts w:cs="Times New Roman"/>
                <w:szCs w:val="22"/>
              </w:rPr>
            </w:pPr>
            <w:r w:rsidRPr="008327CE">
              <w:rPr>
                <w:rFonts w:cs="Times New Roman"/>
                <w:b w:val="0"/>
                <w:i/>
                <w:szCs w:val="22"/>
              </w:rPr>
              <w:t xml:space="preserve">by UNDP - USD 181,936.33 </w:t>
            </w:r>
          </w:p>
          <w:p w14:paraId="7CA2D7BA" w14:textId="60E67913" w:rsidR="00875706" w:rsidRPr="008327CE" w:rsidRDefault="00B44B42" w:rsidP="00307E7F">
            <w:pPr>
              <w:pStyle w:val="H2"/>
              <w:rPr>
                <w:rFonts w:cs="Times New Roman"/>
                <w:szCs w:val="22"/>
              </w:rPr>
            </w:pPr>
            <w:r w:rsidRPr="00295682">
              <w:rPr>
                <w:rFonts w:cs="Times New Roman"/>
                <w:b w:val="0"/>
                <w:bCs w:val="0"/>
                <w:i/>
                <w:szCs w:val="22"/>
              </w:rPr>
              <w:t>by OHCHR - USD 116,959.06</w:t>
            </w:r>
          </w:p>
        </w:tc>
        <w:tc>
          <w:tcPr>
            <w:tcW w:w="1147" w:type="dxa"/>
            <w:tcBorders>
              <w:top w:val="nil"/>
              <w:left w:val="nil"/>
              <w:bottom w:val="nil"/>
              <w:right w:val="single" w:sz="4" w:space="0" w:color="auto"/>
            </w:tcBorders>
            <w:shd w:val="clear" w:color="auto" w:fill="auto"/>
            <w:vAlign w:val="center"/>
          </w:tcPr>
          <w:p w14:paraId="0E3AFFDF" w14:textId="77777777" w:rsidR="00875706" w:rsidRPr="008542DC" w:rsidRDefault="00875706" w:rsidP="00C5660F">
            <w:pPr>
              <w:pStyle w:val="BodyText"/>
              <w:rPr>
                <w:rFonts w:ascii="Times New Roman" w:hAnsi="Times New Roman" w:cs="Times New Roman"/>
                <w:color w:val="000000"/>
                <w:sz w:val="22"/>
                <w:szCs w:val="22"/>
                <w:lang w:val="en-GB"/>
              </w:rPr>
            </w:pPr>
          </w:p>
        </w:tc>
        <w:tc>
          <w:tcPr>
            <w:tcW w:w="270" w:type="dxa"/>
            <w:tcBorders>
              <w:top w:val="nil"/>
              <w:left w:val="single" w:sz="4" w:space="0" w:color="auto"/>
              <w:bottom w:val="nil"/>
              <w:right w:val="single" w:sz="4" w:space="0" w:color="auto"/>
            </w:tcBorders>
            <w:shd w:val="clear" w:color="auto" w:fill="auto"/>
            <w:vAlign w:val="center"/>
          </w:tcPr>
          <w:p w14:paraId="0876C6E3" w14:textId="77777777" w:rsidR="00875706" w:rsidRPr="008542DC" w:rsidRDefault="00875706" w:rsidP="00C5660F">
            <w:pPr>
              <w:pStyle w:val="BodyText"/>
              <w:rPr>
                <w:rFonts w:ascii="Times New Roman" w:hAnsi="Times New Roman" w:cs="Times New Roman"/>
                <w:sz w:val="22"/>
                <w:szCs w:val="22"/>
                <w:lang w:val="en-GB"/>
              </w:rPr>
            </w:pPr>
          </w:p>
        </w:tc>
        <w:tc>
          <w:tcPr>
            <w:tcW w:w="3002" w:type="dxa"/>
            <w:tcBorders>
              <w:top w:val="nil"/>
              <w:left w:val="single" w:sz="4" w:space="0" w:color="auto"/>
              <w:bottom w:val="nil"/>
              <w:right w:val="nil"/>
            </w:tcBorders>
            <w:shd w:val="clear" w:color="auto" w:fill="auto"/>
            <w:vAlign w:val="center"/>
          </w:tcPr>
          <w:p w14:paraId="547A6B75" w14:textId="77777777" w:rsidR="00875706" w:rsidRPr="008542DC" w:rsidRDefault="00B44B42" w:rsidP="00C5660F">
            <w:pPr>
              <w:pStyle w:val="BodyText"/>
              <w:rPr>
                <w:rFonts w:ascii="Times New Roman" w:hAnsi="Times New Roman" w:cs="Times New Roman"/>
                <w:i/>
                <w:sz w:val="22"/>
                <w:szCs w:val="22"/>
                <w:lang w:val="en-GB"/>
              </w:rPr>
            </w:pPr>
            <w:r w:rsidRPr="008542DC">
              <w:rPr>
                <w:rFonts w:ascii="Times New Roman" w:hAnsi="Times New Roman" w:cs="Times New Roman"/>
                <w:sz w:val="22"/>
                <w:szCs w:val="22"/>
                <w:lang w:val="en-GB"/>
              </w:rPr>
              <w:t xml:space="preserve">Start Date </w:t>
            </w:r>
            <w:r w:rsidR="00E56C9F" w:rsidRPr="008542DC">
              <w:rPr>
                <w:rFonts w:ascii="Times New Roman" w:hAnsi="Times New Roman" w:cs="Times New Roman"/>
                <w:i/>
                <w:sz w:val="22"/>
                <w:szCs w:val="22"/>
                <w:lang w:val="en-GB"/>
              </w:rPr>
              <w:t xml:space="preserve">- </w:t>
            </w:r>
            <w:proofErr w:type="gramStart"/>
            <w:r w:rsidR="001A11F0" w:rsidRPr="008542DC">
              <w:rPr>
                <w:rFonts w:ascii="Times New Roman" w:hAnsi="Times New Roman" w:cs="Times New Roman"/>
                <w:i/>
                <w:sz w:val="22"/>
                <w:szCs w:val="22"/>
                <w:lang w:val="en-GB"/>
              </w:rPr>
              <w:t>01.</w:t>
            </w:r>
            <w:r w:rsidR="00E56C9F" w:rsidRPr="008542DC">
              <w:rPr>
                <w:rFonts w:ascii="Times New Roman" w:hAnsi="Times New Roman" w:cs="Times New Roman"/>
                <w:i/>
                <w:sz w:val="22"/>
                <w:szCs w:val="22"/>
                <w:lang w:val="en-GB"/>
              </w:rPr>
              <w:t>12.2020</w:t>
            </w:r>
            <w:proofErr w:type="gramEnd"/>
          </w:p>
          <w:p w14:paraId="21BBB6AD" w14:textId="469E65BE" w:rsidR="00E56C9F" w:rsidRPr="008542DC" w:rsidRDefault="00B44B42" w:rsidP="004E562F">
            <w:pPr>
              <w:pStyle w:val="BodyText"/>
              <w:ind w:right="-75"/>
              <w:rPr>
                <w:rFonts w:ascii="Times New Roman" w:hAnsi="Times New Roman" w:cs="Times New Roman"/>
                <w:i/>
                <w:iCs/>
                <w:sz w:val="22"/>
                <w:szCs w:val="22"/>
                <w:lang w:val="en-GB"/>
              </w:rPr>
            </w:pPr>
            <w:r w:rsidRPr="008542DC">
              <w:rPr>
                <w:rFonts w:ascii="Times New Roman" w:hAnsi="Times New Roman" w:cs="Times New Roman"/>
                <w:sz w:val="22"/>
                <w:szCs w:val="22"/>
                <w:lang w:val="en-GB"/>
              </w:rPr>
              <w:t>Original End Date</w:t>
            </w:r>
            <w:r w:rsidR="005D0A9E" w:rsidRPr="008542DC">
              <w:rPr>
                <w:rFonts w:ascii="Times New Roman" w:hAnsi="Times New Roman" w:cs="Times New Roman"/>
                <w:sz w:val="22"/>
                <w:szCs w:val="22"/>
                <w:lang w:val="en-GB"/>
              </w:rPr>
              <w:t xml:space="preserve"> </w:t>
            </w:r>
            <w:r w:rsidR="00C915EC" w:rsidRPr="008542DC">
              <w:rPr>
                <w:rFonts w:ascii="Times New Roman" w:hAnsi="Times New Roman" w:cs="Times New Roman"/>
                <w:sz w:val="22"/>
                <w:szCs w:val="22"/>
                <w:lang w:val="en-GB"/>
              </w:rPr>
              <w:t>-</w:t>
            </w:r>
            <w:r w:rsidR="005D0A9E" w:rsidRPr="008542DC">
              <w:rPr>
                <w:rFonts w:ascii="Times New Roman" w:hAnsi="Times New Roman" w:cs="Times New Roman"/>
                <w:sz w:val="22"/>
                <w:szCs w:val="22"/>
                <w:lang w:val="en-GB"/>
              </w:rPr>
              <w:t xml:space="preserve"> </w:t>
            </w:r>
            <w:r w:rsidR="005D0A9E" w:rsidRPr="008542DC">
              <w:rPr>
                <w:rFonts w:ascii="Times New Roman" w:hAnsi="Times New Roman" w:cs="Times New Roman"/>
                <w:i/>
                <w:iCs/>
                <w:sz w:val="22"/>
                <w:szCs w:val="22"/>
                <w:lang w:val="en-GB"/>
              </w:rPr>
              <w:t>30.11.2023</w:t>
            </w:r>
          </w:p>
          <w:p w14:paraId="4FB8A0C5" w14:textId="6000D5D0" w:rsidR="005D0A9E" w:rsidRPr="008542DC" w:rsidRDefault="00B44B42" w:rsidP="00C5660F">
            <w:pPr>
              <w:pStyle w:val="BodyText"/>
              <w:rPr>
                <w:rFonts w:ascii="Times New Roman" w:hAnsi="Times New Roman" w:cs="Times New Roman"/>
                <w:sz w:val="22"/>
                <w:szCs w:val="22"/>
                <w:lang w:val="en-GB"/>
              </w:rPr>
            </w:pPr>
            <w:r w:rsidRPr="008542DC">
              <w:rPr>
                <w:rFonts w:ascii="Times New Roman" w:hAnsi="Times New Roman" w:cs="Times New Roman"/>
                <w:sz w:val="22"/>
                <w:szCs w:val="22"/>
                <w:lang w:val="en-GB"/>
              </w:rPr>
              <w:t>Current End date</w:t>
            </w:r>
            <w:r w:rsidR="002F4F6F" w:rsidRPr="008542DC">
              <w:rPr>
                <w:rFonts w:ascii="Times New Roman" w:hAnsi="Times New Roman" w:cs="Times New Roman"/>
                <w:sz w:val="22"/>
                <w:szCs w:val="22"/>
                <w:lang w:val="en-GB"/>
              </w:rPr>
              <w:t xml:space="preserve"> - </w:t>
            </w:r>
            <w:r w:rsidR="002F4F6F" w:rsidRPr="008542DC">
              <w:rPr>
                <w:rFonts w:ascii="Times New Roman" w:hAnsi="Times New Roman" w:cs="Times New Roman"/>
                <w:i/>
                <w:iCs/>
                <w:sz w:val="22"/>
                <w:szCs w:val="22"/>
                <w:lang w:val="en-GB"/>
              </w:rPr>
              <w:t>30.04.2024</w:t>
            </w:r>
          </w:p>
        </w:tc>
        <w:tc>
          <w:tcPr>
            <w:tcW w:w="3028" w:type="dxa"/>
            <w:tcBorders>
              <w:top w:val="nil"/>
              <w:left w:val="nil"/>
              <w:bottom w:val="nil"/>
              <w:right w:val="single" w:sz="4" w:space="0" w:color="auto"/>
            </w:tcBorders>
            <w:shd w:val="clear" w:color="auto" w:fill="auto"/>
            <w:vAlign w:val="center"/>
          </w:tcPr>
          <w:p w14:paraId="78FC8925" w14:textId="77777777" w:rsidR="00875706" w:rsidRPr="008542DC" w:rsidRDefault="00875706" w:rsidP="00C5660F">
            <w:pPr>
              <w:pStyle w:val="BodyText"/>
              <w:rPr>
                <w:rFonts w:ascii="Times New Roman" w:hAnsi="Times New Roman" w:cs="Times New Roman"/>
                <w:sz w:val="22"/>
                <w:szCs w:val="22"/>
                <w:lang w:val="en-GB"/>
              </w:rPr>
            </w:pPr>
          </w:p>
        </w:tc>
      </w:tr>
      <w:tr w:rsidR="00073CF4" w:rsidRPr="008542DC" w14:paraId="3455F1A5" w14:textId="77777777" w:rsidTr="00F815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0"/>
        </w:trPr>
        <w:tc>
          <w:tcPr>
            <w:tcW w:w="2858" w:type="dxa"/>
            <w:tcBorders>
              <w:top w:val="nil"/>
              <w:left w:val="single" w:sz="4" w:space="0" w:color="auto"/>
              <w:bottom w:val="single" w:sz="4" w:space="0" w:color="auto"/>
              <w:right w:val="nil"/>
            </w:tcBorders>
            <w:shd w:val="clear" w:color="auto" w:fill="auto"/>
            <w:vAlign w:val="center"/>
          </w:tcPr>
          <w:p w14:paraId="12B2AE8C" w14:textId="4496FE54" w:rsidR="00875706" w:rsidRPr="008542DC" w:rsidRDefault="00B44B42" w:rsidP="00C5660F">
            <w:pPr>
              <w:pStyle w:val="H2"/>
              <w:rPr>
                <w:rFonts w:cs="Times New Roman"/>
                <w:szCs w:val="22"/>
              </w:rPr>
            </w:pPr>
            <w:r w:rsidRPr="008542DC">
              <w:rPr>
                <w:rFonts w:cs="Times New Roman"/>
                <w:szCs w:val="22"/>
              </w:rPr>
              <w:t>TOTAL:</w:t>
            </w:r>
            <w:r w:rsidR="00426D99" w:rsidRPr="008542DC">
              <w:rPr>
                <w:rFonts w:cs="Times New Roman"/>
                <w:bCs w:val="0"/>
                <w:szCs w:val="22"/>
              </w:rPr>
              <w:t xml:space="preserve"> USD 2,988,954</w:t>
            </w:r>
          </w:p>
        </w:tc>
        <w:tc>
          <w:tcPr>
            <w:tcW w:w="1147" w:type="dxa"/>
            <w:tcBorders>
              <w:top w:val="nil"/>
              <w:left w:val="nil"/>
              <w:bottom w:val="single" w:sz="4" w:space="0" w:color="auto"/>
              <w:right w:val="single" w:sz="4" w:space="0" w:color="auto"/>
            </w:tcBorders>
            <w:shd w:val="clear" w:color="auto" w:fill="auto"/>
            <w:vAlign w:val="center"/>
          </w:tcPr>
          <w:p w14:paraId="6BDEE4B5" w14:textId="77777777" w:rsidR="00875706" w:rsidRPr="008542DC" w:rsidRDefault="00875706" w:rsidP="00C5660F">
            <w:pPr>
              <w:pStyle w:val="BodyText"/>
              <w:rPr>
                <w:rFonts w:ascii="Times New Roman" w:hAnsi="Times New Roman" w:cs="Times New Roman"/>
                <w:color w:val="000000"/>
                <w:sz w:val="22"/>
                <w:szCs w:val="22"/>
                <w:lang w:val="en-GB"/>
              </w:rPr>
            </w:pPr>
          </w:p>
        </w:tc>
        <w:tc>
          <w:tcPr>
            <w:tcW w:w="270" w:type="dxa"/>
            <w:tcBorders>
              <w:top w:val="nil"/>
              <w:left w:val="single" w:sz="4" w:space="0" w:color="auto"/>
              <w:bottom w:val="nil"/>
              <w:right w:val="single" w:sz="4" w:space="0" w:color="auto"/>
            </w:tcBorders>
            <w:shd w:val="clear" w:color="auto" w:fill="auto"/>
            <w:vAlign w:val="center"/>
          </w:tcPr>
          <w:p w14:paraId="60F8E844" w14:textId="77777777" w:rsidR="00875706" w:rsidRPr="008542DC" w:rsidRDefault="00875706" w:rsidP="00C5660F">
            <w:pPr>
              <w:pStyle w:val="BodyText"/>
              <w:rPr>
                <w:rFonts w:ascii="Times New Roman" w:hAnsi="Times New Roman" w:cs="Times New Roman"/>
                <w:sz w:val="22"/>
                <w:szCs w:val="22"/>
                <w:lang w:val="en-GB"/>
              </w:rPr>
            </w:pPr>
          </w:p>
        </w:tc>
        <w:tc>
          <w:tcPr>
            <w:tcW w:w="3002" w:type="dxa"/>
            <w:tcBorders>
              <w:top w:val="nil"/>
              <w:left w:val="single" w:sz="4" w:space="0" w:color="auto"/>
              <w:bottom w:val="single" w:sz="4" w:space="0" w:color="auto"/>
              <w:right w:val="nil"/>
            </w:tcBorders>
            <w:shd w:val="clear" w:color="auto" w:fill="auto"/>
            <w:vAlign w:val="center"/>
          </w:tcPr>
          <w:p w14:paraId="47F363ED" w14:textId="77777777" w:rsidR="00875706" w:rsidRPr="008542DC" w:rsidRDefault="00875706" w:rsidP="00C5660F">
            <w:pPr>
              <w:pStyle w:val="BodyText"/>
              <w:rPr>
                <w:rFonts w:ascii="Times New Roman" w:hAnsi="Times New Roman" w:cs="Times New Roman"/>
                <w:color w:val="000000"/>
                <w:sz w:val="22"/>
                <w:szCs w:val="22"/>
                <w:lang w:val="en-GB"/>
              </w:rPr>
            </w:pPr>
          </w:p>
        </w:tc>
        <w:tc>
          <w:tcPr>
            <w:tcW w:w="3028" w:type="dxa"/>
            <w:tcBorders>
              <w:top w:val="nil"/>
              <w:left w:val="nil"/>
              <w:bottom w:val="single" w:sz="4" w:space="0" w:color="auto"/>
              <w:right w:val="single" w:sz="4" w:space="0" w:color="auto"/>
            </w:tcBorders>
            <w:shd w:val="clear" w:color="auto" w:fill="auto"/>
            <w:vAlign w:val="center"/>
          </w:tcPr>
          <w:p w14:paraId="5F4D522A" w14:textId="77777777" w:rsidR="00875706" w:rsidRPr="008542DC" w:rsidRDefault="00875706" w:rsidP="00C5660F">
            <w:pPr>
              <w:pStyle w:val="BodyText"/>
              <w:rPr>
                <w:rFonts w:ascii="Times New Roman" w:hAnsi="Times New Roman" w:cs="Times New Roman"/>
                <w:sz w:val="22"/>
                <w:szCs w:val="22"/>
                <w:lang w:val="en-GB"/>
              </w:rPr>
            </w:pPr>
          </w:p>
        </w:tc>
      </w:tr>
      <w:tr w:rsidR="00073CF4" w:rsidRPr="008542DC" w14:paraId="16AC2BA8" w14:textId="77777777" w:rsidTr="00F81544">
        <w:trPr>
          <w:trHeight w:val="206"/>
        </w:trPr>
        <w:tc>
          <w:tcPr>
            <w:tcW w:w="4005" w:type="dxa"/>
            <w:gridSpan w:val="2"/>
            <w:tcBorders>
              <w:top w:val="single" w:sz="4" w:space="0" w:color="auto"/>
              <w:left w:val="single" w:sz="4" w:space="0" w:color="auto"/>
              <w:right w:val="single" w:sz="4" w:space="0" w:color="auto"/>
            </w:tcBorders>
            <w:shd w:val="clear" w:color="auto" w:fill="F3F3F3"/>
          </w:tcPr>
          <w:p w14:paraId="60241F5B" w14:textId="77777777" w:rsidR="00875706" w:rsidRPr="008542DC" w:rsidRDefault="00B44B42" w:rsidP="00C5660F">
            <w:pPr>
              <w:pStyle w:val="H1"/>
              <w:ind w:right="-120" w:hanging="70"/>
              <w:jc w:val="center"/>
              <w:rPr>
                <w:rFonts w:cs="Times New Roman"/>
                <w:sz w:val="22"/>
                <w:szCs w:val="22"/>
              </w:rPr>
            </w:pPr>
            <w:r w:rsidRPr="008542DC">
              <w:rPr>
                <w:rFonts w:cs="Times New Roman"/>
                <w:sz w:val="22"/>
                <w:szCs w:val="22"/>
              </w:rPr>
              <w:t>Programme Assessment/Review/Mid-Term Eval.</w:t>
            </w:r>
          </w:p>
        </w:tc>
        <w:tc>
          <w:tcPr>
            <w:tcW w:w="270" w:type="dxa"/>
            <w:vMerge w:val="restart"/>
            <w:tcBorders>
              <w:left w:val="single" w:sz="4" w:space="0" w:color="auto"/>
              <w:right w:val="single" w:sz="4" w:space="0" w:color="auto"/>
            </w:tcBorders>
          </w:tcPr>
          <w:p w14:paraId="64D3CCC9" w14:textId="77777777" w:rsidR="00875706" w:rsidRPr="008542DC" w:rsidRDefault="00875706" w:rsidP="00C5660F">
            <w:pPr>
              <w:rPr>
                <w:sz w:val="22"/>
                <w:szCs w:val="22"/>
                <w:lang w:val="en-GB"/>
              </w:rPr>
            </w:pPr>
          </w:p>
        </w:tc>
        <w:tc>
          <w:tcPr>
            <w:tcW w:w="6030" w:type="dxa"/>
            <w:gridSpan w:val="2"/>
            <w:tcBorders>
              <w:top w:val="single" w:sz="4" w:space="0" w:color="auto"/>
              <w:left w:val="single" w:sz="4" w:space="0" w:color="auto"/>
              <w:right w:val="single" w:sz="4" w:space="0" w:color="auto"/>
            </w:tcBorders>
            <w:shd w:val="clear" w:color="auto" w:fill="F3F3F3"/>
          </w:tcPr>
          <w:p w14:paraId="2C6415FC" w14:textId="77777777" w:rsidR="00875706" w:rsidRPr="008542DC" w:rsidRDefault="00B44B42" w:rsidP="00C5660F">
            <w:pPr>
              <w:pStyle w:val="H1"/>
              <w:jc w:val="center"/>
              <w:rPr>
                <w:rFonts w:cs="Times New Roman"/>
                <w:sz w:val="22"/>
                <w:szCs w:val="22"/>
              </w:rPr>
            </w:pPr>
            <w:r w:rsidRPr="008542DC">
              <w:rPr>
                <w:rFonts w:cs="Times New Roman"/>
                <w:bCs w:val="0"/>
                <w:sz w:val="22"/>
                <w:szCs w:val="22"/>
              </w:rPr>
              <w:t>Report Submitted By</w:t>
            </w:r>
          </w:p>
        </w:tc>
      </w:tr>
      <w:tr w:rsidR="00073CF4" w:rsidRPr="008542DC" w14:paraId="0CB0C2B1" w14:textId="77777777" w:rsidTr="00F81544">
        <w:trPr>
          <w:trHeight w:val="285"/>
        </w:trPr>
        <w:tc>
          <w:tcPr>
            <w:tcW w:w="4005" w:type="dxa"/>
            <w:gridSpan w:val="2"/>
            <w:tcBorders>
              <w:left w:val="single" w:sz="4" w:space="0" w:color="auto"/>
              <w:bottom w:val="single" w:sz="4" w:space="0" w:color="auto"/>
              <w:right w:val="single" w:sz="4" w:space="0" w:color="auto"/>
            </w:tcBorders>
          </w:tcPr>
          <w:p w14:paraId="4D06BC75" w14:textId="14E2FA44" w:rsidR="00C915EC" w:rsidRPr="008542DC" w:rsidRDefault="00B44B42" w:rsidP="00C915EC">
            <w:pPr>
              <w:pStyle w:val="H2"/>
              <w:spacing w:after="40"/>
              <w:rPr>
                <w:rFonts w:cs="Times New Roman"/>
                <w:b w:val="0"/>
                <w:i/>
                <w:iCs w:val="0"/>
                <w:szCs w:val="22"/>
              </w:rPr>
            </w:pPr>
            <w:r w:rsidRPr="008542DC">
              <w:rPr>
                <w:rFonts w:cs="Times New Roman"/>
                <w:b w:val="0"/>
                <w:szCs w:val="22"/>
              </w:rPr>
              <w:t xml:space="preserve">Assessment/Review </w:t>
            </w:r>
          </w:p>
          <w:p w14:paraId="1678A44E" w14:textId="62D230AB" w:rsidR="00C915EC" w:rsidRPr="008542DC" w:rsidRDefault="00B44B42" w:rsidP="00C915EC">
            <w:pPr>
              <w:pStyle w:val="BodyText"/>
              <w:spacing w:after="40"/>
              <w:ind w:left="360"/>
              <w:rPr>
                <w:rFonts w:ascii="Times New Roman" w:hAnsi="Times New Roman" w:cs="Times New Roman"/>
                <w:sz w:val="22"/>
                <w:szCs w:val="22"/>
                <w:lang w:val="en-GB"/>
              </w:rPr>
            </w:pPr>
            <w:r w:rsidRPr="008542DC">
              <w:rPr>
                <w:rFonts w:ascii="Times New Roman" w:hAnsi="Times New Roman" w:cs="Times New Roman"/>
                <w:i/>
                <w:noProof/>
                <w:color w:val="2B579A"/>
                <w:sz w:val="22"/>
                <w:szCs w:val="22"/>
                <w:shd w:val="clear" w:color="auto" w:fill="E6E6E6"/>
                <w:lang w:val="en-GB"/>
              </w:rPr>
              <mc:AlternateContent>
                <mc:Choice Requires="wps">
                  <w:drawing>
                    <wp:anchor distT="0" distB="0" distL="114300" distR="114300" simplePos="0" relativeHeight="251658242" behindDoc="0" locked="0" layoutInCell="1" allowOverlap="1" wp14:anchorId="1E05EB5F" wp14:editId="64236278">
                      <wp:simplePos x="0" y="0"/>
                      <wp:positionH relativeFrom="column">
                        <wp:posOffset>-8890</wp:posOffset>
                      </wp:positionH>
                      <wp:positionV relativeFrom="paragraph">
                        <wp:posOffset>17145</wp:posOffset>
                      </wp:positionV>
                      <wp:extent cx="90805" cy="90805"/>
                      <wp:effectExtent l="0" t="0" r="0" b="0"/>
                      <wp:wrapNone/>
                      <wp:docPr id="24" name="Rectangle 24"/>
                      <wp:cNvGraphicFramePr/>
                      <a:graphic xmlns:a="http://schemas.openxmlformats.org/drawingml/2006/main">
                        <a:graphicData uri="http://schemas.microsoft.com/office/word/2010/wordprocessingShape">
                          <wps:wsp>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xmlns:w16du="http://schemas.microsoft.com/office/word/2023/wordml/word16du" xmlns:arto="http://schemas.microsoft.com/office/word/2006/arto" xmlns:a14="http://schemas.microsoft.com/office/drawing/2010/main" xmlns:pic="http://schemas.openxmlformats.org/drawingml/2006/picture" xmlns:a="http://schemas.openxmlformats.org/drawingml/2006/main">
                  <w:pict w14:anchorId="7B3DE0B6">
                    <v:rect id="Rectangle 24" style="width:7.15pt;height:7.15pt;margin-top:1.35pt;margin-left:-0.7pt;mso-height-percent:0;mso-height-relative:page;mso-width-percent:0;mso-width-relative:page;mso-wrap-distance-bottom:0;mso-wrap-distance-left:9pt;mso-wrap-distance-right:9pt;mso-wrap-distance-top:0;mso-wrap-style:square;position:absolute;visibility:visible;v-text-anchor:top;z-index:251663360" o:spid="_x0000_s1027">
                      <v:path arrowok="t"/>
                    </v:rect>
                  </w:pict>
                </mc:Fallback>
              </mc:AlternateContent>
            </w:r>
            <w:proofErr w:type="gramStart"/>
            <w:r w:rsidRPr="008542DC">
              <w:rPr>
                <w:rFonts w:ascii="Times New Roman" w:hAnsi="Times New Roman" w:cs="Times New Roman"/>
                <w:sz w:val="22"/>
                <w:szCs w:val="22"/>
                <w:lang w:val="en-GB"/>
              </w:rPr>
              <w:t>Yes</w:t>
            </w:r>
            <w:proofErr w:type="gramEnd"/>
            <w:r w:rsidRPr="008542DC">
              <w:rPr>
                <w:rFonts w:ascii="Times New Roman" w:hAnsi="Times New Roman" w:cs="Times New Roman"/>
                <w:sz w:val="22"/>
                <w:szCs w:val="22"/>
                <w:lang w:val="en-GB"/>
              </w:rPr>
              <w:t xml:space="preserve">     X   No    </w:t>
            </w:r>
          </w:p>
          <w:p w14:paraId="2D4408F9" w14:textId="4C9B6853" w:rsidR="00C915EC" w:rsidRPr="008542DC" w:rsidRDefault="00B44B42" w:rsidP="00C915EC">
            <w:pPr>
              <w:pStyle w:val="H2"/>
              <w:spacing w:after="40"/>
              <w:rPr>
                <w:rFonts w:cs="Times New Roman"/>
                <w:b w:val="0"/>
                <w:szCs w:val="22"/>
              </w:rPr>
            </w:pPr>
            <w:r w:rsidRPr="008542DC">
              <w:rPr>
                <w:rFonts w:cs="Times New Roman"/>
                <w:b w:val="0"/>
                <w:szCs w:val="22"/>
              </w:rPr>
              <w:t xml:space="preserve">Mid-Term Evaluation Report </w:t>
            </w:r>
          </w:p>
          <w:p w14:paraId="3CDAC046" w14:textId="2618FA9F" w:rsidR="00875706" w:rsidRPr="008542DC" w:rsidRDefault="00B44B42" w:rsidP="00C915EC">
            <w:pPr>
              <w:pStyle w:val="BodyText"/>
              <w:rPr>
                <w:rFonts w:ascii="Times New Roman" w:hAnsi="Times New Roman" w:cs="Times New Roman"/>
                <w:sz w:val="22"/>
                <w:szCs w:val="22"/>
                <w:lang w:val="en-GB"/>
              </w:rPr>
            </w:pPr>
            <w:r w:rsidRPr="008542DC">
              <w:rPr>
                <w:rFonts w:ascii="Times New Roman" w:hAnsi="Times New Roman" w:cs="Times New Roman"/>
                <w:i/>
                <w:noProof/>
                <w:color w:val="2B579A"/>
                <w:sz w:val="22"/>
                <w:szCs w:val="22"/>
                <w:shd w:val="clear" w:color="auto" w:fill="E6E6E6"/>
                <w:lang w:val="en-GB"/>
              </w:rPr>
              <mc:AlternateContent>
                <mc:Choice Requires="wps">
                  <w:drawing>
                    <wp:anchor distT="0" distB="0" distL="114300" distR="114300" simplePos="0" relativeHeight="251658241" behindDoc="0" locked="0" layoutInCell="1" allowOverlap="1" wp14:anchorId="3C856FF5" wp14:editId="6624E617">
                      <wp:simplePos x="0" y="0"/>
                      <wp:positionH relativeFrom="column">
                        <wp:posOffset>-8890</wp:posOffset>
                      </wp:positionH>
                      <wp:positionV relativeFrom="paragraph">
                        <wp:posOffset>20955</wp:posOffset>
                      </wp:positionV>
                      <wp:extent cx="90805" cy="90805"/>
                      <wp:effectExtent l="0" t="0" r="0" b="0"/>
                      <wp:wrapNone/>
                      <wp:docPr id="23" name="Rectangle 23"/>
                      <wp:cNvGraphicFramePr/>
                      <a:graphic xmlns:a="http://schemas.openxmlformats.org/drawingml/2006/main">
                        <a:graphicData uri="http://schemas.microsoft.com/office/word/2010/wordprocessingShape">
                          <wps:wsp>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xmlns:w16du="http://schemas.microsoft.com/office/word/2023/wordml/word16du" xmlns:arto="http://schemas.microsoft.com/office/word/2006/arto" xmlns:a14="http://schemas.microsoft.com/office/drawing/2010/main" xmlns:pic="http://schemas.openxmlformats.org/drawingml/2006/picture" xmlns:a="http://schemas.openxmlformats.org/drawingml/2006/main">
                  <w:pict w14:anchorId="608FB89F">
                    <v:rect id="Rectangle 23" style="width:7.15pt;height:7.15pt;margin-top:1.65pt;margin-left:-0.7pt;mso-height-percent:0;mso-height-relative:page;mso-width-percent:0;mso-width-relative:page;mso-wrap-distance-bottom:0;mso-wrap-distance-left:9pt;mso-wrap-distance-right:9pt;mso-wrap-distance-top:0;mso-wrap-style:square;position:absolute;visibility:visible;v-text-anchor:top;z-index:251661312" o:spid="_x0000_s1028">
                      <v:path arrowok="t"/>
                    </v:rect>
                  </w:pict>
                </mc:Fallback>
              </mc:AlternateContent>
            </w:r>
            <w:r w:rsidRPr="008542DC">
              <w:rPr>
                <w:rFonts w:ascii="Times New Roman" w:hAnsi="Times New Roman" w:cs="Times New Roman"/>
                <w:sz w:val="22"/>
                <w:szCs w:val="22"/>
                <w:lang w:val="en-GB"/>
              </w:rPr>
              <w:t xml:space="preserve">      </w:t>
            </w:r>
            <w:proofErr w:type="gramStart"/>
            <w:r w:rsidRPr="008542DC">
              <w:rPr>
                <w:rFonts w:ascii="Times New Roman" w:hAnsi="Times New Roman" w:cs="Times New Roman"/>
                <w:sz w:val="22"/>
                <w:szCs w:val="22"/>
                <w:lang w:val="en-GB"/>
              </w:rPr>
              <w:t>Yes</w:t>
            </w:r>
            <w:proofErr w:type="gramEnd"/>
            <w:r w:rsidRPr="008542DC">
              <w:rPr>
                <w:rFonts w:ascii="Times New Roman" w:hAnsi="Times New Roman" w:cs="Times New Roman"/>
                <w:sz w:val="22"/>
                <w:szCs w:val="22"/>
                <w:lang w:val="en-GB"/>
              </w:rPr>
              <w:t xml:space="preserve">    X   No    </w:t>
            </w:r>
          </w:p>
        </w:tc>
        <w:tc>
          <w:tcPr>
            <w:tcW w:w="270" w:type="dxa"/>
            <w:vMerge/>
          </w:tcPr>
          <w:p w14:paraId="2F0F140C" w14:textId="77777777" w:rsidR="00875706" w:rsidRPr="008542DC" w:rsidRDefault="00875706" w:rsidP="00C5660F">
            <w:pPr>
              <w:pStyle w:val="BodyText"/>
              <w:rPr>
                <w:rFonts w:ascii="Times New Roman" w:hAnsi="Times New Roman" w:cs="Times New Roman"/>
                <w:sz w:val="22"/>
                <w:szCs w:val="22"/>
                <w:lang w:val="en-GB"/>
              </w:rPr>
            </w:pPr>
          </w:p>
        </w:tc>
        <w:tc>
          <w:tcPr>
            <w:tcW w:w="6030" w:type="dxa"/>
            <w:gridSpan w:val="2"/>
            <w:tcBorders>
              <w:left w:val="single" w:sz="4" w:space="0" w:color="auto"/>
              <w:bottom w:val="single" w:sz="4" w:space="0" w:color="auto"/>
              <w:right w:val="single" w:sz="4" w:space="0" w:color="auto"/>
            </w:tcBorders>
          </w:tcPr>
          <w:p w14:paraId="217D15BE" w14:textId="6A29F3ED" w:rsidR="00950335" w:rsidRPr="008542DC" w:rsidRDefault="00B44B42" w:rsidP="00950335">
            <w:pPr>
              <w:spacing w:after="40"/>
              <w:rPr>
                <w:sz w:val="22"/>
                <w:szCs w:val="22"/>
                <w:lang w:val="en-GB"/>
              </w:rPr>
            </w:pPr>
            <w:r w:rsidRPr="008542DC">
              <w:rPr>
                <w:sz w:val="22"/>
                <w:szCs w:val="22"/>
                <w:lang w:val="en-GB"/>
              </w:rPr>
              <w:t>Name: Eliso Chabrava</w:t>
            </w:r>
          </w:p>
          <w:p w14:paraId="56B7EF4A" w14:textId="77777777" w:rsidR="00950335" w:rsidRPr="008542DC" w:rsidRDefault="00B44B42" w:rsidP="00950335">
            <w:pPr>
              <w:spacing w:after="40"/>
              <w:rPr>
                <w:sz w:val="22"/>
                <w:szCs w:val="22"/>
                <w:lang w:val="en-GB"/>
              </w:rPr>
            </w:pPr>
            <w:r w:rsidRPr="008542DC">
              <w:rPr>
                <w:sz w:val="22"/>
                <w:szCs w:val="22"/>
                <w:lang w:val="en-GB"/>
              </w:rPr>
              <w:t>Title: Human Rights Project Manager, UNDP</w:t>
            </w:r>
          </w:p>
          <w:p w14:paraId="6963DED8" w14:textId="256D5D03" w:rsidR="00950335" w:rsidRPr="008542DC" w:rsidRDefault="00B44B42" w:rsidP="00950335">
            <w:pPr>
              <w:spacing w:after="40"/>
              <w:rPr>
                <w:sz w:val="22"/>
                <w:szCs w:val="22"/>
                <w:lang w:val="en-GB"/>
              </w:rPr>
            </w:pPr>
            <w:r w:rsidRPr="008542DC">
              <w:rPr>
                <w:sz w:val="22"/>
                <w:szCs w:val="22"/>
                <w:lang w:val="en-GB"/>
              </w:rPr>
              <w:t>Participating Organi</w:t>
            </w:r>
            <w:r w:rsidR="00A760FE" w:rsidRPr="008542DC">
              <w:rPr>
                <w:sz w:val="22"/>
                <w:szCs w:val="22"/>
                <w:lang w:val="en-GB"/>
              </w:rPr>
              <w:t>s</w:t>
            </w:r>
            <w:r w:rsidRPr="008542DC">
              <w:rPr>
                <w:sz w:val="22"/>
                <w:szCs w:val="22"/>
                <w:lang w:val="en-GB"/>
              </w:rPr>
              <w:t>ation (Lead): UNDP</w:t>
            </w:r>
          </w:p>
          <w:p w14:paraId="0424A3E9" w14:textId="52AE81A3" w:rsidR="00875706" w:rsidRPr="008542DC" w:rsidRDefault="00B44B42" w:rsidP="00950335">
            <w:pPr>
              <w:pStyle w:val="BodyText"/>
              <w:spacing w:after="120"/>
              <w:jc w:val="both"/>
              <w:rPr>
                <w:rFonts w:ascii="Times New Roman" w:hAnsi="Times New Roman" w:cs="Times New Roman"/>
                <w:b/>
                <w:bCs/>
                <w:snapToGrid w:val="0"/>
                <w:kern w:val="32"/>
                <w:sz w:val="22"/>
                <w:szCs w:val="22"/>
                <w:lang w:val="en-GB"/>
              </w:rPr>
            </w:pPr>
            <w:r w:rsidRPr="008542DC">
              <w:rPr>
                <w:rFonts w:ascii="Times New Roman" w:hAnsi="Times New Roman" w:cs="Times New Roman"/>
                <w:sz w:val="22"/>
                <w:szCs w:val="22"/>
                <w:lang w:val="en-GB"/>
              </w:rPr>
              <w:t xml:space="preserve">Email address: </w:t>
            </w:r>
            <w:hyperlink r:id="rId14" w:history="1">
              <w:r w:rsidRPr="008542DC">
                <w:rPr>
                  <w:rStyle w:val="Hyperlink"/>
                  <w:rFonts w:ascii="Times New Roman" w:hAnsi="Times New Roman" w:cs="Times New Roman"/>
                  <w:sz w:val="22"/>
                  <w:szCs w:val="22"/>
                  <w:lang w:val="en-GB"/>
                </w:rPr>
                <w:t>eliso.chabrava@undp.org</w:t>
              </w:r>
            </w:hyperlink>
            <w:r w:rsidRPr="008542DC">
              <w:rPr>
                <w:rFonts w:ascii="Times New Roman" w:hAnsi="Times New Roman" w:cs="Times New Roman"/>
                <w:sz w:val="22"/>
                <w:szCs w:val="22"/>
                <w:lang w:val="en-GB"/>
              </w:rPr>
              <w:t xml:space="preserve"> </w:t>
            </w:r>
          </w:p>
        </w:tc>
      </w:tr>
    </w:tbl>
    <w:p w14:paraId="028EECBE" w14:textId="77777777" w:rsidR="00A54634" w:rsidRPr="008542DC" w:rsidRDefault="00A54634" w:rsidP="00A54634">
      <w:pPr>
        <w:rPr>
          <w:sz w:val="22"/>
          <w:szCs w:val="22"/>
          <w:lang w:val="en-GB"/>
        </w:rPr>
      </w:pPr>
    </w:p>
    <w:p w14:paraId="325AADCB" w14:textId="77777777" w:rsidR="00A54634" w:rsidRPr="008542DC" w:rsidRDefault="00A54634" w:rsidP="00A54634">
      <w:pPr>
        <w:rPr>
          <w:sz w:val="22"/>
          <w:szCs w:val="22"/>
          <w:lang w:val="en-GB"/>
        </w:rPr>
      </w:pPr>
    </w:p>
    <w:p w14:paraId="21E4299A" w14:textId="77777777" w:rsidR="00792A6C" w:rsidRPr="008542DC" w:rsidRDefault="00B44B42" w:rsidP="00144862">
      <w:pPr>
        <w:pStyle w:val="Heading1"/>
        <w:ind w:left="0"/>
        <w:jc w:val="left"/>
        <w:rPr>
          <w:rFonts w:ascii="Times New Roman" w:hAnsi="Times New Roman"/>
          <w:sz w:val="22"/>
          <w:szCs w:val="22"/>
          <w:lang w:val="en-GB"/>
        </w:rPr>
      </w:pPr>
      <w:bookmarkStart w:id="0" w:name="_Toc249364482"/>
      <w:r w:rsidRPr="008542DC">
        <w:rPr>
          <w:rFonts w:ascii="Times New Roman" w:hAnsi="Times New Roman"/>
          <w:sz w:val="22"/>
          <w:szCs w:val="22"/>
          <w:lang w:val="en-GB"/>
        </w:rPr>
        <w:lastRenderedPageBreak/>
        <w:t>Abbreviations and acronyms</w:t>
      </w:r>
    </w:p>
    <w:p w14:paraId="5CF74A20" w14:textId="77777777" w:rsidR="00836036" w:rsidRPr="008542DC" w:rsidRDefault="00836036" w:rsidP="00836036">
      <w:pPr>
        <w:rPr>
          <w:sz w:val="22"/>
          <w:szCs w:val="22"/>
          <w:lang w:val="en-GB" w:eastAsia="x-none"/>
        </w:rPr>
      </w:pPr>
    </w:p>
    <w:tbl>
      <w:tblPr>
        <w:tblW w:w="0" w:type="auto"/>
        <w:tblInd w:w="108"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ook w:val="04A0" w:firstRow="1" w:lastRow="0" w:firstColumn="1" w:lastColumn="0" w:noHBand="0" w:noVBand="1"/>
      </w:tblPr>
      <w:tblGrid>
        <w:gridCol w:w="1188"/>
        <w:gridCol w:w="8712"/>
      </w:tblGrid>
      <w:tr w:rsidR="00073CF4" w:rsidRPr="008542DC" w14:paraId="015365B9" w14:textId="77777777" w:rsidTr="3BB23CB2">
        <w:tc>
          <w:tcPr>
            <w:tcW w:w="1188" w:type="dxa"/>
            <w:shd w:val="clear" w:color="auto" w:fill="auto"/>
          </w:tcPr>
          <w:p w14:paraId="68E73C7D" w14:textId="77777777" w:rsidR="00636E55" w:rsidRPr="008542DC" w:rsidRDefault="00B44B42" w:rsidP="00EB5F02">
            <w:pPr>
              <w:spacing w:after="60"/>
              <w:rPr>
                <w:sz w:val="22"/>
                <w:szCs w:val="22"/>
                <w:lang w:val="en-GB"/>
              </w:rPr>
            </w:pPr>
            <w:proofErr w:type="spellStart"/>
            <w:r w:rsidRPr="008542DC">
              <w:rPr>
                <w:sz w:val="22"/>
                <w:szCs w:val="22"/>
                <w:lang w:val="en-GB"/>
              </w:rPr>
              <w:t>AoG</w:t>
            </w:r>
            <w:proofErr w:type="spellEnd"/>
          </w:p>
        </w:tc>
        <w:tc>
          <w:tcPr>
            <w:tcW w:w="8712" w:type="dxa"/>
            <w:shd w:val="clear" w:color="auto" w:fill="auto"/>
          </w:tcPr>
          <w:p w14:paraId="0A0873E9" w14:textId="77777777" w:rsidR="00636E55" w:rsidRPr="008542DC" w:rsidRDefault="00B44B42" w:rsidP="00EB5F02">
            <w:pPr>
              <w:spacing w:after="60"/>
              <w:rPr>
                <w:sz w:val="22"/>
                <w:szCs w:val="22"/>
                <w:highlight w:val="yellow"/>
                <w:lang w:val="en-GB"/>
              </w:rPr>
            </w:pPr>
            <w:r w:rsidRPr="008542DC">
              <w:rPr>
                <w:sz w:val="22"/>
                <w:szCs w:val="22"/>
                <w:lang w:val="en-GB"/>
              </w:rPr>
              <w:t>Administration of the Government of Georgia</w:t>
            </w:r>
          </w:p>
        </w:tc>
      </w:tr>
      <w:tr w:rsidR="00073CF4" w:rsidRPr="008542DC" w14:paraId="6ABDFA70" w14:textId="77777777" w:rsidTr="3BB23CB2">
        <w:tc>
          <w:tcPr>
            <w:tcW w:w="1188" w:type="dxa"/>
            <w:shd w:val="clear" w:color="auto" w:fill="auto"/>
          </w:tcPr>
          <w:p w14:paraId="777226E5" w14:textId="77777777" w:rsidR="00636E55" w:rsidRPr="008542DC" w:rsidRDefault="00B44B42" w:rsidP="00EB5F02">
            <w:pPr>
              <w:spacing w:after="60"/>
              <w:rPr>
                <w:sz w:val="22"/>
                <w:szCs w:val="22"/>
                <w:lang w:val="en-GB"/>
              </w:rPr>
            </w:pPr>
            <w:r w:rsidRPr="008542DC">
              <w:rPr>
                <w:sz w:val="22"/>
                <w:szCs w:val="22"/>
                <w:lang w:val="en-GB"/>
              </w:rPr>
              <w:t>AP</w:t>
            </w:r>
          </w:p>
        </w:tc>
        <w:tc>
          <w:tcPr>
            <w:tcW w:w="8712" w:type="dxa"/>
            <w:shd w:val="clear" w:color="auto" w:fill="auto"/>
          </w:tcPr>
          <w:p w14:paraId="714B2456" w14:textId="77777777" w:rsidR="00636E55" w:rsidRPr="008542DC" w:rsidRDefault="00B44B42" w:rsidP="00EB5F02">
            <w:pPr>
              <w:spacing w:after="60"/>
              <w:rPr>
                <w:sz w:val="22"/>
                <w:szCs w:val="22"/>
                <w:lang w:val="en-GB" w:eastAsia="x-none"/>
              </w:rPr>
            </w:pPr>
            <w:r w:rsidRPr="008542DC">
              <w:rPr>
                <w:sz w:val="22"/>
                <w:szCs w:val="22"/>
                <w:lang w:val="en-GB" w:eastAsia="x-none"/>
              </w:rPr>
              <w:t>Action Plan</w:t>
            </w:r>
          </w:p>
        </w:tc>
      </w:tr>
      <w:tr w:rsidR="00073CF4" w:rsidRPr="008542DC" w14:paraId="125D12D5" w14:textId="77777777" w:rsidTr="3BB23CB2">
        <w:tc>
          <w:tcPr>
            <w:tcW w:w="1188" w:type="dxa"/>
            <w:shd w:val="clear" w:color="auto" w:fill="auto"/>
          </w:tcPr>
          <w:p w14:paraId="153D9CFE" w14:textId="77777777" w:rsidR="00636E55" w:rsidRPr="008542DC" w:rsidRDefault="00B44B42" w:rsidP="00EB5F02">
            <w:pPr>
              <w:spacing w:after="60"/>
              <w:rPr>
                <w:sz w:val="22"/>
                <w:szCs w:val="22"/>
                <w:lang w:val="en-GB"/>
              </w:rPr>
            </w:pPr>
            <w:r w:rsidRPr="008542DC">
              <w:rPr>
                <w:sz w:val="22"/>
                <w:szCs w:val="22"/>
                <w:lang w:val="en-GB"/>
              </w:rPr>
              <w:t>CAO</w:t>
            </w:r>
          </w:p>
        </w:tc>
        <w:tc>
          <w:tcPr>
            <w:tcW w:w="8712" w:type="dxa"/>
            <w:shd w:val="clear" w:color="auto" w:fill="auto"/>
          </w:tcPr>
          <w:p w14:paraId="77BC6AE0" w14:textId="77777777" w:rsidR="00636E55" w:rsidRPr="008542DC" w:rsidRDefault="00B44B42" w:rsidP="00EB5F02">
            <w:pPr>
              <w:spacing w:after="60"/>
              <w:rPr>
                <w:sz w:val="22"/>
                <w:szCs w:val="22"/>
                <w:lang w:val="en-GB" w:eastAsia="x-none"/>
              </w:rPr>
            </w:pPr>
            <w:r w:rsidRPr="008542DC">
              <w:rPr>
                <w:sz w:val="22"/>
                <w:szCs w:val="22"/>
                <w:lang w:val="en-GB" w:eastAsia="x-none"/>
              </w:rPr>
              <w:t>Code of Administrative Offences</w:t>
            </w:r>
          </w:p>
        </w:tc>
      </w:tr>
      <w:tr w:rsidR="00073CF4" w:rsidRPr="008542DC" w14:paraId="4991855A" w14:textId="77777777" w:rsidTr="3BB23CB2">
        <w:tc>
          <w:tcPr>
            <w:tcW w:w="1188" w:type="dxa"/>
            <w:shd w:val="clear" w:color="auto" w:fill="auto"/>
          </w:tcPr>
          <w:p w14:paraId="17A827CF" w14:textId="77777777" w:rsidR="00636E55" w:rsidRPr="008542DC" w:rsidRDefault="00B44B42" w:rsidP="00EB5F02">
            <w:pPr>
              <w:spacing w:after="60"/>
              <w:rPr>
                <w:sz w:val="22"/>
                <w:szCs w:val="22"/>
                <w:lang w:val="en-GB"/>
              </w:rPr>
            </w:pPr>
            <w:r w:rsidRPr="008542DC">
              <w:rPr>
                <w:sz w:val="22"/>
                <w:szCs w:val="22"/>
                <w:lang w:val="en-GB"/>
              </w:rPr>
              <w:t>CEC</w:t>
            </w:r>
          </w:p>
        </w:tc>
        <w:tc>
          <w:tcPr>
            <w:tcW w:w="8712" w:type="dxa"/>
            <w:shd w:val="clear" w:color="auto" w:fill="auto"/>
          </w:tcPr>
          <w:p w14:paraId="290BED0B" w14:textId="77777777" w:rsidR="00636E55" w:rsidRPr="008542DC" w:rsidRDefault="00B44B42" w:rsidP="00EB5F02">
            <w:pPr>
              <w:spacing w:after="60"/>
              <w:rPr>
                <w:sz w:val="22"/>
                <w:szCs w:val="22"/>
                <w:lang w:val="en-GB" w:eastAsia="x-none"/>
              </w:rPr>
            </w:pPr>
            <w:r w:rsidRPr="008542DC">
              <w:rPr>
                <w:sz w:val="22"/>
                <w:szCs w:val="22"/>
                <w:lang w:val="en-GB" w:eastAsia="x-none"/>
              </w:rPr>
              <w:t xml:space="preserve">Central Election Commission </w:t>
            </w:r>
          </w:p>
        </w:tc>
      </w:tr>
      <w:tr w:rsidR="00073CF4" w:rsidRPr="008542DC" w14:paraId="2C4CF323" w14:textId="77777777" w:rsidTr="3BB23CB2">
        <w:tc>
          <w:tcPr>
            <w:tcW w:w="1188" w:type="dxa"/>
            <w:shd w:val="clear" w:color="auto" w:fill="auto"/>
          </w:tcPr>
          <w:p w14:paraId="6EB5BD09" w14:textId="77777777" w:rsidR="00636E55" w:rsidRPr="008542DC" w:rsidRDefault="00B44B42" w:rsidP="00EB5F02">
            <w:pPr>
              <w:spacing w:after="60"/>
              <w:rPr>
                <w:sz w:val="22"/>
                <w:szCs w:val="22"/>
                <w:lang w:val="en-GB"/>
              </w:rPr>
            </w:pPr>
            <w:r w:rsidRPr="008542DC">
              <w:rPr>
                <w:color w:val="000000"/>
                <w:sz w:val="22"/>
                <w:szCs w:val="22"/>
                <w:lang w:val="en-GB"/>
              </w:rPr>
              <w:t>CESCR</w:t>
            </w:r>
          </w:p>
        </w:tc>
        <w:tc>
          <w:tcPr>
            <w:tcW w:w="8712" w:type="dxa"/>
            <w:shd w:val="clear" w:color="auto" w:fill="auto"/>
          </w:tcPr>
          <w:p w14:paraId="4D21FF53" w14:textId="77777777" w:rsidR="00636E55" w:rsidRPr="008542DC" w:rsidRDefault="00B44B42" w:rsidP="00EB5F02">
            <w:pPr>
              <w:spacing w:after="60"/>
              <w:rPr>
                <w:sz w:val="22"/>
                <w:szCs w:val="22"/>
                <w:lang w:val="en-GB" w:eastAsia="x-none"/>
              </w:rPr>
            </w:pPr>
            <w:r w:rsidRPr="008542DC">
              <w:rPr>
                <w:color w:val="000000"/>
                <w:sz w:val="22"/>
                <w:szCs w:val="22"/>
                <w:lang w:val="en-GB"/>
              </w:rPr>
              <w:t>UN Committee on Economic, Social and Cultural Rights</w:t>
            </w:r>
          </w:p>
        </w:tc>
      </w:tr>
      <w:tr w:rsidR="00073CF4" w:rsidRPr="008542DC" w14:paraId="189FFD31" w14:textId="77777777" w:rsidTr="3BB23CB2">
        <w:tc>
          <w:tcPr>
            <w:tcW w:w="1188" w:type="dxa"/>
            <w:shd w:val="clear" w:color="auto" w:fill="auto"/>
          </w:tcPr>
          <w:p w14:paraId="1F185358" w14:textId="77777777" w:rsidR="00636E55" w:rsidRPr="008542DC" w:rsidRDefault="00B44B42" w:rsidP="00EB5F02">
            <w:pPr>
              <w:spacing w:after="60"/>
              <w:rPr>
                <w:sz w:val="22"/>
                <w:szCs w:val="22"/>
                <w:lang w:val="en-GB"/>
              </w:rPr>
            </w:pPr>
            <w:r w:rsidRPr="008542DC">
              <w:rPr>
                <w:sz w:val="22"/>
                <w:szCs w:val="22"/>
                <w:lang w:val="en-GB"/>
              </w:rPr>
              <w:t>CRPD</w:t>
            </w:r>
          </w:p>
        </w:tc>
        <w:tc>
          <w:tcPr>
            <w:tcW w:w="8712" w:type="dxa"/>
            <w:shd w:val="clear" w:color="auto" w:fill="auto"/>
          </w:tcPr>
          <w:p w14:paraId="03421158" w14:textId="77777777" w:rsidR="00636E55" w:rsidRPr="008542DC" w:rsidRDefault="00B44B42" w:rsidP="00EB5F02">
            <w:pPr>
              <w:spacing w:after="60"/>
              <w:rPr>
                <w:sz w:val="22"/>
                <w:szCs w:val="22"/>
                <w:lang w:val="en-GB"/>
              </w:rPr>
            </w:pPr>
            <w:r w:rsidRPr="008542DC">
              <w:rPr>
                <w:sz w:val="22"/>
                <w:szCs w:val="22"/>
                <w:lang w:val="en-GB"/>
              </w:rPr>
              <w:t>Convention on the Rights of Persons with Disabilities</w:t>
            </w:r>
          </w:p>
        </w:tc>
      </w:tr>
      <w:tr w:rsidR="00073CF4" w:rsidRPr="008542DC" w14:paraId="77F29202" w14:textId="77777777" w:rsidTr="3BB23CB2">
        <w:tc>
          <w:tcPr>
            <w:tcW w:w="1188" w:type="dxa"/>
            <w:shd w:val="clear" w:color="auto" w:fill="auto"/>
          </w:tcPr>
          <w:p w14:paraId="4CC0F853" w14:textId="77777777" w:rsidR="00636E55" w:rsidRPr="008542DC" w:rsidRDefault="00B44B42" w:rsidP="00EB5F02">
            <w:pPr>
              <w:spacing w:after="60"/>
              <w:rPr>
                <w:sz w:val="22"/>
                <w:szCs w:val="22"/>
                <w:lang w:val="en-GB"/>
              </w:rPr>
            </w:pPr>
            <w:r w:rsidRPr="008542DC">
              <w:rPr>
                <w:sz w:val="22"/>
                <w:szCs w:val="22"/>
                <w:lang w:val="en-GB"/>
              </w:rPr>
              <w:t>CRPD</w:t>
            </w:r>
          </w:p>
        </w:tc>
        <w:tc>
          <w:tcPr>
            <w:tcW w:w="8712" w:type="dxa"/>
            <w:shd w:val="clear" w:color="auto" w:fill="auto"/>
          </w:tcPr>
          <w:p w14:paraId="2203697D" w14:textId="77777777" w:rsidR="00636E55" w:rsidRPr="008542DC" w:rsidRDefault="00B44B42" w:rsidP="00EB5F02">
            <w:pPr>
              <w:spacing w:after="60"/>
              <w:rPr>
                <w:sz w:val="22"/>
                <w:szCs w:val="22"/>
                <w:lang w:val="en-GB"/>
              </w:rPr>
            </w:pPr>
            <w:r w:rsidRPr="008542DC">
              <w:rPr>
                <w:sz w:val="22"/>
                <w:szCs w:val="22"/>
                <w:lang w:val="en-GB"/>
              </w:rPr>
              <w:t>United Nations Committee on the Rights of Persons with Disabilities</w:t>
            </w:r>
          </w:p>
        </w:tc>
      </w:tr>
      <w:tr w:rsidR="00073CF4" w:rsidRPr="008542DC" w14:paraId="671B81D5" w14:textId="77777777" w:rsidTr="3BB23CB2">
        <w:tc>
          <w:tcPr>
            <w:tcW w:w="1188" w:type="dxa"/>
            <w:shd w:val="clear" w:color="auto" w:fill="auto"/>
          </w:tcPr>
          <w:p w14:paraId="2FD8605F" w14:textId="77777777" w:rsidR="00636E55" w:rsidRPr="008542DC" w:rsidRDefault="00B44B42" w:rsidP="00EB5F02">
            <w:pPr>
              <w:spacing w:after="60"/>
              <w:rPr>
                <w:sz w:val="22"/>
                <w:szCs w:val="22"/>
                <w:lang w:val="en-GB"/>
              </w:rPr>
            </w:pPr>
            <w:r w:rsidRPr="008542DC">
              <w:rPr>
                <w:sz w:val="22"/>
                <w:szCs w:val="22"/>
                <w:lang w:val="en-GB"/>
              </w:rPr>
              <w:t>CSB</w:t>
            </w:r>
          </w:p>
        </w:tc>
        <w:tc>
          <w:tcPr>
            <w:tcW w:w="8712" w:type="dxa"/>
            <w:shd w:val="clear" w:color="auto" w:fill="auto"/>
          </w:tcPr>
          <w:p w14:paraId="1AF5E9EA" w14:textId="77777777" w:rsidR="00636E55" w:rsidRPr="008542DC" w:rsidRDefault="00B44B42" w:rsidP="00EB5F02">
            <w:pPr>
              <w:spacing w:after="60"/>
              <w:rPr>
                <w:sz w:val="22"/>
                <w:szCs w:val="22"/>
                <w:lang w:val="en-GB"/>
              </w:rPr>
            </w:pPr>
            <w:r w:rsidRPr="008542DC">
              <w:rPr>
                <w:sz w:val="22"/>
                <w:szCs w:val="22"/>
                <w:lang w:val="en-GB"/>
              </w:rPr>
              <w:t xml:space="preserve">Civil Service Bureau </w:t>
            </w:r>
          </w:p>
        </w:tc>
      </w:tr>
      <w:tr w:rsidR="00073CF4" w:rsidRPr="008542DC" w14:paraId="3534FCEC" w14:textId="77777777" w:rsidTr="3BB23CB2">
        <w:tc>
          <w:tcPr>
            <w:tcW w:w="1188" w:type="dxa"/>
            <w:shd w:val="clear" w:color="auto" w:fill="auto"/>
          </w:tcPr>
          <w:p w14:paraId="2550C1B1" w14:textId="77777777" w:rsidR="00636E55" w:rsidRPr="008542DC" w:rsidRDefault="00B44B42" w:rsidP="00EB5F02">
            <w:pPr>
              <w:spacing w:after="60"/>
              <w:rPr>
                <w:sz w:val="22"/>
                <w:szCs w:val="22"/>
                <w:lang w:val="en-GB"/>
              </w:rPr>
            </w:pPr>
            <w:r w:rsidRPr="008542DC">
              <w:rPr>
                <w:sz w:val="22"/>
                <w:szCs w:val="22"/>
                <w:lang w:val="en-GB"/>
              </w:rPr>
              <w:t>CSO</w:t>
            </w:r>
          </w:p>
        </w:tc>
        <w:tc>
          <w:tcPr>
            <w:tcW w:w="8712" w:type="dxa"/>
            <w:shd w:val="clear" w:color="auto" w:fill="auto"/>
          </w:tcPr>
          <w:p w14:paraId="262359B3" w14:textId="77777777" w:rsidR="00636E55" w:rsidRPr="008542DC" w:rsidRDefault="00B44B42" w:rsidP="00EB5F02">
            <w:pPr>
              <w:spacing w:after="60"/>
              <w:rPr>
                <w:sz w:val="22"/>
                <w:szCs w:val="22"/>
                <w:lang w:val="en-GB"/>
              </w:rPr>
            </w:pPr>
            <w:r w:rsidRPr="008542DC">
              <w:rPr>
                <w:sz w:val="22"/>
                <w:szCs w:val="22"/>
                <w:lang w:val="en-GB" w:eastAsia="x-none"/>
              </w:rPr>
              <w:t xml:space="preserve">Civil Society Organisation </w:t>
            </w:r>
          </w:p>
        </w:tc>
      </w:tr>
      <w:tr w:rsidR="00073CF4" w:rsidRPr="008542DC" w14:paraId="61F9078D" w14:textId="77777777" w:rsidTr="3BB23CB2">
        <w:tc>
          <w:tcPr>
            <w:tcW w:w="1188" w:type="dxa"/>
            <w:shd w:val="clear" w:color="auto" w:fill="auto"/>
          </w:tcPr>
          <w:p w14:paraId="4CD7BBDB" w14:textId="77777777" w:rsidR="00636E55" w:rsidRPr="008542DC" w:rsidRDefault="00B44B42" w:rsidP="00EB5F02">
            <w:pPr>
              <w:spacing w:after="60"/>
              <w:rPr>
                <w:sz w:val="22"/>
                <w:szCs w:val="22"/>
                <w:lang w:val="en-GB"/>
              </w:rPr>
            </w:pPr>
            <w:r w:rsidRPr="008542DC">
              <w:rPr>
                <w:sz w:val="22"/>
                <w:szCs w:val="22"/>
                <w:lang w:val="en-GB"/>
              </w:rPr>
              <w:t>ECtHR</w:t>
            </w:r>
          </w:p>
        </w:tc>
        <w:tc>
          <w:tcPr>
            <w:tcW w:w="8712" w:type="dxa"/>
            <w:shd w:val="clear" w:color="auto" w:fill="auto"/>
          </w:tcPr>
          <w:p w14:paraId="0B4E9D66" w14:textId="77777777" w:rsidR="00636E55" w:rsidRPr="008542DC" w:rsidRDefault="00B44B42" w:rsidP="00EB5F02">
            <w:pPr>
              <w:spacing w:after="60"/>
              <w:rPr>
                <w:sz w:val="22"/>
                <w:szCs w:val="22"/>
                <w:lang w:val="en-GB"/>
              </w:rPr>
            </w:pPr>
            <w:r w:rsidRPr="008542DC">
              <w:rPr>
                <w:sz w:val="22"/>
                <w:szCs w:val="22"/>
                <w:lang w:val="en-GB"/>
              </w:rPr>
              <w:t>European Court of Human Rights</w:t>
            </w:r>
          </w:p>
        </w:tc>
      </w:tr>
      <w:tr w:rsidR="00073CF4" w:rsidRPr="008542DC" w14:paraId="14810CBC" w14:textId="77777777" w:rsidTr="3BB23CB2">
        <w:tc>
          <w:tcPr>
            <w:tcW w:w="1188" w:type="dxa"/>
            <w:shd w:val="clear" w:color="auto" w:fill="auto"/>
          </w:tcPr>
          <w:p w14:paraId="29A3A097" w14:textId="77777777" w:rsidR="00636E55" w:rsidRPr="008542DC" w:rsidRDefault="00B44B42" w:rsidP="00EB5F02">
            <w:pPr>
              <w:spacing w:after="60"/>
              <w:rPr>
                <w:sz w:val="22"/>
                <w:szCs w:val="22"/>
                <w:lang w:val="en-GB"/>
              </w:rPr>
            </w:pPr>
            <w:r w:rsidRPr="008542DC">
              <w:rPr>
                <w:sz w:val="22"/>
                <w:szCs w:val="22"/>
                <w:lang w:val="en-GB"/>
              </w:rPr>
              <w:t>EU</w:t>
            </w:r>
          </w:p>
        </w:tc>
        <w:tc>
          <w:tcPr>
            <w:tcW w:w="8712" w:type="dxa"/>
            <w:shd w:val="clear" w:color="auto" w:fill="auto"/>
          </w:tcPr>
          <w:p w14:paraId="055477B5" w14:textId="77777777" w:rsidR="00636E55" w:rsidRPr="008542DC" w:rsidRDefault="00B44B42" w:rsidP="00EB5F02">
            <w:pPr>
              <w:spacing w:after="60"/>
              <w:rPr>
                <w:sz w:val="22"/>
                <w:szCs w:val="22"/>
                <w:lang w:val="en-GB"/>
              </w:rPr>
            </w:pPr>
            <w:r w:rsidRPr="008542DC">
              <w:rPr>
                <w:sz w:val="22"/>
                <w:szCs w:val="22"/>
                <w:lang w:val="en-GB"/>
              </w:rPr>
              <w:t xml:space="preserve">European Union </w:t>
            </w:r>
          </w:p>
        </w:tc>
      </w:tr>
      <w:tr w:rsidR="00073CF4" w:rsidRPr="008542DC" w14:paraId="25109513" w14:textId="77777777" w:rsidTr="3BB23CB2">
        <w:tc>
          <w:tcPr>
            <w:tcW w:w="1188" w:type="dxa"/>
            <w:shd w:val="clear" w:color="auto" w:fill="auto"/>
          </w:tcPr>
          <w:p w14:paraId="751039D9" w14:textId="0BF05ACA" w:rsidR="00404563" w:rsidRPr="008542DC" w:rsidRDefault="00B44B42" w:rsidP="00EB5F02">
            <w:pPr>
              <w:spacing w:after="60"/>
              <w:rPr>
                <w:sz w:val="22"/>
                <w:szCs w:val="22"/>
                <w:lang w:val="en-GB"/>
              </w:rPr>
            </w:pPr>
            <w:r w:rsidRPr="008542DC">
              <w:rPr>
                <w:sz w:val="22"/>
                <w:szCs w:val="22"/>
                <w:lang w:val="en-GB"/>
              </w:rPr>
              <w:t>GBA</w:t>
            </w:r>
          </w:p>
        </w:tc>
        <w:tc>
          <w:tcPr>
            <w:tcW w:w="8712" w:type="dxa"/>
            <w:shd w:val="clear" w:color="auto" w:fill="auto"/>
          </w:tcPr>
          <w:p w14:paraId="0A882C1A" w14:textId="7BC711D9" w:rsidR="00404563" w:rsidRPr="008542DC" w:rsidRDefault="00B44B42" w:rsidP="00EB5F02">
            <w:pPr>
              <w:spacing w:after="60"/>
              <w:rPr>
                <w:sz w:val="22"/>
                <w:szCs w:val="22"/>
                <w:lang w:val="en-GB"/>
              </w:rPr>
            </w:pPr>
            <w:r w:rsidRPr="008542DC">
              <w:rPr>
                <w:sz w:val="22"/>
                <w:szCs w:val="22"/>
                <w:lang w:val="en-GB" w:eastAsia="x-none"/>
              </w:rPr>
              <w:t>Georgian Bar Association</w:t>
            </w:r>
          </w:p>
        </w:tc>
      </w:tr>
      <w:tr w:rsidR="00073CF4" w:rsidRPr="008542DC" w14:paraId="4C7B56B2" w14:textId="77777777" w:rsidTr="3BB23CB2">
        <w:tc>
          <w:tcPr>
            <w:tcW w:w="1188" w:type="dxa"/>
            <w:shd w:val="clear" w:color="auto" w:fill="auto"/>
          </w:tcPr>
          <w:p w14:paraId="35D241B1" w14:textId="77777777" w:rsidR="00636E55" w:rsidRPr="008542DC" w:rsidRDefault="00B44B42" w:rsidP="00EB5F02">
            <w:pPr>
              <w:spacing w:after="60"/>
              <w:rPr>
                <w:sz w:val="22"/>
                <w:szCs w:val="22"/>
                <w:lang w:val="en-GB"/>
              </w:rPr>
            </w:pPr>
            <w:r w:rsidRPr="008542DC">
              <w:rPr>
                <w:sz w:val="22"/>
                <w:szCs w:val="22"/>
                <w:lang w:val="en-GB"/>
              </w:rPr>
              <w:t>GDPR</w:t>
            </w:r>
          </w:p>
        </w:tc>
        <w:tc>
          <w:tcPr>
            <w:tcW w:w="8712" w:type="dxa"/>
            <w:shd w:val="clear" w:color="auto" w:fill="auto"/>
          </w:tcPr>
          <w:p w14:paraId="5E2F0262" w14:textId="77777777" w:rsidR="00636E55" w:rsidRPr="008542DC" w:rsidRDefault="00B44B42" w:rsidP="00EB5F02">
            <w:pPr>
              <w:spacing w:after="60"/>
              <w:rPr>
                <w:sz w:val="22"/>
                <w:szCs w:val="22"/>
                <w:lang w:val="en-GB"/>
              </w:rPr>
            </w:pPr>
            <w:r w:rsidRPr="008542DC">
              <w:rPr>
                <w:iCs/>
                <w:color w:val="000000"/>
                <w:sz w:val="22"/>
                <w:szCs w:val="22"/>
                <w:lang w:val="en-GB"/>
              </w:rPr>
              <w:t>General Data Protection Regulation</w:t>
            </w:r>
          </w:p>
        </w:tc>
      </w:tr>
      <w:tr w:rsidR="00073CF4" w:rsidRPr="008542DC" w14:paraId="530558EB" w14:textId="77777777" w:rsidTr="3BB23CB2">
        <w:tc>
          <w:tcPr>
            <w:tcW w:w="1188" w:type="dxa"/>
            <w:shd w:val="clear" w:color="auto" w:fill="auto"/>
          </w:tcPr>
          <w:p w14:paraId="32B9D67D" w14:textId="77777777" w:rsidR="00636E55" w:rsidRPr="008542DC" w:rsidRDefault="00B44B42" w:rsidP="00EB5F02">
            <w:pPr>
              <w:spacing w:after="60"/>
              <w:rPr>
                <w:sz w:val="22"/>
                <w:szCs w:val="22"/>
                <w:lang w:val="en-GB"/>
              </w:rPr>
            </w:pPr>
            <w:r w:rsidRPr="008542DC">
              <w:rPr>
                <w:sz w:val="22"/>
                <w:szCs w:val="22"/>
                <w:lang w:val="en-GB"/>
              </w:rPr>
              <w:t>GYLA</w:t>
            </w:r>
          </w:p>
        </w:tc>
        <w:tc>
          <w:tcPr>
            <w:tcW w:w="8712" w:type="dxa"/>
            <w:shd w:val="clear" w:color="auto" w:fill="auto"/>
          </w:tcPr>
          <w:p w14:paraId="1E663B80" w14:textId="77777777" w:rsidR="00636E55" w:rsidRPr="008542DC" w:rsidRDefault="00B44B42" w:rsidP="00EB5F02">
            <w:pPr>
              <w:spacing w:after="60"/>
              <w:rPr>
                <w:sz w:val="22"/>
                <w:szCs w:val="22"/>
                <w:lang w:val="en-GB"/>
              </w:rPr>
            </w:pPr>
            <w:r w:rsidRPr="008542DC">
              <w:rPr>
                <w:sz w:val="22"/>
                <w:szCs w:val="22"/>
                <w:lang w:val="en-GB"/>
              </w:rPr>
              <w:t>Georgian Young Lawyers’ Association</w:t>
            </w:r>
          </w:p>
        </w:tc>
      </w:tr>
      <w:tr w:rsidR="00073CF4" w:rsidRPr="008542DC" w14:paraId="703255F9" w14:textId="77777777" w:rsidTr="3BB23CB2">
        <w:tc>
          <w:tcPr>
            <w:tcW w:w="1188" w:type="dxa"/>
            <w:shd w:val="clear" w:color="auto" w:fill="auto"/>
          </w:tcPr>
          <w:p w14:paraId="0F310AC9" w14:textId="77777777" w:rsidR="00636E55" w:rsidRPr="008542DC" w:rsidRDefault="00B44B42" w:rsidP="00EB5F02">
            <w:pPr>
              <w:spacing w:after="60"/>
              <w:rPr>
                <w:sz w:val="22"/>
                <w:szCs w:val="22"/>
                <w:lang w:val="en-GB"/>
              </w:rPr>
            </w:pPr>
            <w:r w:rsidRPr="008542DC">
              <w:rPr>
                <w:sz w:val="22"/>
                <w:szCs w:val="22"/>
                <w:lang w:val="en-GB"/>
              </w:rPr>
              <w:t>HEIs</w:t>
            </w:r>
          </w:p>
        </w:tc>
        <w:tc>
          <w:tcPr>
            <w:tcW w:w="8712" w:type="dxa"/>
            <w:shd w:val="clear" w:color="auto" w:fill="auto"/>
          </w:tcPr>
          <w:p w14:paraId="67778B92" w14:textId="77777777" w:rsidR="00636E55" w:rsidRPr="008542DC" w:rsidRDefault="00B44B42" w:rsidP="00EB5F02">
            <w:pPr>
              <w:spacing w:after="60"/>
              <w:rPr>
                <w:sz w:val="22"/>
                <w:szCs w:val="22"/>
                <w:lang w:val="en-GB"/>
              </w:rPr>
            </w:pPr>
            <w:r w:rsidRPr="008542DC">
              <w:rPr>
                <w:sz w:val="22"/>
                <w:szCs w:val="22"/>
                <w:lang w:val="en-GB"/>
              </w:rPr>
              <w:t xml:space="preserve">Higher Education Institutions </w:t>
            </w:r>
          </w:p>
        </w:tc>
      </w:tr>
      <w:tr w:rsidR="00073CF4" w:rsidRPr="008542DC" w14:paraId="599F80E7" w14:textId="77777777" w:rsidTr="3BB23CB2">
        <w:tc>
          <w:tcPr>
            <w:tcW w:w="1188" w:type="dxa"/>
            <w:shd w:val="clear" w:color="auto" w:fill="auto"/>
          </w:tcPr>
          <w:p w14:paraId="56192DE9" w14:textId="77777777" w:rsidR="00636E55" w:rsidRPr="008542DC" w:rsidRDefault="00B44B42" w:rsidP="00EB5F02">
            <w:pPr>
              <w:spacing w:after="60"/>
              <w:rPr>
                <w:sz w:val="22"/>
                <w:szCs w:val="22"/>
                <w:lang w:val="en-GB"/>
              </w:rPr>
            </w:pPr>
            <w:r w:rsidRPr="008542DC">
              <w:rPr>
                <w:sz w:val="22"/>
                <w:szCs w:val="22"/>
                <w:lang w:val="en-GB"/>
              </w:rPr>
              <w:t>HR</w:t>
            </w:r>
          </w:p>
        </w:tc>
        <w:tc>
          <w:tcPr>
            <w:tcW w:w="8712" w:type="dxa"/>
            <w:shd w:val="clear" w:color="auto" w:fill="auto"/>
          </w:tcPr>
          <w:p w14:paraId="1F03389C" w14:textId="77777777" w:rsidR="00636E55" w:rsidRPr="008542DC" w:rsidRDefault="00B44B42" w:rsidP="00EB5F02">
            <w:pPr>
              <w:spacing w:after="60"/>
              <w:rPr>
                <w:sz w:val="22"/>
                <w:szCs w:val="22"/>
                <w:lang w:val="en-GB"/>
              </w:rPr>
            </w:pPr>
            <w:r w:rsidRPr="008542DC">
              <w:rPr>
                <w:sz w:val="22"/>
                <w:szCs w:val="22"/>
                <w:lang w:val="en-GB"/>
              </w:rPr>
              <w:t>Human Rights</w:t>
            </w:r>
          </w:p>
        </w:tc>
      </w:tr>
      <w:tr w:rsidR="00073CF4" w:rsidRPr="008542DC" w14:paraId="197562BE" w14:textId="77777777" w:rsidTr="3BB23CB2">
        <w:tc>
          <w:tcPr>
            <w:tcW w:w="1188" w:type="dxa"/>
            <w:shd w:val="clear" w:color="auto" w:fill="auto"/>
          </w:tcPr>
          <w:p w14:paraId="43C7ECEF" w14:textId="77777777" w:rsidR="00636E55" w:rsidRPr="008542DC" w:rsidRDefault="00B44B42" w:rsidP="00EB5F02">
            <w:pPr>
              <w:spacing w:after="60"/>
              <w:rPr>
                <w:sz w:val="22"/>
                <w:szCs w:val="22"/>
                <w:lang w:val="en-GB"/>
              </w:rPr>
            </w:pPr>
            <w:r w:rsidRPr="008542DC">
              <w:rPr>
                <w:sz w:val="22"/>
                <w:szCs w:val="22"/>
                <w:lang w:val="en-GB"/>
              </w:rPr>
              <w:t>HR4All</w:t>
            </w:r>
          </w:p>
        </w:tc>
        <w:tc>
          <w:tcPr>
            <w:tcW w:w="8712" w:type="dxa"/>
            <w:shd w:val="clear" w:color="auto" w:fill="auto"/>
          </w:tcPr>
          <w:p w14:paraId="67D96144" w14:textId="77777777" w:rsidR="00636E55" w:rsidRPr="008542DC" w:rsidRDefault="00B44B42" w:rsidP="00EB5F02">
            <w:pPr>
              <w:spacing w:after="60"/>
              <w:rPr>
                <w:sz w:val="22"/>
                <w:szCs w:val="22"/>
                <w:lang w:val="en-GB"/>
              </w:rPr>
            </w:pPr>
            <w:r w:rsidRPr="008542DC">
              <w:rPr>
                <w:sz w:val="22"/>
                <w:szCs w:val="22"/>
                <w:lang w:val="en-GB"/>
              </w:rPr>
              <w:t>EU-UN Joint Programme Human Rights for All Project</w:t>
            </w:r>
          </w:p>
        </w:tc>
      </w:tr>
      <w:tr w:rsidR="00073CF4" w:rsidRPr="008542DC" w14:paraId="1E22F2EC" w14:textId="77777777" w:rsidTr="3BB23CB2">
        <w:tc>
          <w:tcPr>
            <w:tcW w:w="1188" w:type="dxa"/>
            <w:shd w:val="clear" w:color="auto" w:fill="auto"/>
          </w:tcPr>
          <w:p w14:paraId="4759E239" w14:textId="77777777" w:rsidR="00636E55" w:rsidRPr="008542DC" w:rsidRDefault="00B44B42" w:rsidP="00EB5F02">
            <w:pPr>
              <w:spacing w:after="60"/>
              <w:rPr>
                <w:sz w:val="22"/>
                <w:szCs w:val="22"/>
                <w:lang w:val="en-GB"/>
              </w:rPr>
            </w:pPr>
            <w:r w:rsidRPr="008542DC">
              <w:rPr>
                <w:sz w:val="22"/>
                <w:szCs w:val="22"/>
                <w:lang w:val="en-GB"/>
              </w:rPr>
              <w:t>HRBA</w:t>
            </w:r>
          </w:p>
        </w:tc>
        <w:tc>
          <w:tcPr>
            <w:tcW w:w="8712" w:type="dxa"/>
            <w:shd w:val="clear" w:color="auto" w:fill="auto"/>
          </w:tcPr>
          <w:p w14:paraId="5E487E52" w14:textId="77777777" w:rsidR="00636E55" w:rsidRPr="008542DC" w:rsidRDefault="00B44B42" w:rsidP="00EB5F02">
            <w:pPr>
              <w:spacing w:after="60"/>
              <w:rPr>
                <w:sz w:val="22"/>
                <w:szCs w:val="22"/>
                <w:lang w:val="en-GB"/>
              </w:rPr>
            </w:pPr>
            <w:r w:rsidRPr="008542DC">
              <w:rPr>
                <w:sz w:val="22"/>
                <w:szCs w:val="22"/>
                <w:lang w:val="en-GB"/>
              </w:rPr>
              <w:t>Human Rights Based Approach</w:t>
            </w:r>
          </w:p>
        </w:tc>
      </w:tr>
      <w:tr w:rsidR="00073CF4" w:rsidRPr="008542DC" w14:paraId="680B6CE3" w14:textId="77777777" w:rsidTr="3BB23CB2">
        <w:tc>
          <w:tcPr>
            <w:tcW w:w="1188" w:type="dxa"/>
            <w:shd w:val="clear" w:color="auto" w:fill="auto"/>
          </w:tcPr>
          <w:p w14:paraId="3DCE0720" w14:textId="77777777" w:rsidR="00636E55" w:rsidRPr="008542DC" w:rsidRDefault="00B44B42" w:rsidP="00EB5F02">
            <w:pPr>
              <w:spacing w:after="60"/>
              <w:rPr>
                <w:sz w:val="22"/>
                <w:szCs w:val="22"/>
                <w:lang w:val="en-GB"/>
              </w:rPr>
            </w:pPr>
            <w:r w:rsidRPr="008542DC">
              <w:rPr>
                <w:sz w:val="22"/>
                <w:szCs w:val="22"/>
                <w:lang w:val="en-GB"/>
              </w:rPr>
              <w:t>HRS</w:t>
            </w:r>
          </w:p>
        </w:tc>
        <w:tc>
          <w:tcPr>
            <w:tcW w:w="8712" w:type="dxa"/>
            <w:shd w:val="clear" w:color="auto" w:fill="auto"/>
          </w:tcPr>
          <w:p w14:paraId="23F423BA" w14:textId="77777777" w:rsidR="00636E55" w:rsidRPr="008542DC" w:rsidRDefault="00B44B42" w:rsidP="00EB5F02">
            <w:pPr>
              <w:spacing w:after="60"/>
              <w:rPr>
                <w:sz w:val="22"/>
                <w:szCs w:val="22"/>
                <w:lang w:val="en-GB"/>
              </w:rPr>
            </w:pPr>
            <w:r w:rsidRPr="008542DC">
              <w:rPr>
                <w:sz w:val="22"/>
                <w:szCs w:val="22"/>
                <w:lang w:val="en-GB"/>
              </w:rPr>
              <w:t xml:space="preserve">Human Rights Secretariat </w:t>
            </w:r>
          </w:p>
        </w:tc>
      </w:tr>
      <w:tr w:rsidR="00073CF4" w:rsidRPr="008542DC" w14:paraId="45C0BC1F" w14:textId="77777777" w:rsidTr="3BB23CB2">
        <w:tc>
          <w:tcPr>
            <w:tcW w:w="1188" w:type="dxa"/>
            <w:shd w:val="clear" w:color="auto" w:fill="auto"/>
          </w:tcPr>
          <w:p w14:paraId="195D23E6" w14:textId="77777777" w:rsidR="00636E55" w:rsidRPr="008542DC" w:rsidRDefault="00B44B42" w:rsidP="00EB5F02">
            <w:pPr>
              <w:spacing w:after="60"/>
              <w:rPr>
                <w:sz w:val="22"/>
                <w:szCs w:val="22"/>
                <w:lang w:val="en-GB"/>
              </w:rPr>
            </w:pPr>
            <w:r w:rsidRPr="008542DC">
              <w:rPr>
                <w:sz w:val="22"/>
                <w:szCs w:val="22"/>
                <w:lang w:val="en-GB"/>
              </w:rPr>
              <w:t>JP</w:t>
            </w:r>
          </w:p>
        </w:tc>
        <w:tc>
          <w:tcPr>
            <w:tcW w:w="8712" w:type="dxa"/>
            <w:shd w:val="clear" w:color="auto" w:fill="auto"/>
          </w:tcPr>
          <w:p w14:paraId="2536E375" w14:textId="77777777" w:rsidR="00636E55" w:rsidRPr="008542DC" w:rsidRDefault="00B44B42" w:rsidP="00EB5F02">
            <w:pPr>
              <w:spacing w:after="60"/>
              <w:rPr>
                <w:sz w:val="22"/>
                <w:szCs w:val="22"/>
                <w:lang w:val="en-GB"/>
              </w:rPr>
            </w:pPr>
            <w:r w:rsidRPr="008542DC">
              <w:rPr>
                <w:sz w:val="22"/>
                <w:szCs w:val="22"/>
                <w:lang w:val="en-GB"/>
              </w:rPr>
              <w:t xml:space="preserve">Joint Programme </w:t>
            </w:r>
          </w:p>
        </w:tc>
      </w:tr>
      <w:tr w:rsidR="00073CF4" w:rsidRPr="008542DC" w14:paraId="1A040B3E" w14:textId="77777777" w:rsidTr="3BB23CB2">
        <w:tc>
          <w:tcPr>
            <w:tcW w:w="1188" w:type="dxa"/>
            <w:shd w:val="clear" w:color="auto" w:fill="auto"/>
          </w:tcPr>
          <w:p w14:paraId="0DFDC915" w14:textId="77777777" w:rsidR="00636E55" w:rsidRPr="008542DC" w:rsidRDefault="00B44B42" w:rsidP="00EB5F02">
            <w:pPr>
              <w:spacing w:after="60"/>
              <w:rPr>
                <w:sz w:val="22"/>
                <w:szCs w:val="22"/>
                <w:lang w:val="en-GB"/>
              </w:rPr>
            </w:pPr>
            <w:r w:rsidRPr="008542DC">
              <w:rPr>
                <w:sz w:val="22"/>
                <w:szCs w:val="22"/>
                <w:lang w:val="en-GB"/>
              </w:rPr>
              <w:t>LAS</w:t>
            </w:r>
          </w:p>
        </w:tc>
        <w:tc>
          <w:tcPr>
            <w:tcW w:w="8712" w:type="dxa"/>
            <w:shd w:val="clear" w:color="auto" w:fill="auto"/>
          </w:tcPr>
          <w:p w14:paraId="5C17D99C" w14:textId="77777777" w:rsidR="00636E55" w:rsidRPr="008542DC" w:rsidRDefault="00B44B42" w:rsidP="00EB5F02">
            <w:pPr>
              <w:spacing w:after="60"/>
              <w:rPr>
                <w:sz w:val="22"/>
                <w:szCs w:val="22"/>
                <w:lang w:val="en-GB"/>
              </w:rPr>
            </w:pPr>
            <w:r w:rsidRPr="008542DC">
              <w:rPr>
                <w:sz w:val="22"/>
                <w:szCs w:val="22"/>
                <w:lang w:val="en-GB"/>
              </w:rPr>
              <w:t>Legal Aid Service</w:t>
            </w:r>
          </w:p>
        </w:tc>
      </w:tr>
      <w:tr w:rsidR="00073CF4" w:rsidRPr="008542DC" w14:paraId="355B059A" w14:textId="77777777" w:rsidTr="3BB23CB2">
        <w:tc>
          <w:tcPr>
            <w:tcW w:w="1188" w:type="dxa"/>
            <w:shd w:val="clear" w:color="auto" w:fill="auto"/>
          </w:tcPr>
          <w:p w14:paraId="28300DA3" w14:textId="53A175C0" w:rsidR="00636E55" w:rsidRPr="008542DC" w:rsidRDefault="00B44B42" w:rsidP="00EB5F02">
            <w:pPr>
              <w:spacing w:after="60"/>
              <w:rPr>
                <w:sz w:val="22"/>
                <w:szCs w:val="22"/>
                <w:lang w:val="en-GB"/>
              </w:rPr>
            </w:pPr>
            <w:r w:rsidRPr="008542DC">
              <w:rPr>
                <w:sz w:val="22"/>
                <w:szCs w:val="22"/>
                <w:lang w:val="en-GB"/>
              </w:rPr>
              <w:t>LGBTQI</w:t>
            </w:r>
            <w:r w:rsidR="00D11CC3" w:rsidRPr="008542DC">
              <w:rPr>
                <w:sz w:val="22"/>
                <w:szCs w:val="22"/>
                <w:lang w:val="en-GB"/>
              </w:rPr>
              <w:t>+</w:t>
            </w:r>
          </w:p>
        </w:tc>
        <w:tc>
          <w:tcPr>
            <w:tcW w:w="8712" w:type="dxa"/>
            <w:shd w:val="clear" w:color="auto" w:fill="auto"/>
          </w:tcPr>
          <w:p w14:paraId="5687DDF6" w14:textId="0AE48CA5" w:rsidR="00636E55" w:rsidRPr="008542DC" w:rsidRDefault="0CEC8853" w:rsidP="00EB5F02">
            <w:pPr>
              <w:spacing w:after="60"/>
              <w:rPr>
                <w:sz w:val="22"/>
                <w:szCs w:val="22"/>
                <w:lang w:val="en-GB"/>
              </w:rPr>
            </w:pPr>
            <w:r w:rsidRPr="008542DC">
              <w:rPr>
                <w:sz w:val="22"/>
                <w:szCs w:val="22"/>
                <w:lang w:val="en-GB"/>
              </w:rPr>
              <w:t xml:space="preserve">Lesbian, </w:t>
            </w:r>
            <w:r w:rsidR="0143A04F" w:rsidRPr="008542DC">
              <w:rPr>
                <w:sz w:val="22"/>
                <w:szCs w:val="22"/>
                <w:lang w:val="en-GB"/>
              </w:rPr>
              <w:t>G</w:t>
            </w:r>
            <w:r w:rsidRPr="008542DC">
              <w:rPr>
                <w:sz w:val="22"/>
                <w:szCs w:val="22"/>
                <w:lang w:val="en-GB"/>
              </w:rPr>
              <w:t xml:space="preserve">ay, </w:t>
            </w:r>
            <w:r w:rsidR="1D6C5DF6" w:rsidRPr="008542DC">
              <w:rPr>
                <w:sz w:val="22"/>
                <w:szCs w:val="22"/>
                <w:lang w:val="en-GB"/>
              </w:rPr>
              <w:t>B</w:t>
            </w:r>
            <w:r w:rsidRPr="008542DC">
              <w:rPr>
                <w:sz w:val="22"/>
                <w:szCs w:val="22"/>
                <w:lang w:val="en-GB"/>
              </w:rPr>
              <w:t xml:space="preserve">isexual, </w:t>
            </w:r>
            <w:r w:rsidR="20618268" w:rsidRPr="008542DC">
              <w:rPr>
                <w:sz w:val="22"/>
                <w:szCs w:val="22"/>
                <w:lang w:val="en-GB"/>
              </w:rPr>
              <w:t>T</w:t>
            </w:r>
            <w:r w:rsidRPr="008542DC">
              <w:rPr>
                <w:sz w:val="22"/>
                <w:szCs w:val="22"/>
                <w:lang w:val="en-GB"/>
              </w:rPr>
              <w:t xml:space="preserve">ransgender, </w:t>
            </w:r>
            <w:r w:rsidR="379BB584" w:rsidRPr="008542DC">
              <w:rPr>
                <w:sz w:val="22"/>
                <w:szCs w:val="22"/>
                <w:lang w:val="en-GB"/>
              </w:rPr>
              <w:t>Q</w:t>
            </w:r>
            <w:r w:rsidRPr="008542DC">
              <w:rPr>
                <w:sz w:val="22"/>
                <w:szCs w:val="22"/>
                <w:lang w:val="en-GB"/>
              </w:rPr>
              <w:t xml:space="preserve">ueer, and </w:t>
            </w:r>
            <w:r w:rsidR="5267F1FD" w:rsidRPr="008542DC">
              <w:rPr>
                <w:sz w:val="22"/>
                <w:szCs w:val="22"/>
                <w:lang w:val="en-GB"/>
              </w:rPr>
              <w:t>I</w:t>
            </w:r>
            <w:r w:rsidRPr="008542DC">
              <w:rPr>
                <w:sz w:val="22"/>
                <w:szCs w:val="22"/>
                <w:lang w:val="en-GB"/>
              </w:rPr>
              <w:t>ntersex</w:t>
            </w:r>
          </w:p>
        </w:tc>
      </w:tr>
      <w:tr w:rsidR="00073CF4" w:rsidRPr="008542DC" w14:paraId="0E433350" w14:textId="77777777" w:rsidTr="3BB23CB2">
        <w:tc>
          <w:tcPr>
            <w:tcW w:w="1188" w:type="dxa"/>
            <w:shd w:val="clear" w:color="auto" w:fill="auto"/>
          </w:tcPr>
          <w:p w14:paraId="7FF2B99C" w14:textId="77777777" w:rsidR="00636E55" w:rsidRPr="008542DC" w:rsidRDefault="00B44B42" w:rsidP="00EB5F02">
            <w:pPr>
              <w:spacing w:after="60"/>
              <w:rPr>
                <w:sz w:val="22"/>
                <w:szCs w:val="22"/>
                <w:lang w:val="en-GB"/>
              </w:rPr>
            </w:pPr>
            <w:r w:rsidRPr="008542DC">
              <w:rPr>
                <w:sz w:val="22"/>
                <w:szCs w:val="22"/>
                <w:lang w:val="en-GB"/>
              </w:rPr>
              <w:t>LIO</w:t>
            </w:r>
          </w:p>
        </w:tc>
        <w:tc>
          <w:tcPr>
            <w:tcW w:w="8712" w:type="dxa"/>
            <w:shd w:val="clear" w:color="auto" w:fill="auto"/>
          </w:tcPr>
          <w:p w14:paraId="1DC79F9E" w14:textId="77777777" w:rsidR="00636E55" w:rsidRPr="008542DC" w:rsidRDefault="00B44B42" w:rsidP="00EB5F02">
            <w:pPr>
              <w:spacing w:after="60"/>
              <w:rPr>
                <w:sz w:val="22"/>
                <w:szCs w:val="22"/>
                <w:lang w:val="en-GB"/>
              </w:rPr>
            </w:pPr>
            <w:r w:rsidRPr="008542DC">
              <w:rPr>
                <w:sz w:val="22"/>
                <w:szCs w:val="22"/>
                <w:lang w:val="en-GB"/>
              </w:rPr>
              <w:t>Labour Inspector’s Office</w:t>
            </w:r>
          </w:p>
        </w:tc>
      </w:tr>
      <w:tr w:rsidR="00073CF4" w:rsidRPr="008542DC" w14:paraId="4A8C78BF" w14:textId="77777777" w:rsidTr="3BB23CB2">
        <w:tc>
          <w:tcPr>
            <w:tcW w:w="1188" w:type="dxa"/>
            <w:shd w:val="clear" w:color="auto" w:fill="auto"/>
          </w:tcPr>
          <w:p w14:paraId="43143F68" w14:textId="77777777" w:rsidR="00636E55" w:rsidRPr="008542DC" w:rsidRDefault="00B44B42" w:rsidP="00EB5F02">
            <w:pPr>
              <w:spacing w:after="60"/>
              <w:rPr>
                <w:sz w:val="22"/>
                <w:szCs w:val="22"/>
                <w:lang w:val="en-GB"/>
              </w:rPr>
            </w:pPr>
            <w:r w:rsidRPr="008542DC">
              <w:rPr>
                <w:sz w:val="22"/>
                <w:szCs w:val="22"/>
                <w:lang w:val="en-GB"/>
              </w:rPr>
              <w:t>LRPD</w:t>
            </w:r>
          </w:p>
        </w:tc>
        <w:tc>
          <w:tcPr>
            <w:tcW w:w="8712" w:type="dxa"/>
            <w:shd w:val="clear" w:color="auto" w:fill="auto"/>
          </w:tcPr>
          <w:p w14:paraId="7AD14D39" w14:textId="77777777" w:rsidR="00636E55" w:rsidRPr="008542DC" w:rsidRDefault="00B44B42" w:rsidP="00EB5F02">
            <w:pPr>
              <w:spacing w:after="60"/>
              <w:rPr>
                <w:sz w:val="22"/>
                <w:szCs w:val="22"/>
                <w:lang w:val="en-GB"/>
              </w:rPr>
            </w:pPr>
            <w:r w:rsidRPr="008542DC">
              <w:rPr>
                <w:sz w:val="22"/>
                <w:szCs w:val="22"/>
                <w:lang w:val="en-GB"/>
              </w:rPr>
              <w:t>Law of Georgia on Rights of Persons with Disabilities</w:t>
            </w:r>
          </w:p>
        </w:tc>
      </w:tr>
      <w:tr w:rsidR="00073CF4" w:rsidRPr="008542DC" w14:paraId="2826FCB9" w14:textId="77777777" w:rsidTr="3BB23CB2">
        <w:tc>
          <w:tcPr>
            <w:tcW w:w="1188" w:type="dxa"/>
            <w:shd w:val="clear" w:color="auto" w:fill="auto"/>
          </w:tcPr>
          <w:p w14:paraId="0A0106BD" w14:textId="77777777" w:rsidR="00636E55" w:rsidRPr="008542DC" w:rsidRDefault="00B44B42" w:rsidP="00EB5F02">
            <w:pPr>
              <w:spacing w:after="60"/>
              <w:rPr>
                <w:sz w:val="22"/>
                <w:szCs w:val="22"/>
                <w:lang w:val="en-GB"/>
              </w:rPr>
            </w:pPr>
            <w:r w:rsidRPr="008542DC">
              <w:rPr>
                <w:sz w:val="22"/>
                <w:szCs w:val="22"/>
                <w:lang w:val="en-GB"/>
              </w:rPr>
              <w:t>LSGs</w:t>
            </w:r>
          </w:p>
        </w:tc>
        <w:tc>
          <w:tcPr>
            <w:tcW w:w="8712" w:type="dxa"/>
            <w:shd w:val="clear" w:color="auto" w:fill="auto"/>
          </w:tcPr>
          <w:p w14:paraId="646C41D9" w14:textId="77777777" w:rsidR="00636E55" w:rsidRPr="008542DC" w:rsidRDefault="00B44B42" w:rsidP="00EB5F02">
            <w:pPr>
              <w:spacing w:after="60"/>
              <w:rPr>
                <w:sz w:val="22"/>
                <w:szCs w:val="22"/>
                <w:lang w:val="en-GB"/>
              </w:rPr>
            </w:pPr>
            <w:r w:rsidRPr="008542DC">
              <w:rPr>
                <w:sz w:val="22"/>
                <w:szCs w:val="22"/>
                <w:lang w:val="en-GB"/>
              </w:rPr>
              <w:t>Local Self-Governments</w:t>
            </w:r>
          </w:p>
        </w:tc>
      </w:tr>
      <w:tr w:rsidR="00073CF4" w:rsidRPr="008542DC" w14:paraId="407EE8E0" w14:textId="77777777" w:rsidTr="3BB23CB2">
        <w:tc>
          <w:tcPr>
            <w:tcW w:w="1188" w:type="dxa"/>
            <w:shd w:val="clear" w:color="auto" w:fill="auto"/>
          </w:tcPr>
          <w:p w14:paraId="7ABA0558" w14:textId="77777777" w:rsidR="00636E55" w:rsidRPr="008542DC" w:rsidRDefault="00B44B42" w:rsidP="00EB5F02">
            <w:pPr>
              <w:spacing w:after="60"/>
              <w:rPr>
                <w:sz w:val="22"/>
                <w:szCs w:val="22"/>
                <w:lang w:val="en-GB"/>
              </w:rPr>
            </w:pPr>
            <w:r w:rsidRPr="008542DC">
              <w:rPr>
                <w:sz w:val="22"/>
                <w:szCs w:val="22"/>
                <w:lang w:val="en-GB"/>
              </w:rPr>
              <w:t>MIA</w:t>
            </w:r>
          </w:p>
        </w:tc>
        <w:tc>
          <w:tcPr>
            <w:tcW w:w="8712" w:type="dxa"/>
            <w:shd w:val="clear" w:color="auto" w:fill="auto"/>
          </w:tcPr>
          <w:p w14:paraId="4D6BED64" w14:textId="77777777" w:rsidR="00636E55" w:rsidRPr="008542DC" w:rsidRDefault="00B44B42" w:rsidP="00EB5F02">
            <w:pPr>
              <w:spacing w:after="60"/>
              <w:rPr>
                <w:sz w:val="22"/>
                <w:szCs w:val="22"/>
                <w:lang w:val="en-GB"/>
              </w:rPr>
            </w:pPr>
            <w:r w:rsidRPr="008542DC">
              <w:rPr>
                <w:sz w:val="22"/>
                <w:szCs w:val="22"/>
                <w:lang w:val="en-GB"/>
              </w:rPr>
              <w:t>Ministry of Internal Affairs</w:t>
            </w:r>
          </w:p>
        </w:tc>
      </w:tr>
      <w:tr w:rsidR="00073CF4" w:rsidRPr="008542DC" w14:paraId="52E82E68" w14:textId="77777777" w:rsidTr="3BB23CB2">
        <w:tc>
          <w:tcPr>
            <w:tcW w:w="1188" w:type="dxa"/>
            <w:shd w:val="clear" w:color="auto" w:fill="auto"/>
          </w:tcPr>
          <w:p w14:paraId="5FB8A128" w14:textId="77777777" w:rsidR="00636E55" w:rsidRPr="008542DC" w:rsidRDefault="00B44B42" w:rsidP="00EB5F02">
            <w:pPr>
              <w:spacing w:after="60"/>
              <w:rPr>
                <w:sz w:val="22"/>
                <w:szCs w:val="22"/>
                <w:lang w:val="en-GB"/>
              </w:rPr>
            </w:pPr>
            <w:r w:rsidRPr="008542DC">
              <w:rPr>
                <w:sz w:val="22"/>
                <w:szCs w:val="22"/>
                <w:lang w:val="en-GB"/>
              </w:rPr>
              <w:t>MOH</w:t>
            </w:r>
          </w:p>
        </w:tc>
        <w:tc>
          <w:tcPr>
            <w:tcW w:w="8712" w:type="dxa"/>
            <w:shd w:val="clear" w:color="auto" w:fill="auto"/>
          </w:tcPr>
          <w:p w14:paraId="490B55D2" w14:textId="77777777" w:rsidR="00636E55" w:rsidRPr="008542DC" w:rsidRDefault="00B44B42" w:rsidP="00EB5F02">
            <w:pPr>
              <w:spacing w:after="60"/>
              <w:rPr>
                <w:sz w:val="22"/>
                <w:szCs w:val="22"/>
                <w:lang w:val="en-GB"/>
              </w:rPr>
            </w:pPr>
            <w:r w:rsidRPr="008542DC">
              <w:rPr>
                <w:sz w:val="22"/>
                <w:szCs w:val="22"/>
                <w:lang w:val="en-GB"/>
              </w:rPr>
              <w:t xml:space="preserve">Ministry of Internally Displaced Persons from the Occupied Territories, Labour, </w:t>
            </w:r>
            <w:proofErr w:type="gramStart"/>
            <w:r w:rsidRPr="008542DC">
              <w:rPr>
                <w:sz w:val="22"/>
                <w:szCs w:val="22"/>
                <w:lang w:val="en-GB"/>
              </w:rPr>
              <w:t>Health</w:t>
            </w:r>
            <w:proofErr w:type="gramEnd"/>
            <w:r w:rsidRPr="008542DC">
              <w:rPr>
                <w:sz w:val="22"/>
                <w:szCs w:val="22"/>
                <w:lang w:val="en-GB"/>
              </w:rPr>
              <w:t xml:space="preserve"> and Social Affairs of Georgia</w:t>
            </w:r>
          </w:p>
        </w:tc>
      </w:tr>
      <w:tr w:rsidR="00073CF4" w:rsidRPr="008542DC" w14:paraId="3D134679" w14:textId="77777777" w:rsidTr="3BB23CB2">
        <w:tc>
          <w:tcPr>
            <w:tcW w:w="1188" w:type="dxa"/>
            <w:shd w:val="clear" w:color="auto" w:fill="auto"/>
          </w:tcPr>
          <w:p w14:paraId="304932CF" w14:textId="77777777" w:rsidR="00636E55" w:rsidRPr="008542DC" w:rsidRDefault="00B44B42" w:rsidP="00EB5F02">
            <w:pPr>
              <w:spacing w:after="60"/>
              <w:rPr>
                <w:sz w:val="22"/>
                <w:szCs w:val="22"/>
                <w:lang w:val="en-GB"/>
              </w:rPr>
            </w:pPr>
            <w:r w:rsidRPr="008542DC">
              <w:rPr>
                <w:sz w:val="22"/>
                <w:szCs w:val="22"/>
                <w:lang w:val="en-GB"/>
              </w:rPr>
              <w:t>MOU</w:t>
            </w:r>
          </w:p>
        </w:tc>
        <w:tc>
          <w:tcPr>
            <w:tcW w:w="8712" w:type="dxa"/>
            <w:shd w:val="clear" w:color="auto" w:fill="auto"/>
          </w:tcPr>
          <w:p w14:paraId="032EFFAD" w14:textId="77777777" w:rsidR="00636E55" w:rsidRPr="008542DC" w:rsidRDefault="00B44B42" w:rsidP="00EB5F02">
            <w:pPr>
              <w:spacing w:after="60"/>
              <w:rPr>
                <w:sz w:val="22"/>
                <w:szCs w:val="22"/>
                <w:lang w:val="en-GB"/>
              </w:rPr>
            </w:pPr>
            <w:r w:rsidRPr="008542DC">
              <w:rPr>
                <w:sz w:val="22"/>
                <w:szCs w:val="22"/>
                <w:lang w:val="en-GB"/>
              </w:rPr>
              <w:t>Memorandum of Understanding</w:t>
            </w:r>
          </w:p>
        </w:tc>
      </w:tr>
      <w:tr w:rsidR="00073CF4" w:rsidRPr="008542DC" w14:paraId="0387050A" w14:textId="77777777" w:rsidTr="3BB23CB2">
        <w:tc>
          <w:tcPr>
            <w:tcW w:w="1188" w:type="dxa"/>
            <w:shd w:val="clear" w:color="auto" w:fill="auto"/>
          </w:tcPr>
          <w:p w14:paraId="27835366" w14:textId="77777777" w:rsidR="00636E55" w:rsidRPr="008542DC" w:rsidRDefault="00B44B42" w:rsidP="00EB5F02">
            <w:pPr>
              <w:spacing w:after="60"/>
              <w:rPr>
                <w:sz w:val="22"/>
                <w:szCs w:val="22"/>
                <w:lang w:val="en-GB"/>
              </w:rPr>
            </w:pPr>
            <w:r w:rsidRPr="008542DC">
              <w:rPr>
                <w:sz w:val="22"/>
                <w:szCs w:val="22"/>
                <w:lang w:val="en-GB"/>
              </w:rPr>
              <w:t>MRDI</w:t>
            </w:r>
          </w:p>
        </w:tc>
        <w:tc>
          <w:tcPr>
            <w:tcW w:w="8712" w:type="dxa"/>
            <w:shd w:val="clear" w:color="auto" w:fill="auto"/>
          </w:tcPr>
          <w:p w14:paraId="74232673" w14:textId="77777777" w:rsidR="00636E55" w:rsidRPr="008542DC" w:rsidRDefault="00B44B42" w:rsidP="00EB5F02">
            <w:pPr>
              <w:spacing w:after="60"/>
              <w:rPr>
                <w:sz w:val="22"/>
                <w:szCs w:val="22"/>
                <w:lang w:val="en-GB"/>
              </w:rPr>
            </w:pPr>
            <w:r w:rsidRPr="008542DC">
              <w:rPr>
                <w:sz w:val="22"/>
                <w:szCs w:val="22"/>
                <w:lang w:val="en-GB"/>
              </w:rPr>
              <w:t>Ministry of Regional Development and Infrastructure of Georgia</w:t>
            </w:r>
          </w:p>
        </w:tc>
      </w:tr>
      <w:tr w:rsidR="00073CF4" w:rsidRPr="008542DC" w14:paraId="7A174202" w14:textId="77777777" w:rsidTr="3BB23CB2">
        <w:tc>
          <w:tcPr>
            <w:tcW w:w="1188" w:type="dxa"/>
            <w:shd w:val="clear" w:color="auto" w:fill="auto"/>
          </w:tcPr>
          <w:p w14:paraId="6DD8FC77" w14:textId="77777777" w:rsidR="00636E55" w:rsidRPr="008542DC" w:rsidRDefault="00B44B42" w:rsidP="00EB5F02">
            <w:pPr>
              <w:spacing w:after="60"/>
              <w:rPr>
                <w:sz w:val="22"/>
                <w:szCs w:val="22"/>
                <w:lang w:val="en-GB"/>
              </w:rPr>
            </w:pPr>
            <w:r w:rsidRPr="008542DC">
              <w:rPr>
                <w:sz w:val="22"/>
                <w:szCs w:val="22"/>
                <w:lang w:val="en-GB"/>
              </w:rPr>
              <w:t>NGO</w:t>
            </w:r>
          </w:p>
        </w:tc>
        <w:tc>
          <w:tcPr>
            <w:tcW w:w="8712" w:type="dxa"/>
            <w:shd w:val="clear" w:color="auto" w:fill="auto"/>
          </w:tcPr>
          <w:p w14:paraId="385A4509" w14:textId="77777777" w:rsidR="00636E55" w:rsidRPr="008542DC" w:rsidRDefault="00B44B42" w:rsidP="00EB5F02">
            <w:pPr>
              <w:spacing w:after="60"/>
              <w:rPr>
                <w:sz w:val="22"/>
                <w:szCs w:val="22"/>
                <w:lang w:val="en-GB"/>
              </w:rPr>
            </w:pPr>
            <w:r w:rsidRPr="008542DC">
              <w:rPr>
                <w:sz w:val="22"/>
                <w:szCs w:val="22"/>
                <w:lang w:val="en-GB"/>
              </w:rPr>
              <w:t>Non-governmental Organisation</w:t>
            </w:r>
          </w:p>
        </w:tc>
      </w:tr>
      <w:tr w:rsidR="00073CF4" w:rsidRPr="008542DC" w14:paraId="7C986A35" w14:textId="77777777" w:rsidTr="3BB23CB2">
        <w:tc>
          <w:tcPr>
            <w:tcW w:w="1188" w:type="dxa"/>
            <w:shd w:val="clear" w:color="auto" w:fill="auto"/>
          </w:tcPr>
          <w:p w14:paraId="694C3B76" w14:textId="77777777" w:rsidR="00636E55" w:rsidRPr="008542DC" w:rsidRDefault="00B44B42" w:rsidP="00EB5F02">
            <w:pPr>
              <w:spacing w:after="60"/>
              <w:rPr>
                <w:sz w:val="22"/>
                <w:szCs w:val="22"/>
                <w:lang w:val="en-GB"/>
              </w:rPr>
            </w:pPr>
            <w:r w:rsidRPr="008542DC">
              <w:rPr>
                <w:sz w:val="22"/>
                <w:szCs w:val="22"/>
                <w:lang w:val="en-GB"/>
              </w:rPr>
              <w:t>NHRS</w:t>
            </w:r>
          </w:p>
        </w:tc>
        <w:tc>
          <w:tcPr>
            <w:tcW w:w="8712" w:type="dxa"/>
            <w:shd w:val="clear" w:color="auto" w:fill="auto"/>
          </w:tcPr>
          <w:p w14:paraId="2C921E12" w14:textId="77777777" w:rsidR="00636E55" w:rsidRPr="008542DC" w:rsidRDefault="00B44B42" w:rsidP="00EB5F02">
            <w:pPr>
              <w:spacing w:after="60"/>
              <w:rPr>
                <w:sz w:val="22"/>
                <w:szCs w:val="22"/>
                <w:lang w:val="en-GB"/>
              </w:rPr>
            </w:pPr>
            <w:r w:rsidRPr="008542DC">
              <w:rPr>
                <w:sz w:val="22"/>
                <w:szCs w:val="22"/>
                <w:lang w:val="en-GB"/>
              </w:rPr>
              <w:t>National Human Rights Strategy</w:t>
            </w:r>
          </w:p>
        </w:tc>
      </w:tr>
      <w:tr w:rsidR="00073CF4" w:rsidRPr="008542DC" w14:paraId="48FAF957" w14:textId="77777777" w:rsidTr="3BB23CB2">
        <w:tc>
          <w:tcPr>
            <w:tcW w:w="1188" w:type="dxa"/>
            <w:shd w:val="clear" w:color="auto" w:fill="auto"/>
          </w:tcPr>
          <w:p w14:paraId="7E2F7301" w14:textId="77777777" w:rsidR="00636E55" w:rsidRPr="008542DC" w:rsidRDefault="00B44B42" w:rsidP="00EB5F02">
            <w:pPr>
              <w:spacing w:after="60"/>
              <w:rPr>
                <w:sz w:val="22"/>
                <w:szCs w:val="22"/>
                <w:lang w:val="en-GB"/>
              </w:rPr>
            </w:pPr>
            <w:r w:rsidRPr="008542DC">
              <w:rPr>
                <w:sz w:val="22"/>
                <w:szCs w:val="22"/>
                <w:lang w:val="en-GB"/>
              </w:rPr>
              <w:t>NHRSAP</w:t>
            </w:r>
          </w:p>
        </w:tc>
        <w:tc>
          <w:tcPr>
            <w:tcW w:w="8712" w:type="dxa"/>
            <w:shd w:val="clear" w:color="auto" w:fill="auto"/>
          </w:tcPr>
          <w:p w14:paraId="7D5BE206" w14:textId="77777777" w:rsidR="00636E55" w:rsidRPr="008542DC" w:rsidRDefault="00B44B42" w:rsidP="00EB5F02">
            <w:pPr>
              <w:spacing w:after="60"/>
              <w:rPr>
                <w:sz w:val="22"/>
                <w:szCs w:val="22"/>
                <w:lang w:val="en-GB"/>
              </w:rPr>
            </w:pPr>
            <w:r w:rsidRPr="008542DC">
              <w:rPr>
                <w:sz w:val="22"/>
                <w:szCs w:val="22"/>
                <w:lang w:val="en-GB"/>
              </w:rPr>
              <w:t>National Human Rights Strategy Action Plan</w:t>
            </w:r>
          </w:p>
        </w:tc>
      </w:tr>
      <w:tr w:rsidR="00073CF4" w:rsidRPr="008542DC" w14:paraId="7C67C457" w14:textId="77777777" w:rsidTr="3BB23CB2">
        <w:tc>
          <w:tcPr>
            <w:tcW w:w="1188" w:type="dxa"/>
            <w:shd w:val="clear" w:color="auto" w:fill="auto"/>
          </w:tcPr>
          <w:p w14:paraId="5F3C4D81" w14:textId="77777777" w:rsidR="00636E55" w:rsidRPr="008542DC" w:rsidRDefault="00B44B42" w:rsidP="00EB5F02">
            <w:pPr>
              <w:spacing w:after="60"/>
              <w:rPr>
                <w:sz w:val="22"/>
                <w:szCs w:val="22"/>
                <w:lang w:val="en-GB"/>
              </w:rPr>
            </w:pPr>
            <w:r w:rsidRPr="008542DC">
              <w:rPr>
                <w:sz w:val="22"/>
                <w:szCs w:val="22"/>
                <w:lang w:val="en-GB"/>
              </w:rPr>
              <w:t>OHCHR</w:t>
            </w:r>
          </w:p>
        </w:tc>
        <w:tc>
          <w:tcPr>
            <w:tcW w:w="8712" w:type="dxa"/>
            <w:shd w:val="clear" w:color="auto" w:fill="auto"/>
          </w:tcPr>
          <w:p w14:paraId="277631F8" w14:textId="4FBCA527" w:rsidR="00636E55" w:rsidRPr="008542DC" w:rsidRDefault="00B44B42" w:rsidP="00EB5F02">
            <w:pPr>
              <w:spacing w:after="60"/>
              <w:rPr>
                <w:sz w:val="22"/>
                <w:szCs w:val="22"/>
                <w:lang w:val="en-GB"/>
              </w:rPr>
            </w:pPr>
            <w:r w:rsidRPr="008542DC">
              <w:rPr>
                <w:sz w:val="22"/>
                <w:szCs w:val="22"/>
                <w:lang w:val="en-GB"/>
              </w:rPr>
              <w:t xml:space="preserve">Office of the United Nations High Commissioner </w:t>
            </w:r>
            <w:r w:rsidR="00F26782">
              <w:rPr>
                <w:sz w:val="22"/>
                <w:szCs w:val="22"/>
                <w:lang w:val="en-GB"/>
              </w:rPr>
              <w:t xml:space="preserve">for </w:t>
            </w:r>
            <w:r w:rsidRPr="008542DC">
              <w:rPr>
                <w:sz w:val="22"/>
                <w:szCs w:val="22"/>
                <w:lang w:val="en-GB"/>
              </w:rPr>
              <w:t>Human Rights</w:t>
            </w:r>
          </w:p>
        </w:tc>
      </w:tr>
      <w:tr w:rsidR="00073CF4" w:rsidRPr="008542DC" w14:paraId="1E5D25F2" w14:textId="77777777" w:rsidTr="3BB23CB2">
        <w:tc>
          <w:tcPr>
            <w:tcW w:w="1188" w:type="dxa"/>
            <w:shd w:val="clear" w:color="auto" w:fill="auto"/>
          </w:tcPr>
          <w:p w14:paraId="33E44839" w14:textId="77777777" w:rsidR="00636E55" w:rsidRPr="008542DC" w:rsidRDefault="00B44B42" w:rsidP="00EB5F02">
            <w:pPr>
              <w:spacing w:after="60"/>
              <w:rPr>
                <w:sz w:val="22"/>
                <w:szCs w:val="22"/>
                <w:lang w:val="en-GB"/>
              </w:rPr>
            </w:pPr>
            <w:r w:rsidRPr="008542DC">
              <w:rPr>
                <w:sz w:val="22"/>
                <w:szCs w:val="22"/>
                <w:lang w:val="en-GB"/>
              </w:rPr>
              <w:t>OPDs</w:t>
            </w:r>
          </w:p>
        </w:tc>
        <w:tc>
          <w:tcPr>
            <w:tcW w:w="8712" w:type="dxa"/>
            <w:shd w:val="clear" w:color="auto" w:fill="auto"/>
          </w:tcPr>
          <w:p w14:paraId="57B38E0B" w14:textId="77777777" w:rsidR="00636E55" w:rsidRPr="008542DC" w:rsidRDefault="00B44B42" w:rsidP="00EB5F02">
            <w:pPr>
              <w:spacing w:after="60"/>
              <w:rPr>
                <w:sz w:val="22"/>
                <w:szCs w:val="22"/>
                <w:lang w:val="en-GB"/>
              </w:rPr>
            </w:pPr>
            <w:r w:rsidRPr="008542DC">
              <w:rPr>
                <w:sz w:val="22"/>
                <w:szCs w:val="22"/>
                <w:lang w:val="en-GB"/>
              </w:rPr>
              <w:t>Organisations of Persons with Disabilities</w:t>
            </w:r>
          </w:p>
        </w:tc>
      </w:tr>
      <w:tr w:rsidR="00073CF4" w:rsidRPr="008542DC" w14:paraId="7387345F" w14:textId="77777777" w:rsidTr="3BB23CB2">
        <w:tc>
          <w:tcPr>
            <w:tcW w:w="1188" w:type="dxa"/>
            <w:shd w:val="clear" w:color="auto" w:fill="auto"/>
          </w:tcPr>
          <w:p w14:paraId="7685889B" w14:textId="77777777" w:rsidR="00636E55" w:rsidRPr="008542DC" w:rsidRDefault="00B44B42" w:rsidP="00EB5F02">
            <w:pPr>
              <w:spacing w:after="60"/>
              <w:rPr>
                <w:sz w:val="22"/>
                <w:szCs w:val="22"/>
                <w:lang w:val="en-GB"/>
              </w:rPr>
            </w:pPr>
            <w:r w:rsidRPr="008542DC">
              <w:rPr>
                <w:sz w:val="22"/>
                <w:szCs w:val="22"/>
                <w:lang w:val="en-GB"/>
              </w:rPr>
              <w:t>PDO</w:t>
            </w:r>
          </w:p>
        </w:tc>
        <w:tc>
          <w:tcPr>
            <w:tcW w:w="8712" w:type="dxa"/>
            <w:shd w:val="clear" w:color="auto" w:fill="auto"/>
          </w:tcPr>
          <w:p w14:paraId="7BD69E63" w14:textId="77777777" w:rsidR="00636E55" w:rsidRPr="008542DC" w:rsidRDefault="00B44B42" w:rsidP="00EB5F02">
            <w:pPr>
              <w:spacing w:after="60"/>
              <w:rPr>
                <w:sz w:val="22"/>
                <w:szCs w:val="22"/>
                <w:lang w:val="en-GB"/>
              </w:rPr>
            </w:pPr>
            <w:r w:rsidRPr="008542DC">
              <w:rPr>
                <w:sz w:val="22"/>
                <w:szCs w:val="22"/>
                <w:lang w:val="en-GB" w:eastAsia="x-none"/>
              </w:rPr>
              <w:t>Office of the Public Defender of Georgia</w:t>
            </w:r>
          </w:p>
        </w:tc>
      </w:tr>
      <w:tr w:rsidR="00073CF4" w:rsidRPr="008542DC" w14:paraId="718CB51C" w14:textId="77777777" w:rsidTr="3BB23CB2">
        <w:tc>
          <w:tcPr>
            <w:tcW w:w="1188" w:type="dxa"/>
            <w:shd w:val="clear" w:color="auto" w:fill="auto"/>
          </w:tcPr>
          <w:p w14:paraId="24F11CD2" w14:textId="77777777" w:rsidR="00636E55" w:rsidRPr="008542DC" w:rsidRDefault="00B44B42" w:rsidP="00EB5F02">
            <w:pPr>
              <w:spacing w:after="60"/>
              <w:rPr>
                <w:sz w:val="22"/>
                <w:szCs w:val="22"/>
                <w:lang w:val="en-GB"/>
              </w:rPr>
            </w:pPr>
            <w:r w:rsidRPr="008542DC">
              <w:rPr>
                <w:sz w:val="22"/>
                <w:szCs w:val="22"/>
                <w:lang w:val="en-GB"/>
              </w:rPr>
              <w:t>PDP</w:t>
            </w:r>
          </w:p>
        </w:tc>
        <w:tc>
          <w:tcPr>
            <w:tcW w:w="8712" w:type="dxa"/>
            <w:shd w:val="clear" w:color="auto" w:fill="auto"/>
          </w:tcPr>
          <w:p w14:paraId="50EB64F4" w14:textId="77777777" w:rsidR="00636E55" w:rsidRPr="008542DC" w:rsidRDefault="00B44B42" w:rsidP="00EB5F02">
            <w:pPr>
              <w:spacing w:after="60"/>
              <w:rPr>
                <w:sz w:val="22"/>
                <w:szCs w:val="22"/>
                <w:lang w:val="en-GB"/>
              </w:rPr>
            </w:pPr>
            <w:r w:rsidRPr="008542DC">
              <w:rPr>
                <w:sz w:val="22"/>
                <w:szCs w:val="22"/>
                <w:lang w:val="en-GB"/>
              </w:rPr>
              <w:t>Personal Data Protection</w:t>
            </w:r>
          </w:p>
        </w:tc>
      </w:tr>
      <w:tr w:rsidR="00073CF4" w:rsidRPr="008542DC" w14:paraId="29DDC287" w14:textId="77777777" w:rsidTr="3BB23CB2">
        <w:tc>
          <w:tcPr>
            <w:tcW w:w="1188" w:type="dxa"/>
            <w:shd w:val="clear" w:color="auto" w:fill="auto"/>
          </w:tcPr>
          <w:p w14:paraId="3E0CF686" w14:textId="77777777" w:rsidR="00636E55" w:rsidRPr="008542DC" w:rsidRDefault="00B44B42" w:rsidP="00EB5F02">
            <w:pPr>
              <w:spacing w:after="60"/>
              <w:rPr>
                <w:sz w:val="22"/>
                <w:szCs w:val="22"/>
                <w:lang w:val="en-GB"/>
              </w:rPr>
            </w:pPr>
            <w:r w:rsidRPr="008542DC">
              <w:rPr>
                <w:sz w:val="22"/>
                <w:szCs w:val="22"/>
                <w:lang w:val="en-GB"/>
              </w:rPr>
              <w:t>PDPS</w:t>
            </w:r>
          </w:p>
        </w:tc>
        <w:tc>
          <w:tcPr>
            <w:tcW w:w="8712" w:type="dxa"/>
            <w:shd w:val="clear" w:color="auto" w:fill="auto"/>
          </w:tcPr>
          <w:p w14:paraId="125A3631" w14:textId="77777777" w:rsidR="00636E55" w:rsidRPr="008542DC" w:rsidRDefault="00B44B42" w:rsidP="00EB5F02">
            <w:pPr>
              <w:spacing w:after="60"/>
              <w:rPr>
                <w:sz w:val="22"/>
                <w:szCs w:val="22"/>
                <w:lang w:val="en-GB"/>
              </w:rPr>
            </w:pPr>
            <w:r w:rsidRPr="008542DC">
              <w:rPr>
                <w:sz w:val="22"/>
                <w:szCs w:val="22"/>
                <w:lang w:val="en-GB" w:eastAsia="x-none"/>
              </w:rPr>
              <w:t xml:space="preserve">Personal Data Protection Service </w:t>
            </w:r>
          </w:p>
        </w:tc>
      </w:tr>
      <w:tr w:rsidR="00073CF4" w:rsidRPr="008542DC" w14:paraId="04BB9653" w14:textId="77777777" w:rsidTr="3BB23CB2">
        <w:tc>
          <w:tcPr>
            <w:tcW w:w="1188" w:type="dxa"/>
            <w:shd w:val="clear" w:color="auto" w:fill="auto"/>
          </w:tcPr>
          <w:p w14:paraId="3B7C8EE2" w14:textId="77777777" w:rsidR="00636E55" w:rsidRPr="008542DC" w:rsidRDefault="00B44B42" w:rsidP="00EB5F02">
            <w:pPr>
              <w:spacing w:after="60"/>
              <w:rPr>
                <w:sz w:val="22"/>
                <w:szCs w:val="22"/>
                <w:lang w:val="en-GB"/>
              </w:rPr>
            </w:pPr>
            <w:r w:rsidRPr="008542DC">
              <w:rPr>
                <w:sz w:val="22"/>
                <w:szCs w:val="22"/>
                <w:lang w:val="en-GB"/>
              </w:rPr>
              <w:t>POG</w:t>
            </w:r>
          </w:p>
        </w:tc>
        <w:tc>
          <w:tcPr>
            <w:tcW w:w="8712" w:type="dxa"/>
            <w:shd w:val="clear" w:color="auto" w:fill="auto"/>
          </w:tcPr>
          <w:p w14:paraId="348245C6" w14:textId="77777777" w:rsidR="00636E55" w:rsidRPr="008542DC" w:rsidRDefault="00B44B42" w:rsidP="00EB5F02">
            <w:pPr>
              <w:spacing w:after="60"/>
              <w:rPr>
                <w:sz w:val="22"/>
                <w:szCs w:val="22"/>
                <w:lang w:val="en-GB" w:eastAsia="x-none"/>
              </w:rPr>
            </w:pPr>
            <w:r w:rsidRPr="008542DC">
              <w:rPr>
                <w:sz w:val="22"/>
                <w:szCs w:val="22"/>
                <w:lang w:val="en-GB"/>
              </w:rPr>
              <w:t>Prosecutor's Office of Georgia</w:t>
            </w:r>
          </w:p>
        </w:tc>
      </w:tr>
      <w:tr w:rsidR="00073CF4" w:rsidRPr="008542DC" w14:paraId="6836343B" w14:textId="77777777" w:rsidTr="3BB23CB2">
        <w:tc>
          <w:tcPr>
            <w:tcW w:w="1188" w:type="dxa"/>
            <w:shd w:val="clear" w:color="auto" w:fill="auto"/>
          </w:tcPr>
          <w:p w14:paraId="2B829604" w14:textId="77777777" w:rsidR="00636E55" w:rsidRPr="008542DC" w:rsidRDefault="00B44B42" w:rsidP="00EB5F02">
            <w:pPr>
              <w:spacing w:after="60"/>
              <w:rPr>
                <w:sz w:val="22"/>
                <w:szCs w:val="22"/>
                <w:lang w:val="en-GB"/>
              </w:rPr>
            </w:pPr>
            <w:r w:rsidRPr="008542DC">
              <w:rPr>
                <w:sz w:val="22"/>
                <w:szCs w:val="22"/>
                <w:lang w:val="en-GB"/>
              </w:rPr>
              <w:t>PUNOs</w:t>
            </w:r>
          </w:p>
        </w:tc>
        <w:tc>
          <w:tcPr>
            <w:tcW w:w="8712" w:type="dxa"/>
            <w:shd w:val="clear" w:color="auto" w:fill="auto"/>
          </w:tcPr>
          <w:p w14:paraId="4BC1E335" w14:textId="77777777" w:rsidR="00636E55" w:rsidRPr="008542DC" w:rsidRDefault="00B44B42" w:rsidP="00EB5F02">
            <w:pPr>
              <w:spacing w:after="60"/>
              <w:rPr>
                <w:sz w:val="22"/>
                <w:szCs w:val="22"/>
                <w:lang w:val="en-GB" w:eastAsia="x-none"/>
              </w:rPr>
            </w:pPr>
            <w:r w:rsidRPr="008542DC">
              <w:rPr>
                <w:sz w:val="22"/>
                <w:szCs w:val="22"/>
                <w:lang w:val="en-GB"/>
              </w:rPr>
              <w:t>Participating UN organisations</w:t>
            </w:r>
          </w:p>
        </w:tc>
      </w:tr>
      <w:tr w:rsidR="00073CF4" w:rsidRPr="008542DC" w14:paraId="7A81508E" w14:textId="77777777" w:rsidTr="3BB23CB2">
        <w:tc>
          <w:tcPr>
            <w:tcW w:w="1188" w:type="dxa"/>
            <w:shd w:val="clear" w:color="auto" w:fill="auto"/>
          </w:tcPr>
          <w:p w14:paraId="027E9C52" w14:textId="77777777" w:rsidR="00636E55" w:rsidRPr="008542DC" w:rsidRDefault="00B44B42" w:rsidP="00EB5F02">
            <w:pPr>
              <w:spacing w:after="60"/>
              <w:rPr>
                <w:sz w:val="22"/>
                <w:szCs w:val="22"/>
                <w:lang w:val="en-GB"/>
              </w:rPr>
            </w:pPr>
            <w:proofErr w:type="spellStart"/>
            <w:r w:rsidRPr="008542DC">
              <w:rPr>
                <w:sz w:val="22"/>
                <w:szCs w:val="22"/>
                <w:lang w:val="en-GB"/>
              </w:rPr>
              <w:t>PwDs</w:t>
            </w:r>
            <w:proofErr w:type="spellEnd"/>
          </w:p>
        </w:tc>
        <w:tc>
          <w:tcPr>
            <w:tcW w:w="8712" w:type="dxa"/>
            <w:shd w:val="clear" w:color="auto" w:fill="auto"/>
          </w:tcPr>
          <w:p w14:paraId="4E3FA3F2" w14:textId="77777777" w:rsidR="00636E55" w:rsidRPr="008542DC" w:rsidRDefault="00B44B42" w:rsidP="00EB5F02">
            <w:pPr>
              <w:spacing w:after="60"/>
              <w:rPr>
                <w:sz w:val="22"/>
                <w:szCs w:val="22"/>
                <w:lang w:val="en-GB"/>
              </w:rPr>
            </w:pPr>
            <w:r w:rsidRPr="008542DC">
              <w:rPr>
                <w:sz w:val="22"/>
                <w:szCs w:val="22"/>
                <w:lang w:val="en-GB" w:eastAsia="x-none"/>
              </w:rPr>
              <w:t xml:space="preserve">Persons with disabilities </w:t>
            </w:r>
          </w:p>
        </w:tc>
      </w:tr>
      <w:tr w:rsidR="00073CF4" w:rsidRPr="008542DC" w14:paraId="31BFFC52" w14:textId="77777777" w:rsidTr="3BB23CB2">
        <w:tc>
          <w:tcPr>
            <w:tcW w:w="1188" w:type="dxa"/>
            <w:shd w:val="clear" w:color="auto" w:fill="auto"/>
          </w:tcPr>
          <w:p w14:paraId="4DFC6008" w14:textId="77777777" w:rsidR="00636E55" w:rsidRPr="008542DC" w:rsidRDefault="00B44B42" w:rsidP="00EB5F02">
            <w:pPr>
              <w:spacing w:after="60"/>
              <w:rPr>
                <w:sz w:val="22"/>
                <w:szCs w:val="22"/>
                <w:lang w:val="en-GB"/>
              </w:rPr>
            </w:pPr>
            <w:r w:rsidRPr="008542DC">
              <w:rPr>
                <w:sz w:val="22"/>
                <w:szCs w:val="22"/>
                <w:lang w:val="en-GB"/>
              </w:rPr>
              <w:t>RLC</w:t>
            </w:r>
          </w:p>
        </w:tc>
        <w:tc>
          <w:tcPr>
            <w:tcW w:w="8712" w:type="dxa"/>
            <w:shd w:val="clear" w:color="auto" w:fill="auto"/>
          </w:tcPr>
          <w:p w14:paraId="65FCE3E7" w14:textId="77777777" w:rsidR="00636E55" w:rsidRPr="008542DC" w:rsidRDefault="00B44B42" w:rsidP="00EB5F02">
            <w:pPr>
              <w:spacing w:after="60"/>
              <w:rPr>
                <w:sz w:val="22"/>
                <w:szCs w:val="22"/>
                <w:lang w:val="en-GB"/>
              </w:rPr>
            </w:pPr>
            <w:r w:rsidRPr="008542DC">
              <w:rPr>
                <w:sz w:val="22"/>
                <w:szCs w:val="22"/>
                <w:lang w:val="en-GB" w:eastAsia="x-none"/>
              </w:rPr>
              <w:t>Rule of Law Center</w:t>
            </w:r>
          </w:p>
        </w:tc>
      </w:tr>
      <w:tr w:rsidR="00073CF4" w:rsidRPr="008542DC" w14:paraId="784F2A16" w14:textId="77777777" w:rsidTr="3BB23CB2">
        <w:tc>
          <w:tcPr>
            <w:tcW w:w="1188" w:type="dxa"/>
            <w:shd w:val="clear" w:color="auto" w:fill="auto"/>
          </w:tcPr>
          <w:p w14:paraId="2D3FA2BE" w14:textId="77777777" w:rsidR="00636E55" w:rsidRPr="008542DC" w:rsidRDefault="00B44B42" w:rsidP="00EB5F02">
            <w:pPr>
              <w:spacing w:after="60"/>
              <w:rPr>
                <w:sz w:val="22"/>
                <w:szCs w:val="22"/>
                <w:lang w:val="en-GB"/>
              </w:rPr>
            </w:pPr>
            <w:r w:rsidRPr="008542DC">
              <w:rPr>
                <w:sz w:val="22"/>
                <w:szCs w:val="22"/>
                <w:lang w:val="en-GB"/>
              </w:rPr>
              <w:t>SDGs</w:t>
            </w:r>
          </w:p>
        </w:tc>
        <w:tc>
          <w:tcPr>
            <w:tcW w:w="8712" w:type="dxa"/>
            <w:shd w:val="clear" w:color="auto" w:fill="auto"/>
          </w:tcPr>
          <w:p w14:paraId="7D531B67" w14:textId="77777777" w:rsidR="00636E55" w:rsidRPr="008542DC" w:rsidRDefault="00B44B42" w:rsidP="00EB5F02">
            <w:pPr>
              <w:spacing w:after="60"/>
              <w:rPr>
                <w:sz w:val="22"/>
                <w:szCs w:val="22"/>
                <w:lang w:val="en-GB"/>
              </w:rPr>
            </w:pPr>
            <w:r w:rsidRPr="008542DC">
              <w:rPr>
                <w:bCs/>
                <w:sz w:val="22"/>
                <w:szCs w:val="22"/>
                <w:lang w:val="en-GB"/>
              </w:rPr>
              <w:t>Sustainable Development Goals</w:t>
            </w:r>
          </w:p>
        </w:tc>
      </w:tr>
      <w:tr w:rsidR="00073CF4" w:rsidRPr="008542DC" w14:paraId="104E1EEA" w14:textId="77777777" w:rsidTr="3BB23CB2">
        <w:tc>
          <w:tcPr>
            <w:tcW w:w="1188" w:type="dxa"/>
            <w:shd w:val="clear" w:color="auto" w:fill="auto"/>
          </w:tcPr>
          <w:p w14:paraId="100E8EF2" w14:textId="77777777" w:rsidR="00636E55" w:rsidRPr="008542DC" w:rsidRDefault="00B44B42" w:rsidP="00EB5F02">
            <w:pPr>
              <w:spacing w:after="60"/>
              <w:rPr>
                <w:sz w:val="22"/>
                <w:szCs w:val="22"/>
                <w:lang w:val="en-GB"/>
              </w:rPr>
            </w:pPr>
            <w:r w:rsidRPr="008542DC">
              <w:rPr>
                <w:sz w:val="22"/>
                <w:szCs w:val="22"/>
                <w:lang w:val="en-GB"/>
              </w:rPr>
              <w:lastRenderedPageBreak/>
              <w:t>SIS</w:t>
            </w:r>
          </w:p>
        </w:tc>
        <w:tc>
          <w:tcPr>
            <w:tcW w:w="8712" w:type="dxa"/>
            <w:shd w:val="clear" w:color="auto" w:fill="auto"/>
          </w:tcPr>
          <w:p w14:paraId="198EA49F" w14:textId="77777777" w:rsidR="00636E55" w:rsidRPr="008542DC" w:rsidRDefault="00B44B42" w:rsidP="00EB5F02">
            <w:pPr>
              <w:spacing w:after="60"/>
              <w:rPr>
                <w:sz w:val="22"/>
                <w:szCs w:val="22"/>
                <w:lang w:val="en-GB"/>
              </w:rPr>
            </w:pPr>
            <w:r w:rsidRPr="008542DC">
              <w:rPr>
                <w:bCs/>
                <w:sz w:val="22"/>
                <w:szCs w:val="22"/>
                <w:lang w:val="en-GB"/>
              </w:rPr>
              <w:t>Special Investigative Service</w:t>
            </w:r>
          </w:p>
        </w:tc>
      </w:tr>
      <w:tr w:rsidR="00073CF4" w:rsidRPr="008542DC" w14:paraId="1DDDC5BB" w14:textId="77777777" w:rsidTr="3BB23CB2">
        <w:tc>
          <w:tcPr>
            <w:tcW w:w="1188" w:type="dxa"/>
            <w:shd w:val="clear" w:color="auto" w:fill="auto"/>
          </w:tcPr>
          <w:p w14:paraId="20049E7F" w14:textId="77777777" w:rsidR="00636E55" w:rsidRPr="008542DC" w:rsidRDefault="00B44B42" w:rsidP="00EB5F02">
            <w:pPr>
              <w:spacing w:after="60"/>
              <w:rPr>
                <w:sz w:val="22"/>
                <w:szCs w:val="22"/>
                <w:lang w:val="en-GB"/>
              </w:rPr>
            </w:pPr>
            <w:r w:rsidRPr="008542DC">
              <w:rPr>
                <w:sz w:val="22"/>
                <w:szCs w:val="22"/>
                <w:lang w:val="en-GB"/>
              </w:rPr>
              <w:t>SMR</w:t>
            </w:r>
          </w:p>
        </w:tc>
        <w:tc>
          <w:tcPr>
            <w:tcW w:w="8712" w:type="dxa"/>
            <w:shd w:val="clear" w:color="auto" w:fill="auto"/>
          </w:tcPr>
          <w:p w14:paraId="6C413D69" w14:textId="77777777" w:rsidR="00636E55" w:rsidRPr="008542DC" w:rsidRDefault="00B44B42" w:rsidP="00EB5F02">
            <w:pPr>
              <w:spacing w:after="60"/>
              <w:rPr>
                <w:bCs/>
                <w:sz w:val="22"/>
                <w:szCs w:val="22"/>
                <w:lang w:val="en-GB"/>
              </w:rPr>
            </w:pPr>
            <w:r w:rsidRPr="008542DC">
              <w:rPr>
                <w:sz w:val="22"/>
                <w:szCs w:val="22"/>
                <w:lang w:val="en-GB"/>
              </w:rPr>
              <w:t xml:space="preserve">Office of the </w:t>
            </w:r>
            <w:proofErr w:type="gramStart"/>
            <w:r w:rsidRPr="008542DC">
              <w:rPr>
                <w:sz w:val="22"/>
                <w:szCs w:val="22"/>
                <w:lang w:val="en-GB"/>
              </w:rPr>
              <w:t>State Minister</w:t>
            </w:r>
            <w:proofErr w:type="gramEnd"/>
            <w:r w:rsidRPr="008542DC">
              <w:rPr>
                <w:sz w:val="22"/>
                <w:szCs w:val="22"/>
                <w:lang w:val="en-GB"/>
              </w:rPr>
              <w:t xml:space="preserve"> for Reconciliation and Civic Equality</w:t>
            </w:r>
          </w:p>
        </w:tc>
      </w:tr>
      <w:tr w:rsidR="00073CF4" w:rsidRPr="008542DC" w14:paraId="798572A9" w14:textId="77777777" w:rsidTr="3BB23CB2">
        <w:tc>
          <w:tcPr>
            <w:tcW w:w="1188" w:type="dxa"/>
            <w:shd w:val="clear" w:color="auto" w:fill="auto"/>
          </w:tcPr>
          <w:p w14:paraId="5FF74FA7" w14:textId="77777777" w:rsidR="00636E55" w:rsidRPr="008542DC" w:rsidRDefault="00B44B42" w:rsidP="00EB5F02">
            <w:pPr>
              <w:spacing w:after="60"/>
              <w:rPr>
                <w:sz w:val="22"/>
                <w:szCs w:val="22"/>
                <w:lang w:val="en-GB"/>
              </w:rPr>
            </w:pPr>
            <w:r w:rsidRPr="008542DC">
              <w:rPr>
                <w:sz w:val="22"/>
                <w:szCs w:val="22"/>
                <w:lang w:val="en-GB"/>
              </w:rPr>
              <w:t>SO</w:t>
            </w:r>
          </w:p>
        </w:tc>
        <w:tc>
          <w:tcPr>
            <w:tcW w:w="8712" w:type="dxa"/>
            <w:shd w:val="clear" w:color="auto" w:fill="auto"/>
          </w:tcPr>
          <w:p w14:paraId="2DB7A6C4" w14:textId="0895073F" w:rsidR="00636E55" w:rsidRPr="008542DC" w:rsidRDefault="00F26782" w:rsidP="00EB5F02">
            <w:pPr>
              <w:spacing w:after="60"/>
              <w:rPr>
                <w:bCs/>
                <w:sz w:val="22"/>
                <w:szCs w:val="22"/>
                <w:lang w:val="en-GB"/>
              </w:rPr>
            </w:pPr>
            <w:r>
              <w:rPr>
                <w:bCs/>
                <w:sz w:val="22"/>
                <w:szCs w:val="22"/>
                <w:lang w:val="en-GB"/>
              </w:rPr>
              <w:t>Specific</w:t>
            </w:r>
            <w:r w:rsidR="00B44B42" w:rsidRPr="008542DC">
              <w:rPr>
                <w:bCs/>
                <w:sz w:val="22"/>
                <w:szCs w:val="22"/>
                <w:lang w:val="en-GB"/>
              </w:rPr>
              <w:t xml:space="preserve"> Objective </w:t>
            </w:r>
          </w:p>
        </w:tc>
      </w:tr>
      <w:tr w:rsidR="00073CF4" w:rsidRPr="008542DC" w14:paraId="584AFF67" w14:textId="77777777" w:rsidTr="3BB23CB2">
        <w:tc>
          <w:tcPr>
            <w:tcW w:w="1188" w:type="dxa"/>
            <w:shd w:val="clear" w:color="auto" w:fill="auto"/>
          </w:tcPr>
          <w:p w14:paraId="0F8CA5D9" w14:textId="77777777" w:rsidR="00636E55" w:rsidRPr="008542DC" w:rsidRDefault="00B44B42" w:rsidP="00EB5F02">
            <w:pPr>
              <w:spacing w:after="60"/>
              <w:rPr>
                <w:sz w:val="22"/>
                <w:szCs w:val="22"/>
                <w:lang w:val="en-GB"/>
              </w:rPr>
            </w:pPr>
            <w:r w:rsidRPr="008542DC">
              <w:rPr>
                <w:sz w:val="22"/>
                <w:szCs w:val="22"/>
                <w:lang w:val="en-GB"/>
              </w:rPr>
              <w:t>UN</w:t>
            </w:r>
          </w:p>
        </w:tc>
        <w:tc>
          <w:tcPr>
            <w:tcW w:w="8712" w:type="dxa"/>
            <w:shd w:val="clear" w:color="auto" w:fill="auto"/>
          </w:tcPr>
          <w:p w14:paraId="21C33167" w14:textId="77777777" w:rsidR="00636E55" w:rsidRPr="008542DC" w:rsidRDefault="00B44B42" w:rsidP="00EB5F02">
            <w:pPr>
              <w:spacing w:after="60"/>
              <w:rPr>
                <w:sz w:val="22"/>
                <w:szCs w:val="22"/>
                <w:lang w:val="en-GB"/>
              </w:rPr>
            </w:pPr>
            <w:r w:rsidRPr="008542DC">
              <w:rPr>
                <w:sz w:val="22"/>
                <w:szCs w:val="22"/>
                <w:lang w:val="en-GB"/>
              </w:rPr>
              <w:t xml:space="preserve">United Nations  </w:t>
            </w:r>
          </w:p>
        </w:tc>
      </w:tr>
      <w:tr w:rsidR="00073CF4" w:rsidRPr="008542DC" w14:paraId="3B82AD0C" w14:textId="77777777" w:rsidTr="3BB23CB2">
        <w:tc>
          <w:tcPr>
            <w:tcW w:w="1188" w:type="dxa"/>
            <w:shd w:val="clear" w:color="auto" w:fill="auto"/>
          </w:tcPr>
          <w:p w14:paraId="5034FB18" w14:textId="77777777" w:rsidR="00636E55" w:rsidRPr="008542DC" w:rsidRDefault="00B44B42" w:rsidP="00EB5F02">
            <w:pPr>
              <w:spacing w:after="60"/>
              <w:rPr>
                <w:sz w:val="22"/>
                <w:szCs w:val="22"/>
                <w:lang w:val="en-GB"/>
              </w:rPr>
            </w:pPr>
            <w:r w:rsidRPr="008542DC">
              <w:rPr>
                <w:sz w:val="22"/>
                <w:szCs w:val="22"/>
                <w:lang w:val="en-GB"/>
              </w:rPr>
              <w:t>UNDP</w:t>
            </w:r>
          </w:p>
        </w:tc>
        <w:tc>
          <w:tcPr>
            <w:tcW w:w="8712" w:type="dxa"/>
            <w:shd w:val="clear" w:color="auto" w:fill="auto"/>
          </w:tcPr>
          <w:p w14:paraId="1B91980B" w14:textId="77777777" w:rsidR="00636E55" w:rsidRPr="008542DC" w:rsidRDefault="00B44B42" w:rsidP="00EB5F02">
            <w:pPr>
              <w:spacing w:after="60"/>
              <w:rPr>
                <w:sz w:val="22"/>
                <w:szCs w:val="22"/>
                <w:lang w:val="en-GB"/>
              </w:rPr>
            </w:pPr>
            <w:r w:rsidRPr="008542DC">
              <w:rPr>
                <w:sz w:val="22"/>
                <w:szCs w:val="22"/>
                <w:lang w:val="en-GB"/>
              </w:rPr>
              <w:t>United Nations Development Programme</w:t>
            </w:r>
          </w:p>
        </w:tc>
      </w:tr>
      <w:tr w:rsidR="00073CF4" w:rsidRPr="008542DC" w14:paraId="51CEE595" w14:textId="77777777" w:rsidTr="3BB23CB2">
        <w:tc>
          <w:tcPr>
            <w:tcW w:w="1188" w:type="dxa"/>
            <w:shd w:val="clear" w:color="auto" w:fill="auto"/>
          </w:tcPr>
          <w:p w14:paraId="1F35710A" w14:textId="77777777" w:rsidR="00636E55" w:rsidRPr="008542DC" w:rsidRDefault="00B44B42" w:rsidP="00EB5F02">
            <w:pPr>
              <w:spacing w:after="60"/>
              <w:rPr>
                <w:sz w:val="22"/>
                <w:szCs w:val="22"/>
                <w:lang w:val="en-GB"/>
              </w:rPr>
            </w:pPr>
            <w:r w:rsidRPr="008542DC">
              <w:rPr>
                <w:sz w:val="22"/>
                <w:szCs w:val="22"/>
                <w:lang w:val="en-GB"/>
              </w:rPr>
              <w:t>UNSDCF</w:t>
            </w:r>
          </w:p>
        </w:tc>
        <w:tc>
          <w:tcPr>
            <w:tcW w:w="8712" w:type="dxa"/>
            <w:shd w:val="clear" w:color="auto" w:fill="auto"/>
          </w:tcPr>
          <w:p w14:paraId="603E51A4" w14:textId="77777777" w:rsidR="00636E55" w:rsidRPr="008542DC" w:rsidRDefault="00B44B42" w:rsidP="00EB5F02">
            <w:pPr>
              <w:spacing w:after="60"/>
              <w:rPr>
                <w:sz w:val="22"/>
                <w:szCs w:val="22"/>
                <w:lang w:val="en-GB"/>
              </w:rPr>
            </w:pPr>
            <w:r w:rsidRPr="008542DC">
              <w:rPr>
                <w:bCs/>
                <w:sz w:val="22"/>
                <w:szCs w:val="22"/>
                <w:lang w:val="en-GB"/>
              </w:rPr>
              <w:t xml:space="preserve">United Nations Sustainable Development Cooperation Framework </w:t>
            </w:r>
          </w:p>
        </w:tc>
      </w:tr>
    </w:tbl>
    <w:p w14:paraId="538B024A" w14:textId="77777777" w:rsidR="00792A6C" w:rsidRPr="008542DC" w:rsidRDefault="00792A6C" w:rsidP="00A54634">
      <w:pPr>
        <w:jc w:val="center"/>
        <w:rPr>
          <w:b/>
          <w:bCs/>
          <w:sz w:val="22"/>
          <w:szCs w:val="22"/>
          <w:lang w:val="en-GB"/>
        </w:rPr>
      </w:pPr>
    </w:p>
    <w:p w14:paraId="35F6F9F1" w14:textId="77777777" w:rsidR="00792A6C" w:rsidRPr="008542DC" w:rsidRDefault="00792A6C" w:rsidP="00A54634">
      <w:pPr>
        <w:jc w:val="center"/>
        <w:rPr>
          <w:b/>
          <w:bCs/>
          <w:sz w:val="22"/>
          <w:szCs w:val="22"/>
          <w:lang w:val="en-GB"/>
        </w:rPr>
      </w:pPr>
    </w:p>
    <w:p w14:paraId="21B5500F" w14:textId="77777777" w:rsidR="00836036" w:rsidRPr="008542DC" w:rsidRDefault="00836036" w:rsidP="00A54634">
      <w:pPr>
        <w:jc w:val="center"/>
        <w:rPr>
          <w:b/>
          <w:bCs/>
          <w:sz w:val="22"/>
          <w:szCs w:val="22"/>
          <w:lang w:val="en-GB"/>
        </w:rPr>
      </w:pPr>
    </w:p>
    <w:p w14:paraId="2E20AB4D" w14:textId="77777777" w:rsidR="00836036" w:rsidRPr="008542DC" w:rsidRDefault="00836036" w:rsidP="00A54634">
      <w:pPr>
        <w:jc w:val="center"/>
        <w:rPr>
          <w:b/>
          <w:bCs/>
          <w:sz w:val="22"/>
          <w:szCs w:val="22"/>
          <w:lang w:val="en-GB"/>
        </w:rPr>
      </w:pPr>
    </w:p>
    <w:p w14:paraId="7ADECB68" w14:textId="77777777" w:rsidR="00836036" w:rsidRPr="008542DC" w:rsidRDefault="00836036" w:rsidP="00A54634">
      <w:pPr>
        <w:jc w:val="center"/>
        <w:rPr>
          <w:b/>
          <w:bCs/>
          <w:sz w:val="22"/>
          <w:szCs w:val="22"/>
          <w:lang w:val="en-GB"/>
        </w:rPr>
      </w:pPr>
    </w:p>
    <w:p w14:paraId="1B096A1C" w14:textId="77777777" w:rsidR="00836036" w:rsidRPr="008542DC" w:rsidRDefault="00836036" w:rsidP="00A54634">
      <w:pPr>
        <w:jc w:val="center"/>
        <w:rPr>
          <w:b/>
          <w:bCs/>
          <w:sz w:val="22"/>
          <w:szCs w:val="22"/>
          <w:lang w:val="en-GB"/>
        </w:rPr>
      </w:pPr>
    </w:p>
    <w:p w14:paraId="36B3740E" w14:textId="77777777" w:rsidR="00836036" w:rsidRPr="008542DC" w:rsidRDefault="00836036" w:rsidP="00A54634">
      <w:pPr>
        <w:jc w:val="center"/>
        <w:rPr>
          <w:b/>
          <w:bCs/>
          <w:sz w:val="22"/>
          <w:szCs w:val="22"/>
          <w:lang w:val="en-GB"/>
        </w:rPr>
      </w:pPr>
    </w:p>
    <w:p w14:paraId="20A48FD6" w14:textId="77777777" w:rsidR="00836036" w:rsidRPr="008542DC" w:rsidRDefault="00836036" w:rsidP="00A54634">
      <w:pPr>
        <w:jc w:val="center"/>
        <w:rPr>
          <w:b/>
          <w:bCs/>
          <w:sz w:val="22"/>
          <w:szCs w:val="22"/>
          <w:lang w:val="en-GB"/>
        </w:rPr>
      </w:pPr>
    </w:p>
    <w:p w14:paraId="7115DA3A" w14:textId="77777777" w:rsidR="00836036" w:rsidRPr="008542DC" w:rsidRDefault="00836036" w:rsidP="00A54634">
      <w:pPr>
        <w:jc w:val="center"/>
        <w:rPr>
          <w:b/>
          <w:bCs/>
          <w:sz w:val="22"/>
          <w:szCs w:val="22"/>
          <w:lang w:val="en-GB"/>
        </w:rPr>
      </w:pPr>
    </w:p>
    <w:p w14:paraId="39C683DE" w14:textId="77777777" w:rsidR="00836036" w:rsidRPr="008542DC" w:rsidRDefault="00836036" w:rsidP="00A54634">
      <w:pPr>
        <w:jc w:val="center"/>
        <w:rPr>
          <w:b/>
          <w:bCs/>
          <w:sz w:val="22"/>
          <w:szCs w:val="22"/>
          <w:lang w:val="en-GB"/>
        </w:rPr>
      </w:pPr>
    </w:p>
    <w:p w14:paraId="7BA3512F" w14:textId="77777777" w:rsidR="00836036" w:rsidRPr="008542DC" w:rsidRDefault="00836036" w:rsidP="00A54634">
      <w:pPr>
        <w:jc w:val="center"/>
        <w:rPr>
          <w:b/>
          <w:bCs/>
          <w:sz w:val="22"/>
          <w:szCs w:val="22"/>
          <w:lang w:val="en-GB"/>
        </w:rPr>
      </w:pPr>
    </w:p>
    <w:p w14:paraId="7D8AEA3F" w14:textId="77777777" w:rsidR="00836036" w:rsidRPr="008542DC" w:rsidRDefault="00836036" w:rsidP="00A54634">
      <w:pPr>
        <w:jc w:val="center"/>
        <w:rPr>
          <w:b/>
          <w:bCs/>
          <w:sz w:val="22"/>
          <w:szCs w:val="22"/>
          <w:lang w:val="en-GB"/>
        </w:rPr>
      </w:pPr>
    </w:p>
    <w:p w14:paraId="7DEAE9DC" w14:textId="77777777" w:rsidR="00836036" w:rsidRPr="008542DC" w:rsidRDefault="00836036" w:rsidP="00A54634">
      <w:pPr>
        <w:jc w:val="center"/>
        <w:rPr>
          <w:b/>
          <w:bCs/>
          <w:sz w:val="22"/>
          <w:szCs w:val="22"/>
          <w:lang w:val="en-GB"/>
        </w:rPr>
      </w:pPr>
    </w:p>
    <w:p w14:paraId="702A4506" w14:textId="77777777" w:rsidR="00836036" w:rsidRPr="008542DC" w:rsidRDefault="00836036" w:rsidP="00A54634">
      <w:pPr>
        <w:jc w:val="center"/>
        <w:rPr>
          <w:b/>
          <w:bCs/>
          <w:sz w:val="22"/>
          <w:szCs w:val="22"/>
          <w:lang w:val="en-GB"/>
        </w:rPr>
      </w:pPr>
    </w:p>
    <w:p w14:paraId="3BA79363" w14:textId="77777777" w:rsidR="00836036" w:rsidRPr="008542DC" w:rsidRDefault="00836036" w:rsidP="00A54634">
      <w:pPr>
        <w:jc w:val="center"/>
        <w:rPr>
          <w:b/>
          <w:bCs/>
          <w:sz w:val="22"/>
          <w:szCs w:val="22"/>
          <w:lang w:val="en-GB"/>
        </w:rPr>
      </w:pPr>
    </w:p>
    <w:p w14:paraId="4B564E1F" w14:textId="77777777" w:rsidR="00836036" w:rsidRPr="008542DC" w:rsidRDefault="00836036" w:rsidP="00A54634">
      <w:pPr>
        <w:jc w:val="center"/>
        <w:rPr>
          <w:b/>
          <w:bCs/>
          <w:sz w:val="22"/>
          <w:szCs w:val="22"/>
          <w:lang w:val="en-GB"/>
        </w:rPr>
      </w:pPr>
    </w:p>
    <w:p w14:paraId="17B38E3C" w14:textId="77777777" w:rsidR="00836036" w:rsidRPr="008542DC" w:rsidRDefault="00836036" w:rsidP="00A54634">
      <w:pPr>
        <w:jc w:val="center"/>
        <w:rPr>
          <w:b/>
          <w:sz w:val="22"/>
          <w:szCs w:val="22"/>
          <w:lang w:val="en-GB"/>
        </w:rPr>
      </w:pPr>
    </w:p>
    <w:p w14:paraId="4A1D226F" w14:textId="77777777" w:rsidR="00836036" w:rsidRPr="008542DC" w:rsidRDefault="00836036" w:rsidP="00A54634">
      <w:pPr>
        <w:jc w:val="center"/>
        <w:rPr>
          <w:b/>
          <w:bCs/>
          <w:sz w:val="22"/>
          <w:szCs w:val="22"/>
          <w:lang w:val="en-GB"/>
        </w:rPr>
      </w:pPr>
    </w:p>
    <w:p w14:paraId="6810A512" w14:textId="77777777" w:rsidR="00836036" w:rsidRPr="008542DC" w:rsidRDefault="00836036" w:rsidP="00A54634">
      <w:pPr>
        <w:jc w:val="center"/>
        <w:rPr>
          <w:b/>
          <w:bCs/>
          <w:sz w:val="22"/>
          <w:szCs w:val="22"/>
          <w:lang w:val="en-GB"/>
        </w:rPr>
      </w:pPr>
    </w:p>
    <w:p w14:paraId="5D372CB0" w14:textId="77777777" w:rsidR="00836036" w:rsidRPr="008542DC" w:rsidRDefault="00836036" w:rsidP="00A54634">
      <w:pPr>
        <w:jc w:val="center"/>
        <w:rPr>
          <w:b/>
          <w:bCs/>
          <w:sz w:val="22"/>
          <w:szCs w:val="22"/>
          <w:lang w:val="en-GB"/>
        </w:rPr>
      </w:pPr>
    </w:p>
    <w:p w14:paraId="0B5D3D14" w14:textId="77777777" w:rsidR="00836036" w:rsidRPr="008542DC" w:rsidRDefault="00836036" w:rsidP="00A54634">
      <w:pPr>
        <w:jc w:val="center"/>
        <w:rPr>
          <w:b/>
          <w:bCs/>
          <w:sz w:val="22"/>
          <w:szCs w:val="22"/>
          <w:lang w:val="en-GB"/>
        </w:rPr>
      </w:pPr>
    </w:p>
    <w:p w14:paraId="0C07DCDC" w14:textId="77777777" w:rsidR="00836036" w:rsidRPr="008542DC" w:rsidRDefault="00836036" w:rsidP="00A54634">
      <w:pPr>
        <w:jc w:val="center"/>
        <w:rPr>
          <w:b/>
          <w:bCs/>
          <w:sz w:val="22"/>
          <w:szCs w:val="22"/>
          <w:lang w:val="en-GB"/>
        </w:rPr>
      </w:pPr>
    </w:p>
    <w:p w14:paraId="25DDD388" w14:textId="77777777" w:rsidR="00836036" w:rsidRPr="008542DC" w:rsidRDefault="00836036" w:rsidP="00A54634">
      <w:pPr>
        <w:jc w:val="center"/>
        <w:rPr>
          <w:b/>
          <w:bCs/>
          <w:sz w:val="22"/>
          <w:szCs w:val="22"/>
          <w:lang w:val="en-GB"/>
        </w:rPr>
      </w:pPr>
    </w:p>
    <w:p w14:paraId="4D0B340A" w14:textId="77777777" w:rsidR="00836036" w:rsidRPr="008542DC" w:rsidRDefault="00836036" w:rsidP="00A54634">
      <w:pPr>
        <w:jc w:val="center"/>
        <w:rPr>
          <w:b/>
          <w:bCs/>
          <w:sz w:val="22"/>
          <w:szCs w:val="22"/>
          <w:lang w:val="en-GB"/>
        </w:rPr>
      </w:pPr>
    </w:p>
    <w:p w14:paraId="202577D9" w14:textId="77777777" w:rsidR="00836036" w:rsidRPr="008542DC" w:rsidRDefault="00836036" w:rsidP="00A54634">
      <w:pPr>
        <w:jc w:val="center"/>
        <w:rPr>
          <w:b/>
          <w:bCs/>
          <w:sz w:val="22"/>
          <w:szCs w:val="22"/>
          <w:lang w:val="en-GB"/>
        </w:rPr>
      </w:pPr>
    </w:p>
    <w:p w14:paraId="602F8E77" w14:textId="77777777" w:rsidR="00836036" w:rsidRPr="008542DC" w:rsidRDefault="00836036" w:rsidP="00A54634">
      <w:pPr>
        <w:jc w:val="center"/>
        <w:rPr>
          <w:b/>
          <w:bCs/>
          <w:sz w:val="22"/>
          <w:szCs w:val="22"/>
          <w:lang w:val="en-GB"/>
        </w:rPr>
      </w:pPr>
    </w:p>
    <w:p w14:paraId="17B76591" w14:textId="77777777" w:rsidR="00836036" w:rsidRPr="008542DC" w:rsidRDefault="00836036" w:rsidP="00A54634">
      <w:pPr>
        <w:jc w:val="center"/>
        <w:rPr>
          <w:b/>
          <w:bCs/>
          <w:sz w:val="22"/>
          <w:szCs w:val="22"/>
          <w:lang w:val="en-GB"/>
        </w:rPr>
      </w:pPr>
    </w:p>
    <w:p w14:paraId="72698D7C" w14:textId="77777777" w:rsidR="00836036" w:rsidRPr="008542DC" w:rsidRDefault="00836036" w:rsidP="00A54634">
      <w:pPr>
        <w:jc w:val="center"/>
        <w:rPr>
          <w:b/>
          <w:bCs/>
          <w:sz w:val="22"/>
          <w:szCs w:val="22"/>
          <w:lang w:val="en-GB"/>
        </w:rPr>
      </w:pPr>
    </w:p>
    <w:p w14:paraId="17EE9E4C" w14:textId="77777777" w:rsidR="00836036" w:rsidRPr="008542DC" w:rsidRDefault="00836036" w:rsidP="00A54634">
      <w:pPr>
        <w:jc w:val="center"/>
        <w:rPr>
          <w:b/>
          <w:bCs/>
          <w:sz w:val="22"/>
          <w:szCs w:val="22"/>
          <w:lang w:val="en-GB"/>
        </w:rPr>
      </w:pPr>
    </w:p>
    <w:p w14:paraId="5E2EDBAB" w14:textId="77777777" w:rsidR="00836036" w:rsidRPr="008542DC" w:rsidRDefault="00836036" w:rsidP="00A54634">
      <w:pPr>
        <w:jc w:val="center"/>
        <w:rPr>
          <w:b/>
          <w:bCs/>
          <w:sz w:val="22"/>
          <w:szCs w:val="22"/>
          <w:lang w:val="en-GB"/>
        </w:rPr>
      </w:pPr>
    </w:p>
    <w:p w14:paraId="22887E44" w14:textId="77777777" w:rsidR="00836036" w:rsidRPr="008542DC" w:rsidRDefault="00836036" w:rsidP="00A54634">
      <w:pPr>
        <w:jc w:val="center"/>
        <w:rPr>
          <w:b/>
          <w:bCs/>
          <w:sz w:val="22"/>
          <w:szCs w:val="22"/>
          <w:lang w:val="en-GB"/>
        </w:rPr>
      </w:pPr>
    </w:p>
    <w:p w14:paraId="4133216B" w14:textId="77777777" w:rsidR="00836036" w:rsidRPr="008542DC" w:rsidRDefault="00836036" w:rsidP="00A54634">
      <w:pPr>
        <w:jc w:val="center"/>
        <w:rPr>
          <w:b/>
          <w:bCs/>
          <w:sz w:val="22"/>
          <w:szCs w:val="22"/>
          <w:lang w:val="en-GB"/>
        </w:rPr>
      </w:pPr>
    </w:p>
    <w:p w14:paraId="4F9FA4AC" w14:textId="77777777" w:rsidR="00836036" w:rsidRPr="008542DC" w:rsidRDefault="00836036" w:rsidP="00A54634">
      <w:pPr>
        <w:jc w:val="center"/>
        <w:rPr>
          <w:b/>
          <w:bCs/>
          <w:sz w:val="22"/>
          <w:szCs w:val="22"/>
          <w:lang w:val="en-GB"/>
        </w:rPr>
      </w:pPr>
    </w:p>
    <w:p w14:paraId="73DC5CD3" w14:textId="77777777" w:rsidR="00836036" w:rsidRPr="008542DC" w:rsidRDefault="00836036" w:rsidP="00A54634">
      <w:pPr>
        <w:jc w:val="center"/>
        <w:rPr>
          <w:b/>
          <w:bCs/>
          <w:sz w:val="22"/>
          <w:szCs w:val="22"/>
          <w:lang w:val="en-GB"/>
        </w:rPr>
      </w:pPr>
    </w:p>
    <w:p w14:paraId="656869A5" w14:textId="77777777" w:rsidR="00836036" w:rsidRPr="008542DC" w:rsidRDefault="00836036" w:rsidP="00A54634">
      <w:pPr>
        <w:jc w:val="center"/>
        <w:rPr>
          <w:b/>
          <w:bCs/>
          <w:sz w:val="22"/>
          <w:szCs w:val="22"/>
          <w:lang w:val="en-GB"/>
        </w:rPr>
      </w:pPr>
    </w:p>
    <w:p w14:paraId="1C4A06F8" w14:textId="77777777" w:rsidR="00836036" w:rsidRPr="008542DC" w:rsidRDefault="00836036" w:rsidP="00A54634">
      <w:pPr>
        <w:jc w:val="center"/>
        <w:rPr>
          <w:b/>
          <w:bCs/>
          <w:sz w:val="22"/>
          <w:szCs w:val="22"/>
          <w:lang w:val="en-GB"/>
        </w:rPr>
      </w:pPr>
    </w:p>
    <w:p w14:paraId="3D88C473" w14:textId="77777777" w:rsidR="00836036" w:rsidRPr="008542DC" w:rsidRDefault="00836036" w:rsidP="00A54634">
      <w:pPr>
        <w:jc w:val="center"/>
        <w:rPr>
          <w:b/>
          <w:bCs/>
          <w:sz w:val="22"/>
          <w:szCs w:val="22"/>
          <w:lang w:val="en-GB"/>
        </w:rPr>
      </w:pPr>
    </w:p>
    <w:p w14:paraId="6DC52C6B" w14:textId="77777777" w:rsidR="00836036" w:rsidRPr="008542DC" w:rsidRDefault="00836036" w:rsidP="00A54634">
      <w:pPr>
        <w:jc w:val="center"/>
        <w:rPr>
          <w:b/>
          <w:bCs/>
          <w:sz w:val="22"/>
          <w:szCs w:val="22"/>
          <w:lang w:val="en-GB"/>
        </w:rPr>
      </w:pPr>
    </w:p>
    <w:p w14:paraId="56635C7F" w14:textId="77777777" w:rsidR="00836036" w:rsidRPr="008542DC" w:rsidRDefault="00836036" w:rsidP="00A54634">
      <w:pPr>
        <w:jc w:val="center"/>
        <w:rPr>
          <w:b/>
          <w:bCs/>
          <w:sz w:val="22"/>
          <w:szCs w:val="22"/>
          <w:lang w:val="en-GB"/>
        </w:rPr>
      </w:pPr>
    </w:p>
    <w:p w14:paraId="06BA035D" w14:textId="77777777" w:rsidR="00836036" w:rsidRPr="008542DC" w:rsidRDefault="00836036" w:rsidP="00A54634">
      <w:pPr>
        <w:jc w:val="center"/>
        <w:rPr>
          <w:b/>
          <w:bCs/>
          <w:sz w:val="22"/>
          <w:szCs w:val="22"/>
          <w:lang w:val="en-GB"/>
        </w:rPr>
      </w:pPr>
    </w:p>
    <w:p w14:paraId="40FD10BA" w14:textId="77777777" w:rsidR="00836036" w:rsidRPr="008542DC" w:rsidRDefault="00836036" w:rsidP="00A54634">
      <w:pPr>
        <w:jc w:val="center"/>
        <w:rPr>
          <w:b/>
          <w:bCs/>
          <w:sz w:val="22"/>
          <w:szCs w:val="22"/>
          <w:lang w:val="en-GB"/>
        </w:rPr>
      </w:pPr>
    </w:p>
    <w:p w14:paraId="5146A2A6" w14:textId="77777777" w:rsidR="00836036" w:rsidRDefault="00836036" w:rsidP="00A54634">
      <w:pPr>
        <w:jc w:val="center"/>
        <w:rPr>
          <w:b/>
          <w:bCs/>
          <w:sz w:val="22"/>
          <w:szCs w:val="22"/>
          <w:lang w:val="en-GB"/>
        </w:rPr>
      </w:pPr>
    </w:p>
    <w:p w14:paraId="5493412E" w14:textId="77777777" w:rsidR="0046431A" w:rsidRPr="008542DC" w:rsidRDefault="0046431A" w:rsidP="00A54634">
      <w:pPr>
        <w:jc w:val="center"/>
        <w:rPr>
          <w:b/>
          <w:bCs/>
          <w:sz w:val="22"/>
          <w:szCs w:val="22"/>
          <w:lang w:val="en-GB"/>
        </w:rPr>
      </w:pPr>
    </w:p>
    <w:p w14:paraId="68AB1BFF" w14:textId="77777777" w:rsidR="00836036" w:rsidRPr="008542DC" w:rsidRDefault="00836036" w:rsidP="00A54634">
      <w:pPr>
        <w:jc w:val="center"/>
        <w:rPr>
          <w:b/>
          <w:bCs/>
          <w:sz w:val="22"/>
          <w:szCs w:val="22"/>
          <w:lang w:val="en-GB"/>
        </w:rPr>
      </w:pPr>
    </w:p>
    <w:p w14:paraId="383BF284" w14:textId="77777777" w:rsidR="00836036" w:rsidRPr="008542DC" w:rsidRDefault="00836036" w:rsidP="00A54634">
      <w:pPr>
        <w:jc w:val="center"/>
        <w:rPr>
          <w:b/>
          <w:bCs/>
          <w:sz w:val="22"/>
          <w:szCs w:val="22"/>
          <w:lang w:val="en-GB"/>
        </w:rPr>
      </w:pPr>
    </w:p>
    <w:p w14:paraId="464D4968" w14:textId="77777777" w:rsidR="00836036" w:rsidRPr="008542DC" w:rsidRDefault="00836036" w:rsidP="00A54634">
      <w:pPr>
        <w:jc w:val="center"/>
        <w:rPr>
          <w:b/>
          <w:bCs/>
          <w:sz w:val="22"/>
          <w:szCs w:val="22"/>
          <w:lang w:val="en-GB"/>
        </w:rPr>
      </w:pPr>
    </w:p>
    <w:p w14:paraId="66AB7C3E" w14:textId="77777777" w:rsidR="00836036" w:rsidRPr="008542DC" w:rsidRDefault="00836036" w:rsidP="00A54634">
      <w:pPr>
        <w:jc w:val="center"/>
        <w:rPr>
          <w:b/>
          <w:bCs/>
          <w:sz w:val="22"/>
          <w:szCs w:val="22"/>
          <w:lang w:val="en-GB"/>
        </w:rPr>
      </w:pPr>
    </w:p>
    <w:p w14:paraId="31E678BA" w14:textId="77777777" w:rsidR="00792A6C" w:rsidRPr="008542DC" w:rsidRDefault="00792A6C" w:rsidP="00A54634">
      <w:pPr>
        <w:jc w:val="center"/>
        <w:rPr>
          <w:b/>
          <w:bCs/>
          <w:sz w:val="22"/>
          <w:szCs w:val="22"/>
          <w:lang w:val="en-GB"/>
        </w:rPr>
      </w:pPr>
    </w:p>
    <w:p w14:paraId="319FCCFA" w14:textId="580E2677" w:rsidR="00AB0274" w:rsidRPr="008542DC" w:rsidRDefault="00B44B42" w:rsidP="00144862">
      <w:pPr>
        <w:pStyle w:val="Heading1"/>
        <w:rPr>
          <w:rFonts w:ascii="Times New Roman" w:hAnsi="Times New Roman"/>
          <w:sz w:val="22"/>
          <w:szCs w:val="22"/>
          <w:lang w:val="en-GB"/>
        </w:rPr>
      </w:pPr>
      <w:r w:rsidRPr="008542DC">
        <w:rPr>
          <w:rFonts w:ascii="Times New Roman" w:hAnsi="Times New Roman"/>
          <w:sz w:val="22"/>
          <w:szCs w:val="22"/>
          <w:lang w:val="en-GB"/>
        </w:rPr>
        <w:lastRenderedPageBreak/>
        <w:t>NARRATIVE REPORT</w:t>
      </w:r>
      <w:bookmarkEnd w:id="0"/>
    </w:p>
    <w:p w14:paraId="5A876EC2" w14:textId="77777777" w:rsidR="00AB0274" w:rsidRPr="008542DC" w:rsidRDefault="00AB0274" w:rsidP="00AB0274">
      <w:pPr>
        <w:rPr>
          <w:sz w:val="22"/>
          <w:szCs w:val="22"/>
          <w:lang w:val="en-GB"/>
        </w:rPr>
      </w:pPr>
    </w:p>
    <w:p w14:paraId="18B0DD73" w14:textId="1AA7035C" w:rsidR="003B1DFF" w:rsidRPr="008542DC" w:rsidRDefault="00B44B42" w:rsidP="00144862">
      <w:pPr>
        <w:pStyle w:val="Heading1"/>
        <w:spacing w:after="120"/>
        <w:ind w:left="0"/>
        <w:rPr>
          <w:rFonts w:ascii="Times New Roman" w:hAnsi="Times New Roman"/>
          <w:sz w:val="22"/>
          <w:szCs w:val="22"/>
          <w:lang w:val="en-GB"/>
        </w:rPr>
      </w:pPr>
      <w:bookmarkStart w:id="1" w:name="_Toc249364483"/>
      <w:r w:rsidRPr="008542DC">
        <w:rPr>
          <w:rFonts w:ascii="Times New Roman" w:hAnsi="Times New Roman"/>
          <w:sz w:val="22"/>
          <w:szCs w:val="22"/>
          <w:lang w:val="en-GB"/>
        </w:rPr>
        <w:t xml:space="preserve">EXECUTIVE SUMMARY </w:t>
      </w:r>
    </w:p>
    <w:p w14:paraId="27A54ED5" w14:textId="0A241B27" w:rsidR="00E50A95" w:rsidRPr="008542DC" w:rsidRDefault="00E50A95" w:rsidP="00E50A95">
      <w:pPr>
        <w:pStyle w:val="ListParagraph"/>
        <w:numPr>
          <w:ilvl w:val="0"/>
          <w:numId w:val="13"/>
        </w:numPr>
        <w:spacing w:after="120"/>
        <w:ind w:left="360"/>
        <w:contextualSpacing w:val="0"/>
        <w:jc w:val="both"/>
        <w:rPr>
          <w:sz w:val="22"/>
          <w:szCs w:val="22"/>
          <w:lang w:val="en-GB" w:eastAsia="x-none"/>
        </w:rPr>
      </w:pPr>
      <w:r w:rsidRPr="008542DC">
        <w:rPr>
          <w:sz w:val="22"/>
          <w:szCs w:val="22"/>
          <w:lang w:val="en-GB"/>
        </w:rPr>
        <w:t xml:space="preserve">In 2023, the </w:t>
      </w:r>
      <w:r w:rsidRPr="008542DC">
        <w:rPr>
          <w:sz w:val="22"/>
          <w:szCs w:val="22"/>
          <w:lang w:val="en-GB" w:eastAsia="x-none"/>
        </w:rPr>
        <w:t>European Union (EU) and</w:t>
      </w:r>
      <w:r w:rsidR="00210E54">
        <w:rPr>
          <w:sz w:val="22"/>
          <w:szCs w:val="22"/>
          <w:lang w:val="en-GB" w:eastAsia="x-none"/>
        </w:rPr>
        <w:t xml:space="preserve"> the</w:t>
      </w:r>
      <w:r w:rsidRPr="008542DC">
        <w:rPr>
          <w:sz w:val="22"/>
          <w:szCs w:val="22"/>
          <w:lang w:val="en-GB" w:eastAsia="x-none"/>
        </w:rPr>
        <w:t xml:space="preserve"> United Nations (UN) Joint Programme (JP)</w:t>
      </w:r>
      <w:r w:rsidR="00B24300">
        <w:rPr>
          <w:sz w:val="22"/>
          <w:szCs w:val="22"/>
          <w:lang w:val="en-GB" w:eastAsia="x-none"/>
        </w:rPr>
        <w:t xml:space="preserve"> “Human Rights for All – Phase 2”</w:t>
      </w:r>
      <w:r w:rsidRPr="008542DC">
        <w:rPr>
          <w:sz w:val="22"/>
          <w:szCs w:val="22"/>
          <w:lang w:val="en-GB" w:eastAsia="x-none"/>
        </w:rPr>
        <w:t xml:space="preserve"> accomplished substantial results contributing to the achievement of the Programme's planned Specific Objectives (SO), Outcomes and Outputs. </w:t>
      </w:r>
    </w:p>
    <w:p w14:paraId="0BCE16BA" w14:textId="2C849B56" w:rsidR="00E50A95" w:rsidRPr="008542DC" w:rsidRDefault="00D37AE9" w:rsidP="00E50A95">
      <w:pPr>
        <w:pStyle w:val="ListParagraph"/>
        <w:numPr>
          <w:ilvl w:val="0"/>
          <w:numId w:val="13"/>
        </w:numPr>
        <w:spacing w:after="120"/>
        <w:ind w:left="360"/>
        <w:contextualSpacing w:val="0"/>
        <w:jc w:val="both"/>
        <w:rPr>
          <w:sz w:val="22"/>
          <w:szCs w:val="22"/>
          <w:lang w:val="en-GB" w:eastAsia="x-none"/>
        </w:rPr>
      </w:pPr>
      <w:r>
        <w:rPr>
          <w:sz w:val="22"/>
          <w:szCs w:val="22"/>
          <w:lang w:val="en-GB"/>
        </w:rPr>
        <w:t xml:space="preserve">During the reporting period, </w:t>
      </w:r>
      <w:r w:rsidR="00E50A95" w:rsidRPr="008542DC">
        <w:rPr>
          <w:sz w:val="22"/>
          <w:szCs w:val="22"/>
          <w:lang w:val="en-GB"/>
        </w:rPr>
        <w:t xml:space="preserve">Georgia’s political context </w:t>
      </w:r>
      <w:r w:rsidR="00E50A95" w:rsidRPr="008542DC">
        <w:rPr>
          <w:sz w:val="22"/>
          <w:szCs w:val="22"/>
          <w:lang w:val="en-GB" w:eastAsia="x-none"/>
        </w:rPr>
        <w:t xml:space="preserve">remained dynamic with frequent </w:t>
      </w:r>
      <w:r w:rsidR="00F26782">
        <w:rPr>
          <w:sz w:val="22"/>
          <w:szCs w:val="22"/>
          <w:lang w:val="en-GB" w:eastAsia="x-none"/>
        </w:rPr>
        <w:t>changes in key personnel in state institutions</w:t>
      </w:r>
      <w:r w:rsidR="00E50A95" w:rsidRPr="008542DC">
        <w:rPr>
          <w:sz w:val="22"/>
          <w:szCs w:val="22"/>
          <w:lang w:val="en-GB" w:eastAsia="x-none"/>
        </w:rPr>
        <w:t>. This posed numerous challenges for the full-scale implementation of the JP. Despite operational obstacles, the implementing UN agencies have succeeded in achieving substantial progress during the reporting period.</w:t>
      </w:r>
    </w:p>
    <w:p w14:paraId="7C4A8CC6" w14:textId="06A460D0" w:rsidR="00E50A95" w:rsidRPr="008542DC" w:rsidRDefault="00E50A95" w:rsidP="00E50A95">
      <w:pPr>
        <w:pStyle w:val="ListParagraph"/>
        <w:numPr>
          <w:ilvl w:val="0"/>
          <w:numId w:val="13"/>
        </w:numPr>
        <w:spacing w:after="120"/>
        <w:ind w:left="360"/>
        <w:contextualSpacing w:val="0"/>
        <w:jc w:val="both"/>
        <w:rPr>
          <w:sz w:val="22"/>
          <w:szCs w:val="22"/>
          <w:lang w:val="en-GB"/>
        </w:rPr>
      </w:pPr>
      <w:r w:rsidRPr="008542DC">
        <w:rPr>
          <w:sz w:val="22"/>
          <w:szCs w:val="22"/>
          <w:lang w:val="en-GB" w:eastAsia="x-none"/>
        </w:rPr>
        <w:t>Key results included strengthened national system for the protection of fundamental human rights and freedoms</w:t>
      </w:r>
      <w:r w:rsidRPr="008542DC">
        <w:rPr>
          <w:sz w:val="22"/>
          <w:szCs w:val="22"/>
          <w:lang w:val="en-GB"/>
        </w:rPr>
        <w:t xml:space="preserve"> through provision of critical institutional development and reform support to state institutions, developing and upgrading policy and regulatory framework. In addition, the capacity of independent oversight mechanisms and civil society organisations (CSOs) was substantially enhanced for independent implementation of human rights policy, incorporation of international human rights commitments into national policy and monitoring the accountability of duty bearers. The JP continued to capacitate duty bearers and empower rights holders to promote understanding and build a culture of human rights.</w:t>
      </w:r>
    </w:p>
    <w:p w14:paraId="79321C48" w14:textId="434F66F5" w:rsidR="006C655C" w:rsidRPr="008542DC" w:rsidRDefault="00E50A95" w:rsidP="00E50A95">
      <w:pPr>
        <w:pStyle w:val="ListParagraph"/>
        <w:numPr>
          <w:ilvl w:val="0"/>
          <w:numId w:val="13"/>
        </w:numPr>
        <w:spacing w:after="120"/>
        <w:ind w:left="360"/>
        <w:contextualSpacing w:val="0"/>
        <w:jc w:val="both"/>
        <w:rPr>
          <w:sz w:val="22"/>
          <w:szCs w:val="22"/>
          <w:lang w:val="en-GB" w:eastAsia="x-none"/>
        </w:rPr>
      </w:pPr>
      <w:r w:rsidRPr="008542DC">
        <w:rPr>
          <w:sz w:val="22"/>
          <w:szCs w:val="22"/>
          <w:lang w:val="en-GB"/>
        </w:rPr>
        <w:t>At the operational level, key results include</w:t>
      </w:r>
      <w:r w:rsidR="00C069E3">
        <w:rPr>
          <w:sz w:val="22"/>
          <w:szCs w:val="22"/>
          <w:lang w:val="en-GB"/>
        </w:rPr>
        <w:t xml:space="preserve"> the following</w:t>
      </w:r>
      <w:r w:rsidRPr="008542DC">
        <w:rPr>
          <w:sz w:val="22"/>
          <w:szCs w:val="22"/>
          <w:lang w:val="en-GB"/>
        </w:rPr>
        <w:t xml:space="preserve">: human rights policy </w:t>
      </w:r>
      <w:r w:rsidR="00125B06" w:rsidRPr="008542DC">
        <w:rPr>
          <w:sz w:val="22"/>
          <w:szCs w:val="22"/>
          <w:lang w:val="en-GB"/>
        </w:rPr>
        <w:t xml:space="preserve">framework </w:t>
      </w:r>
      <w:r w:rsidR="0069564B" w:rsidRPr="008542DC">
        <w:rPr>
          <w:sz w:val="22"/>
          <w:szCs w:val="22"/>
          <w:lang w:val="en-GB"/>
        </w:rPr>
        <w:t xml:space="preserve">was enhanced; </w:t>
      </w:r>
      <w:r w:rsidRPr="008542DC">
        <w:rPr>
          <w:sz w:val="22"/>
          <w:szCs w:val="22"/>
          <w:lang w:val="en-GB"/>
        </w:rPr>
        <w:t xml:space="preserve">11 guidelines, methodology documents, reports and assessments on human rights </w:t>
      </w:r>
      <w:r w:rsidR="00125B06" w:rsidRPr="008542DC">
        <w:rPr>
          <w:sz w:val="22"/>
          <w:szCs w:val="22"/>
          <w:lang w:val="en-GB"/>
        </w:rPr>
        <w:t xml:space="preserve"> were developed</w:t>
      </w:r>
      <w:r w:rsidR="00436B25" w:rsidRPr="008542DC">
        <w:rPr>
          <w:sz w:val="22"/>
          <w:szCs w:val="22"/>
          <w:lang w:val="en-GB"/>
        </w:rPr>
        <w:t xml:space="preserve"> </w:t>
      </w:r>
      <w:r w:rsidR="00975253" w:rsidRPr="008542DC">
        <w:rPr>
          <w:sz w:val="22"/>
          <w:szCs w:val="22"/>
          <w:lang w:val="en-GB"/>
        </w:rPr>
        <w:t>aiming</w:t>
      </w:r>
      <w:r w:rsidR="00436B25" w:rsidRPr="008542DC">
        <w:rPr>
          <w:sz w:val="22"/>
          <w:szCs w:val="22"/>
          <w:lang w:val="en-GB"/>
        </w:rPr>
        <w:t xml:space="preserve"> to </w:t>
      </w:r>
      <w:r w:rsidR="00975253" w:rsidRPr="008542DC">
        <w:rPr>
          <w:sz w:val="22"/>
          <w:szCs w:val="22"/>
          <w:lang w:val="en-GB"/>
        </w:rPr>
        <w:t>enhance p</w:t>
      </w:r>
      <w:r w:rsidR="0057263B" w:rsidRPr="008542DC">
        <w:rPr>
          <w:sz w:val="22"/>
          <w:szCs w:val="22"/>
          <w:lang w:val="en-GB"/>
        </w:rPr>
        <w:t xml:space="preserve">olicy </w:t>
      </w:r>
      <w:r w:rsidR="007C5189" w:rsidRPr="008542DC">
        <w:rPr>
          <w:sz w:val="22"/>
          <w:szCs w:val="22"/>
          <w:lang w:val="en-GB"/>
        </w:rPr>
        <w:t xml:space="preserve">and practice </w:t>
      </w:r>
      <w:r w:rsidR="0057263B" w:rsidRPr="008542DC">
        <w:rPr>
          <w:sz w:val="22"/>
          <w:szCs w:val="22"/>
          <w:lang w:val="en-GB"/>
        </w:rPr>
        <w:t xml:space="preserve">concerning </w:t>
      </w:r>
      <w:r w:rsidR="00F7551A" w:rsidRPr="008542DC">
        <w:rPr>
          <w:sz w:val="22"/>
          <w:szCs w:val="22"/>
          <w:lang w:val="en-GB"/>
        </w:rPr>
        <w:t>the right holders, including national and religious minorities,</w:t>
      </w:r>
      <w:r w:rsidR="00C069E3">
        <w:rPr>
          <w:sz w:val="22"/>
          <w:szCs w:val="22"/>
          <w:lang w:val="en-GB"/>
        </w:rPr>
        <w:t xml:space="preserve"> persons with disabilities (</w:t>
      </w:r>
      <w:proofErr w:type="spellStart"/>
      <w:r w:rsidR="00C069E3">
        <w:rPr>
          <w:sz w:val="22"/>
          <w:szCs w:val="22"/>
          <w:lang w:val="en-GB"/>
        </w:rPr>
        <w:t>PwDs</w:t>
      </w:r>
      <w:proofErr w:type="spellEnd"/>
      <w:r w:rsidR="00C069E3">
        <w:rPr>
          <w:sz w:val="22"/>
          <w:szCs w:val="22"/>
          <w:lang w:val="en-GB"/>
        </w:rPr>
        <w:t>)</w:t>
      </w:r>
      <w:r w:rsidR="00F7551A" w:rsidRPr="008542DC">
        <w:rPr>
          <w:sz w:val="22"/>
          <w:szCs w:val="22"/>
          <w:lang w:val="en-GB"/>
        </w:rPr>
        <w:t xml:space="preserve"> and LGBTQI+ persons, </w:t>
      </w:r>
      <w:r w:rsidR="0057263B" w:rsidRPr="008542DC">
        <w:rPr>
          <w:sz w:val="22"/>
          <w:szCs w:val="22"/>
          <w:lang w:val="en-GB"/>
        </w:rPr>
        <w:t xml:space="preserve">and </w:t>
      </w:r>
      <w:r w:rsidR="007C5189" w:rsidRPr="008542DC">
        <w:rPr>
          <w:sz w:val="22"/>
          <w:szCs w:val="22"/>
          <w:lang w:val="en-GB"/>
        </w:rPr>
        <w:t>ensur</w:t>
      </w:r>
      <w:r w:rsidR="00975253" w:rsidRPr="008542DC">
        <w:rPr>
          <w:sz w:val="22"/>
          <w:szCs w:val="22"/>
          <w:lang w:val="en-GB"/>
        </w:rPr>
        <w:t>e</w:t>
      </w:r>
      <w:r w:rsidR="007C5189" w:rsidRPr="008542DC">
        <w:rPr>
          <w:sz w:val="22"/>
          <w:szCs w:val="22"/>
          <w:lang w:val="en-GB"/>
        </w:rPr>
        <w:t xml:space="preserve"> effective realisation of their rights</w:t>
      </w:r>
      <w:r w:rsidRPr="008542DC">
        <w:rPr>
          <w:sz w:val="22"/>
          <w:szCs w:val="22"/>
          <w:lang w:val="en-GB"/>
        </w:rPr>
        <w:t xml:space="preserve">; the functioning of the </w:t>
      </w:r>
      <w:r w:rsidRPr="008542DC">
        <w:rPr>
          <w:sz w:val="22"/>
          <w:szCs w:val="22"/>
          <w:lang w:val="en-GB" w:eastAsia="x-none"/>
        </w:rPr>
        <w:t>national</w:t>
      </w:r>
      <w:r w:rsidRPr="008542DC">
        <w:rPr>
          <w:sz w:val="22"/>
          <w:szCs w:val="22"/>
          <w:lang w:val="en-GB"/>
        </w:rPr>
        <w:t xml:space="preserve"> mechanism for </w:t>
      </w:r>
      <w:proofErr w:type="spellStart"/>
      <w:r w:rsidRPr="008542DC">
        <w:rPr>
          <w:sz w:val="22"/>
          <w:szCs w:val="22"/>
          <w:lang w:val="en-GB"/>
        </w:rPr>
        <w:t>PwDs</w:t>
      </w:r>
      <w:proofErr w:type="spellEnd"/>
      <w:r w:rsidRPr="008542DC">
        <w:rPr>
          <w:sz w:val="22"/>
          <w:szCs w:val="22"/>
          <w:lang w:val="en-GB"/>
        </w:rPr>
        <w:t xml:space="preserve"> and three consultative platforms</w:t>
      </w:r>
      <w:r w:rsidR="00C0367E" w:rsidRPr="008542DC">
        <w:rPr>
          <w:sz w:val="22"/>
          <w:szCs w:val="22"/>
          <w:lang w:val="en-GB"/>
        </w:rPr>
        <w:t xml:space="preserve"> was supported</w:t>
      </w:r>
      <w:r w:rsidRPr="008542DC">
        <w:rPr>
          <w:sz w:val="22"/>
          <w:szCs w:val="22"/>
          <w:lang w:val="en-GB"/>
        </w:rPr>
        <w:t xml:space="preserve">; more than 500 representatives of the state institutions </w:t>
      </w:r>
      <w:r w:rsidR="0067704D" w:rsidRPr="008542DC">
        <w:rPr>
          <w:sz w:val="22"/>
          <w:szCs w:val="22"/>
          <w:lang w:val="en-GB"/>
        </w:rPr>
        <w:t xml:space="preserve">capacitated </w:t>
      </w:r>
      <w:r w:rsidRPr="008542DC">
        <w:rPr>
          <w:sz w:val="22"/>
          <w:szCs w:val="22"/>
          <w:lang w:val="en-GB"/>
        </w:rPr>
        <w:t>on a wide range of topics, including equality, human rights based approach (HRBA)</w:t>
      </w:r>
      <w:r w:rsidR="00BC75D3" w:rsidRPr="008542DC">
        <w:rPr>
          <w:sz w:val="22"/>
          <w:szCs w:val="22"/>
          <w:lang w:val="en-GB"/>
        </w:rPr>
        <w:t>,</w:t>
      </w:r>
      <w:r w:rsidRPr="008542DC">
        <w:rPr>
          <w:sz w:val="22"/>
          <w:szCs w:val="22"/>
          <w:lang w:val="en-GB"/>
        </w:rPr>
        <w:t xml:space="preserve"> disability rights, prohibition of torture and other cruel, inhuman or degrading treatment, combating discrimination; over 300 representatives of CSOs, LGBTQI+ people, </w:t>
      </w:r>
      <w:proofErr w:type="spellStart"/>
      <w:r w:rsidRPr="008542DC">
        <w:rPr>
          <w:sz w:val="22"/>
          <w:szCs w:val="22"/>
          <w:lang w:val="en-GB"/>
        </w:rPr>
        <w:t>PwDs</w:t>
      </w:r>
      <w:proofErr w:type="spellEnd"/>
      <w:r w:rsidRPr="008542DC">
        <w:rPr>
          <w:sz w:val="22"/>
          <w:szCs w:val="22"/>
          <w:lang w:val="en-GB"/>
        </w:rPr>
        <w:t>, ethnic minorities and other counterparts</w:t>
      </w:r>
      <w:r w:rsidR="009910F9" w:rsidRPr="008542DC">
        <w:rPr>
          <w:sz w:val="22"/>
          <w:szCs w:val="22"/>
          <w:lang w:val="en-GB"/>
        </w:rPr>
        <w:t xml:space="preserve"> capacitated </w:t>
      </w:r>
      <w:r w:rsidR="008120FD" w:rsidRPr="008542DC">
        <w:rPr>
          <w:sz w:val="22"/>
          <w:szCs w:val="22"/>
          <w:lang w:val="en-GB"/>
        </w:rPr>
        <w:t xml:space="preserve">to </w:t>
      </w:r>
      <w:r w:rsidR="007C31B6" w:rsidRPr="008542DC">
        <w:rPr>
          <w:sz w:val="22"/>
          <w:szCs w:val="22"/>
          <w:lang w:val="en-GB"/>
        </w:rPr>
        <w:t>effectively monitor human rights situation</w:t>
      </w:r>
      <w:r w:rsidR="00321824" w:rsidRPr="008542DC">
        <w:rPr>
          <w:sz w:val="22"/>
          <w:szCs w:val="22"/>
          <w:lang w:val="en-GB"/>
        </w:rPr>
        <w:t xml:space="preserve"> and</w:t>
      </w:r>
      <w:r w:rsidR="007C31B6" w:rsidRPr="008542DC">
        <w:rPr>
          <w:sz w:val="22"/>
          <w:szCs w:val="22"/>
          <w:lang w:val="en-GB"/>
        </w:rPr>
        <w:t xml:space="preserve"> </w:t>
      </w:r>
      <w:r w:rsidR="00321824" w:rsidRPr="008542DC">
        <w:rPr>
          <w:sz w:val="22"/>
          <w:szCs w:val="22"/>
          <w:lang w:val="en-GB"/>
        </w:rPr>
        <w:t>a</w:t>
      </w:r>
      <w:r w:rsidR="007C31B6" w:rsidRPr="008542DC">
        <w:rPr>
          <w:sz w:val="22"/>
          <w:szCs w:val="22"/>
          <w:lang w:val="en-GB"/>
        </w:rPr>
        <w:t xml:space="preserve">dvocate </w:t>
      </w:r>
      <w:r w:rsidR="00321824" w:rsidRPr="008542DC">
        <w:rPr>
          <w:sz w:val="22"/>
          <w:szCs w:val="22"/>
          <w:lang w:val="en-GB"/>
        </w:rPr>
        <w:t>for the protection of their rights</w:t>
      </w:r>
      <w:r w:rsidRPr="008542DC">
        <w:rPr>
          <w:sz w:val="22"/>
          <w:szCs w:val="22"/>
          <w:lang w:val="en-GB"/>
        </w:rPr>
        <w:t>; six grants for regional and Tbilisi based CSOs</w:t>
      </w:r>
      <w:r w:rsidR="008E7699" w:rsidRPr="008542DC">
        <w:rPr>
          <w:sz w:val="22"/>
          <w:szCs w:val="22"/>
          <w:lang w:val="en-GB"/>
        </w:rPr>
        <w:t xml:space="preserve"> addressed </w:t>
      </w:r>
      <w:r w:rsidR="008E7699" w:rsidRPr="008542DC">
        <w:rPr>
          <w:color w:val="000000" w:themeColor="text1"/>
          <w:sz w:val="22"/>
          <w:szCs w:val="22"/>
          <w:lang w:val="en-GB"/>
        </w:rPr>
        <w:t xml:space="preserve">the </w:t>
      </w:r>
      <w:r w:rsidR="008E7699" w:rsidRPr="008542DC">
        <w:rPr>
          <w:sz w:val="22"/>
          <w:szCs w:val="22"/>
          <w:lang w:val="en-GB"/>
        </w:rPr>
        <w:t>needs of minority groups and persons in vulnerable situations as well as empowered</w:t>
      </w:r>
      <w:r w:rsidR="00FD0282" w:rsidRPr="008542DC">
        <w:rPr>
          <w:sz w:val="22"/>
          <w:szCs w:val="22"/>
          <w:lang w:val="en-GB"/>
        </w:rPr>
        <w:t xml:space="preserve"> </w:t>
      </w:r>
      <w:r w:rsidR="00A9116B" w:rsidRPr="008542DC">
        <w:rPr>
          <w:sz w:val="22"/>
          <w:szCs w:val="22"/>
          <w:lang w:val="en-GB"/>
        </w:rPr>
        <w:t>the rights holders on human rights and equality</w:t>
      </w:r>
      <w:r w:rsidRPr="008542DC">
        <w:rPr>
          <w:sz w:val="22"/>
          <w:szCs w:val="22"/>
          <w:lang w:val="en-GB"/>
        </w:rPr>
        <w:t>; public outreach campaign</w:t>
      </w:r>
      <w:r w:rsidR="00AE64ED" w:rsidRPr="008542DC">
        <w:rPr>
          <w:sz w:val="22"/>
          <w:szCs w:val="22"/>
          <w:lang w:val="en-GB"/>
        </w:rPr>
        <w:t xml:space="preserve"> for sensitizing </w:t>
      </w:r>
      <w:r w:rsidR="00F67B13" w:rsidRPr="008542DC">
        <w:rPr>
          <w:sz w:val="22"/>
          <w:szCs w:val="22"/>
          <w:lang w:val="en-GB"/>
        </w:rPr>
        <w:t>on human rights and equality</w:t>
      </w:r>
      <w:r w:rsidRPr="008542DC">
        <w:rPr>
          <w:sz w:val="22"/>
          <w:szCs w:val="22"/>
          <w:lang w:val="en-GB"/>
        </w:rPr>
        <w:t xml:space="preserve"> reach</w:t>
      </w:r>
      <w:r w:rsidR="00A9116B" w:rsidRPr="008542DC">
        <w:rPr>
          <w:sz w:val="22"/>
          <w:szCs w:val="22"/>
          <w:lang w:val="en-GB"/>
        </w:rPr>
        <w:t>ed</w:t>
      </w:r>
      <w:r w:rsidRPr="008542DC">
        <w:rPr>
          <w:sz w:val="22"/>
          <w:szCs w:val="22"/>
          <w:lang w:val="en-GB"/>
        </w:rPr>
        <w:t xml:space="preserve"> over 1,000,000 persons across Georgia.</w:t>
      </w:r>
    </w:p>
    <w:p w14:paraId="3F5A2894" w14:textId="77777777" w:rsidR="003B1DFF" w:rsidRPr="008542DC" w:rsidRDefault="003B1DFF" w:rsidP="003B1DFF">
      <w:pPr>
        <w:rPr>
          <w:sz w:val="22"/>
          <w:szCs w:val="22"/>
          <w:lang w:val="en-GB" w:eastAsia="x-none"/>
        </w:rPr>
      </w:pPr>
    </w:p>
    <w:p w14:paraId="00D39202" w14:textId="5DBE8838" w:rsidR="00AB0274" w:rsidRPr="008542DC" w:rsidRDefault="00144862" w:rsidP="00144862">
      <w:pPr>
        <w:pStyle w:val="Heading1"/>
        <w:ind w:left="0"/>
        <w:rPr>
          <w:rFonts w:ascii="Times New Roman" w:hAnsi="Times New Roman"/>
          <w:sz w:val="22"/>
          <w:szCs w:val="22"/>
          <w:lang w:val="en-GB"/>
        </w:rPr>
      </w:pPr>
      <w:r w:rsidRPr="008542DC">
        <w:rPr>
          <w:rFonts w:ascii="Times New Roman" w:hAnsi="Times New Roman"/>
          <w:sz w:val="22"/>
          <w:szCs w:val="22"/>
          <w:lang w:val="en-GB"/>
        </w:rPr>
        <w:t xml:space="preserve">I. </w:t>
      </w:r>
      <w:r w:rsidR="00B44B42" w:rsidRPr="008542DC">
        <w:rPr>
          <w:rFonts w:ascii="Times New Roman" w:hAnsi="Times New Roman"/>
          <w:sz w:val="22"/>
          <w:szCs w:val="22"/>
          <w:lang w:val="en-GB"/>
        </w:rPr>
        <w:t>Purpose</w:t>
      </w:r>
      <w:bookmarkEnd w:id="1"/>
    </w:p>
    <w:p w14:paraId="4112459B" w14:textId="147AAFF2" w:rsidR="006C786F" w:rsidRPr="008542DC" w:rsidRDefault="00B44B42" w:rsidP="26CCC566">
      <w:pPr>
        <w:pStyle w:val="ListParagraph"/>
        <w:numPr>
          <w:ilvl w:val="0"/>
          <w:numId w:val="13"/>
        </w:numPr>
        <w:spacing w:before="120" w:after="120"/>
        <w:ind w:left="360"/>
        <w:jc w:val="both"/>
        <w:rPr>
          <w:sz w:val="22"/>
          <w:szCs w:val="22"/>
          <w:lang w:val="en-GB"/>
        </w:rPr>
      </w:pPr>
      <w:r w:rsidRPr="008542DC">
        <w:rPr>
          <w:sz w:val="22"/>
          <w:szCs w:val="22"/>
          <w:lang w:val="en-GB"/>
        </w:rPr>
        <w:t xml:space="preserve">The JP </w:t>
      </w:r>
      <w:r w:rsidR="78C8E111" w:rsidRPr="008542DC">
        <w:rPr>
          <w:sz w:val="22"/>
          <w:szCs w:val="22"/>
          <w:lang w:val="en-GB"/>
        </w:rPr>
        <w:t>was designed</w:t>
      </w:r>
      <w:r w:rsidRPr="008542DC">
        <w:rPr>
          <w:sz w:val="22"/>
          <w:szCs w:val="22"/>
          <w:lang w:val="en-GB"/>
        </w:rPr>
        <w:t xml:space="preserve"> to address the prevailing human rights challenges in the country and provide a comprehensive response to them. </w:t>
      </w:r>
      <w:r w:rsidR="163C06BA" w:rsidRPr="008542DC">
        <w:rPr>
          <w:sz w:val="22"/>
          <w:szCs w:val="22"/>
          <w:lang w:val="en-GB"/>
        </w:rPr>
        <w:t>T</w:t>
      </w:r>
      <w:r w:rsidRPr="008542DC">
        <w:rPr>
          <w:sz w:val="22"/>
          <w:szCs w:val="22"/>
          <w:lang w:val="en-GB"/>
        </w:rPr>
        <w:t xml:space="preserve">he project’s overall objective is that citizens of Georgia, primarily those in vulnerable situations, enjoy better protection of their human rights. To achieve the overall objective, the participating UN agencies (PUNOs) work to realise five </w:t>
      </w:r>
      <w:bookmarkStart w:id="2" w:name="_Hlk128317957"/>
      <w:r w:rsidRPr="008542DC">
        <w:rPr>
          <w:sz w:val="22"/>
          <w:szCs w:val="22"/>
          <w:lang w:val="en-GB"/>
        </w:rPr>
        <w:t>specific objectives</w:t>
      </w:r>
      <w:r w:rsidR="1A8AB160" w:rsidRPr="008542DC">
        <w:rPr>
          <w:sz w:val="22"/>
          <w:szCs w:val="22"/>
          <w:lang w:val="en-GB"/>
        </w:rPr>
        <w:t xml:space="preserve"> (further broken down into seven outcomes and 19 outputs as per the project </w:t>
      </w:r>
      <w:proofErr w:type="spellStart"/>
      <w:r w:rsidR="1A8AB160" w:rsidRPr="008542DC">
        <w:rPr>
          <w:sz w:val="22"/>
          <w:szCs w:val="22"/>
          <w:lang w:val="en-GB"/>
        </w:rPr>
        <w:t>logframe</w:t>
      </w:r>
      <w:proofErr w:type="spellEnd"/>
      <w:r w:rsidR="1A8AB160" w:rsidRPr="008542DC">
        <w:rPr>
          <w:sz w:val="22"/>
          <w:szCs w:val="22"/>
          <w:lang w:val="en-GB"/>
        </w:rPr>
        <w:t>)</w:t>
      </w:r>
      <w:bookmarkEnd w:id="2"/>
      <w:r w:rsidRPr="008542DC">
        <w:rPr>
          <w:sz w:val="22"/>
          <w:szCs w:val="22"/>
          <w:lang w:val="en-GB"/>
        </w:rPr>
        <w:t xml:space="preserve">: </w:t>
      </w:r>
    </w:p>
    <w:p w14:paraId="750510EA" w14:textId="77777777" w:rsidR="006C786F" w:rsidRPr="008542DC" w:rsidRDefault="00B44B42" w:rsidP="00B531F3">
      <w:pPr>
        <w:pStyle w:val="BodyText"/>
        <w:numPr>
          <w:ilvl w:val="0"/>
          <w:numId w:val="3"/>
        </w:numPr>
        <w:jc w:val="both"/>
        <w:rPr>
          <w:rFonts w:ascii="Times New Roman" w:hAnsi="Times New Roman" w:cs="Times New Roman"/>
          <w:bCs/>
          <w:sz w:val="22"/>
          <w:szCs w:val="22"/>
          <w:lang w:val="en-GB"/>
        </w:rPr>
      </w:pPr>
      <w:r w:rsidRPr="008542DC">
        <w:rPr>
          <w:rFonts w:ascii="Times New Roman" w:hAnsi="Times New Roman" w:cs="Times New Roman"/>
          <w:bCs/>
          <w:sz w:val="22"/>
          <w:szCs w:val="22"/>
          <w:lang w:val="en-GB"/>
        </w:rPr>
        <w:t xml:space="preserve">SO1: Relevant public bodies (duty-bearers) develop, </w:t>
      </w:r>
      <w:proofErr w:type="gramStart"/>
      <w:r w:rsidRPr="008542DC">
        <w:rPr>
          <w:rFonts w:ascii="Times New Roman" w:hAnsi="Times New Roman" w:cs="Times New Roman"/>
          <w:bCs/>
          <w:sz w:val="22"/>
          <w:szCs w:val="22"/>
          <w:lang w:val="en-GB"/>
        </w:rPr>
        <w:t>implement</w:t>
      </w:r>
      <w:proofErr w:type="gramEnd"/>
      <w:r w:rsidRPr="008542DC">
        <w:rPr>
          <w:rFonts w:ascii="Times New Roman" w:hAnsi="Times New Roman" w:cs="Times New Roman"/>
          <w:bCs/>
          <w:sz w:val="22"/>
          <w:szCs w:val="22"/>
          <w:lang w:val="en-GB"/>
        </w:rPr>
        <w:t xml:space="preserve"> and monitor national human rights policy and related frameworks.</w:t>
      </w:r>
    </w:p>
    <w:p w14:paraId="5E66D765" w14:textId="77777777" w:rsidR="006C786F" w:rsidRPr="008542DC" w:rsidRDefault="00B44B42" w:rsidP="00B531F3">
      <w:pPr>
        <w:pStyle w:val="BodyText"/>
        <w:numPr>
          <w:ilvl w:val="0"/>
          <w:numId w:val="3"/>
        </w:numPr>
        <w:jc w:val="both"/>
        <w:rPr>
          <w:rFonts w:ascii="Times New Roman" w:hAnsi="Times New Roman" w:cs="Times New Roman"/>
          <w:bCs/>
          <w:sz w:val="22"/>
          <w:szCs w:val="22"/>
          <w:lang w:val="en-GB"/>
        </w:rPr>
      </w:pPr>
      <w:r w:rsidRPr="008542DC">
        <w:rPr>
          <w:rFonts w:ascii="Times New Roman" w:hAnsi="Times New Roman" w:cs="Times New Roman"/>
          <w:bCs/>
          <w:sz w:val="22"/>
          <w:szCs w:val="22"/>
          <w:lang w:val="en-GB"/>
        </w:rPr>
        <w:t>SO2: Law enforcement and human rights protection bodies effectively implement their duties related to policymaking and enforcement with due oversight and transparency.</w:t>
      </w:r>
    </w:p>
    <w:p w14:paraId="2A62173B" w14:textId="77777777" w:rsidR="006C786F" w:rsidRPr="008542DC" w:rsidRDefault="00B44B42" w:rsidP="00B531F3">
      <w:pPr>
        <w:pStyle w:val="BodyText"/>
        <w:numPr>
          <w:ilvl w:val="0"/>
          <w:numId w:val="3"/>
        </w:numPr>
        <w:jc w:val="both"/>
        <w:rPr>
          <w:rFonts w:ascii="Times New Roman" w:hAnsi="Times New Roman" w:cs="Times New Roman"/>
          <w:bCs/>
          <w:sz w:val="22"/>
          <w:szCs w:val="22"/>
          <w:lang w:val="en-GB"/>
        </w:rPr>
      </w:pPr>
      <w:r w:rsidRPr="008542DC">
        <w:rPr>
          <w:rFonts w:ascii="Times New Roman" w:hAnsi="Times New Roman" w:cs="Times New Roman"/>
          <w:bCs/>
          <w:sz w:val="22"/>
          <w:szCs w:val="22"/>
          <w:lang w:val="en-GB"/>
        </w:rPr>
        <w:t>SO3: The human rights of minority groups and persons in vulnerable situations are recognised in law and protected in practice.</w:t>
      </w:r>
    </w:p>
    <w:p w14:paraId="10220E99" w14:textId="77777777" w:rsidR="006C786F" w:rsidRPr="008542DC" w:rsidRDefault="00B44B42" w:rsidP="00B531F3">
      <w:pPr>
        <w:pStyle w:val="BodyText"/>
        <w:numPr>
          <w:ilvl w:val="0"/>
          <w:numId w:val="3"/>
        </w:numPr>
        <w:jc w:val="both"/>
        <w:rPr>
          <w:rFonts w:ascii="Times New Roman" w:hAnsi="Times New Roman" w:cs="Times New Roman"/>
          <w:bCs/>
          <w:sz w:val="22"/>
          <w:szCs w:val="22"/>
          <w:lang w:val="en-GB"/>
        </w:rPr>
      </w:pPr>
      <w:r w:rsidRPr="008542DC">
        <w:rPr>
          <w:rFonts w:ascii="Times New Roman" w:hAnsi="Times New Roman" w:cs="Times New Roman"/>
          <w:bCs/>
          <w:sz w:val="22"/>
          <w:szCs w:val="22"/>
          <w:lang w:val="en-GB"/>
        </w:rPr>
        <w:t>SO4. Local authorities more effectively protect the human rights of all citizens, primarily those in vulnerable situations and minority groups.</w:t>
      </w:r>
    </w:p>
    <w:p w14:paraId="0596C719" w14:textId="77777777" w:rsidR="006C786F" w:rsidRPr="008542DC" w:rsidRDefault="00B44B42" w:rsidP="002D6425">
      <w:pPr>
        <w:pStyle w:val="BodyText"/>
        <w:numPr>
          <w:ilvl w:val="0"/>
          <w:numId w:val="3"/>
        </w:numPr>
        <w:spacing w:after="120"/>
        <w:jc w:val="both"/>
        <w:rPr>
          <w:rFonts w:ascii="Times New Roman" w:hAnsi="Times New Roman" w:cs="Times New Roman"/>
          <w:bCs/>
          <w:sz w:val="22"/>
          <w:szCs w:val="22"/>
          <w:lang w:val="en-GB"/>
        </w:rPr>
      </w:pPr>
      <w:r w:rsidRPr="008542DC">
        <w:rPr>
          <w:rFonts w:ascii="Times New Roman" w:hAnsi="Times New Roman" w:cs="Times New Roman"/>
          <w:sz w:val="22"/>
          <w:szCs w:val="22"/>
          <w:lang w:val="en-GB"/>
        </w:rPr>
        <w:t>SO5. Citizens are informed on, favourable to and supportive of human rights for all and efforts to protect them.</w:t>
      </w:r>
    </w:p>
    <w:p w14:paraId="0C5DDF42" w14:textId="395DC4C4" w:rsidR="006C786F" w:rsidRPr="008542DC" w:rsidRDefault="00B44B42" w:rsidP="009C7FD1">
      <w:pPr>
        <w:pStyle w:val="ListParagraph"/>
        <w:numPr>
          <w:ilvl w:val="0"/>
          <w:numId w:val="13"/>
        </w:numPr>
        <w:spacing w:after="120"/>
        <w:ind w:left="360"/>
        <w:contextualSpacing w:val="0"/>
        <w:jc w:val="both"/>
        <w:rPr>
          <w:sz w:val="22"/>
          <w:szCs w:val="22"/>
          <w:lang w:val="en-GB"/>
        </w:rPr>
      </w:pPr>
      <w:r w:rsidRPr="008542DC">
        <w:rPr>
          <w:sz w:val="22"/>
          <w:szCs w:val="22"/>
          <w:lang w:val="en-GB"/>
        </w:rPr>
        <w:t>To achieve the objective</w:t>
      </w:r>
      <w:r w:rsidR="4A6A9C3F" w:rsidRPr="008542DC">
        <w:rPr>
          <w:sz w:val="22"/>
          <w:szCs w:val="22"/>
          <w:lang w:val="en-GB"/>
        </w:rPr>
        <w:t>s</w:t>
      </w:r>
      <w:r w:rsidRPr="008542DC">
        <w:rPr>
          <w:sz w:val="22"/>
          <w:szCs w:val="22"/>
          <w:lang w:val="en-GB"/>
        </w:rPr>
        <w:t xml:space="preserve"> of the JP, UNDP and OHCHR work in close coordination and engage with national and local authorities, inter alia, through the support to the implementation and monitoring of national human rights policy and related frameworks, improvement of the independent investigation of crimes committed by law-enforcement officials, combatting torture and other forms of ill-treatment, protection of personal data, addressing challenges to the protection of human rights in the regions of Georgia and human rights of minority groups and persons in vulnerable situations, including LGBTQI+ and </w:t>
      </w:r>
      <w:proofErr w:type="spellStart"/>
      <w:r w:rsidRPr="008542DC">
        <w:rPr>
          <w:sz w:val="22"/>
          <w:szCs w:val="22"/>
          <w:lang w:val="en-GB"/>
        </w:rPr>
        <w:t>PwDs</w:t>
      </w:r>
      <w:proofErr w:type="spellEnd"/>
      <w:r w:rsidRPr="008542DC">
        <w:rPr>
          <w:sz w:val="22"/>
          <w:szCs w:val="22"/>
          <w:lang w:val="en-GB"/>
        </w:rPr>
        <w:t>, and increasing awareness of human rights among rights-holders.</w:t>
      </w:r>
    </w:p>
    <w:p w14:paraId="371BD049" w14:textId="084A924A" w:rsidR="006C786F" w:rsidRPr="008542DC" w:rsidRDefault="00B44B42" w:rsidP="00B531F3">
      <w:pPr>
        <w:pStyle w:val="ListParagraph"/>
        <w:numPr>
          <w:ilvl w:val="0"/>
          <w:numId w:val="13"/>
        </w:numPr>
        <w:spacing w:before="120" w:after="120"/>
        <w:ind w:left="360"/>
        <w:contextualSpacing w:val="0"/>
        <w:jc w:val="both"/>
        <w:rPr>
          <w:b/>
          <w:bCs/>
          <w:sz w:val="22"/>
          <w:szCs w:val="22"/>
          <w:lang w:val="en-GB"/>
        </w:rPr>
      </w:pPr>
      <w:r w:rsidRPr="008542DC">
        <w:rPr>
          <w:sz w:val="22"/>
          <w:szCs w:val="22"/>
          <w:lang w:val="en-GB"/>
        </w:rPr>
        <w:lastRenderedPageBreak/>
        <w:t xml:space="preserve">The JP supports the implementation of obligations under the Association Agreement between the EU and Georgia, commitments undertaken under the UN 2030 Agenda, and recommendations of the United Nations and other bodies in the field of human rights. Furthermore, it supports the achievement of Outcome 1, Outputs 1.2 and 2.3 of the </w:t>
      </w:r>
      <w:bookmarkStart w:id="3" w:name="_Hlk127041282"/>
      <w:r w:rsidRPr="008542DC">
        <w:rPr>
          <w:sz w:val="22"/>
          <w:szCs w:val="22"/>
          <w:lang w:val="en-GB"/>
        </w:rPr>
        <w:t>United Nations Sustainable Development Cooperation Framework (UNSDCF)</w:t>
      </w:r>
      <w:bookmarkEnd w:id="3"/>
      <w:r w:rsidRPr="008542DC">
        <w:rPr>
          <w:sz w:val="22"/>
          <w:szCs w:val="22"/>
          <w:lang w:val="en-GB"/>
        </w:rPr>
        <w:t xml:space="preserve"> 2021-2025. The JP also responds to and supports the goals set in the national policy documents.</w:t>
      </w:r>
    </w:p>
    <w:p w14:paraId="2167F914" w14:textId="77777777" w:rsidR="00DE6E89" w:rsidRPr="008542DC" w:rsidRDefault="00DE6E89" w:rsidP="00DE6E89">
      <w:pPr>
        <w:pStyle w:val="BodyText"/>
        <w:ind w:left="720"/>
        <w:jc w:val="both"/>
        <w:rPr>
          <w:rFonts w:ascii="Times New Roman" w:hAnsi="Times New Roman" w:cs="Times New Roman"/>
          <w:sz w:val="22"/>
          <w:szCs w:val="22"/>
          <w:lang w:val="en-GB"/>
        </w:rPr>
      </w:pPr>
    </w:p>
    <w:p w14:paraId="2CCB3395" w14:textId="0703E007" w:rsidR="00AB0274" w:rsidRPr="008542DC" w:rsidRDefault="00144862" w:rsidP="00CE637A">
      <w:pPr>
        <w:pStyle w:val="Heading1"/>
        <w:spacing w:after="120"/>
        <w:ind w:left="0"/>
        <w:rPr>
          <w:rFonts w:ascii="Times New Roman" w:hAnsi="Times New Roman"/>
          <w:sz w:val="22"/>
          <w:szCs w:val="22"/>
          <w:lang w:val="en-GB"/>
        </w:rPr>
      </w:pPr>
      <w:bookmarkStart w:id="4" w:name="_Toc249364486"/>
      <w:r w:rsidRPr="008542DC">
        <w:rPr>
          <w:rFonts w:ascii="Times New Roman" w:hAnsi="Times New Roman"/>
          <w:sz w:val="22"/>
          <w:szCs w:val="22"/>
          <w:lang w:val="en-GB"/>
        </w:rPr>
        <w:t xml:space="preserve">II. </w:t>
      </w:r>
      <w:r w:rsidR="00B44B42" w:rsidRPr="008542DC">
        <w:rPr>
          <w:rFonts w:ascii="Times New Roman" w:hAnsi="Times New Roman"/>
          <w:sz w:val="22"/>
          <w:szCs w:val="22"/>
          <w:lang w:val="en-GB"/>
        </w:rPr>
        <w:t>Results</w:t>
      </w:r>
      <w:bookmarkEnd w:id="4"/>
      <w:r w:rsidR="00B44B42" w:rsidRPr="008542DC">
        <w:rPr>
          <w:rFonts w:ascii="Times New Roman" w:hAnsi="Times New Roman"/>
          <w:sz w:val="22"/>
          <w:szCs w:val="22"/>
          <w:lang w:val="en-GB"/>
        </w:rPr>
        <w:t xml:space="preserve"> </w:t>
      </w:r>
    </w:p>
    <w:p w14:paraId="159E4679" w14:textId="77777777" w:rsidR="007D04C9" w:rsidRPr="008542DC" w:rsidRDefault="00B44B42" w:rsidP="00D415CD">
      <w:pPr>
        <w:pStyle w:val="Heading2"/>
        <w:rPr>
          <w:sz w:val="22"/>
          <w:szCs w:val="22"/>
          <w:lang w:val="en-GB"/>
        </w:rPr>
      </w:pPr>
      <w:r w:rsidRPr="008542DC">
        <w:rPr>
          <w:sz w:val="22"/>
          <w:szCs w:val="22"/>
          <w:lang w:val="en-GB"/>
        </w:rPr>
        <w:t xml:space="preserve">SO1: Relevant public bodies (duty-bearers) develop, </w:t>
      </w:r>
      <w:proofErr w:type="gramStart"/>
      <w:r w:rsidRPr="008542DC">
        <w:rPr>
          <w:sz w:val="22"/>
          <w:szCs w:val="22"/>
          <w:lang w:val="en-GB"/>
        </w:rPr>
        <w:t>implement</w:t>
      </w:r>
      <w:proofErr w:type="gramEnd"/>
      <w:r w:rsidRPr="008542DC">
        <w:rPr>
          <w:sz w:val="22"/>
          <w:szCs w:val="22"/>
          <w:lang w:val="en-GB"/>
        </w:rPr>
        <w:t xml:space="preserve"> and monitor national human rights policy and related frameworks.</w:t>
      </w:r>
    </w:p>
    <w:p w14:paraId="7A14352C" w14:textId="034EE082" w:rsidR="00137070" w:rsidRPr="008542DC" w:rsidRDefault="00B44B42" w:rsidP="00137070">
      <w:pPr>
        <w:pStyle w:val="BodyText"/>
        <w:spacing w:after="120"/>
        <w:rPr>
          <w:rFonts w:ascii="Times New Roman" w:hAnsi="Times New Roman" w:cs="Times New Roman"/>
          <w:i/>
          <w:iCs/>
          <w:sz w:val="22"/>
          <w:szCs w:val="22"/>
          <w:lang w:val="en-GB"/>
        </w:rPr>
      </w:pPr>
      <w:r w:rsidRPr="008542DC">
        <w:rPr>
          <w:rFonts w:ascii="Times New Roman" w:hAnsi="Times New Roman" w:cs="Times New Roman"/>
          <w:i/>
          <w:iCs/>
          <w:sz w:val="22"/>
          <w:szCs w:val="22"/>
          <w:lang w:val="en-GB"/>
        </w:rPr>
        <w:t xml:space="preserve">Indicator: Rate of implementation of </w:t>
      </w:r>
      <w:r w:rsidR="00061010" w:rsidRPr="008542DC">
        <w:rPr>
          <w:rFonts w:ascii="Times New Roman" w:hAnsi="Times New Roman" w:cs="Times New Roman"/>
          <w:i/>
          <w:iCs/>
          <w:sz w:val="22"/>
          <w:szCs w:val="22"/>
          <w:lang w:val="en-GB"/>
        </w:rPr>
        <w:t>human rights-related policy documents and action plans</w:t>
      </w:r>
      <w:r w:rsidR="00061010" w:rsidRPr="008542DC">
        <w:rPr>
          <w:rFonts w:ascii="Times New Roman" w:hAnsi="Times New Roman" w:cs="Times New Roman"/>
          <w:color w:val="000000" w:themeColor="text1"/>
          <w:sz w:val="22"/>
          <w:szCs w:val="22"/>
          <w:lang w:val="en-GB"/>
        </w:rPr>
        <w:t xml:space="preserve">  </w:t>
      </w:r>
    </w:p>
    <w:p w14:paraId="5066B048" w14:textId="6DDF66BB" w:rsidR="192D9B32" w:rsidRPr="008542DC" w:rsidRDefault="00B44B42" w:rsidP="009C7FD1">
      <w:pPr>
        <w:pStyle w:val="ListParagraph"/>
        <w:numPr>
          <w:ilvl w:val="0"/>
          <w:numId w:val="13"/>
        </w:numPr>
        <w:spacing w:after="120"/>
        <w:ind w:left="360"/>
        <w:contextualSpacing w:val="0"/>
        <w:jc w:val="both"/>
        <w:rPr>
          <w:sz w:val="22"/>
          <w:szCs w:val="22"/>
          <w:lang w:val="en-GB"/>
        </w:rPr>
      </w:pPr>
      <w:r w:rsidRPr="008542DC">
        <w:rPr>
          <w:sz w:val="22"/>
          <w:szCs w:val="22"/>
          <w:lang w:val="en-GB"/>
        </w:rPr>
        <w:t>In 2023, Georgia’s overall political dynamic</w:t>
      </w:r>
      <w:r w:rsidR="001B3F4D" w:rsidRPr="008542DC">
        <w:rPr>
          <w:sz w:val="22"/>
          <w:szCs w:val="22"/>
          <w:lang w:val="en-GB"/>
        </w:rPr>
        <w:t xml:space="preserve"> and context</w:t>
      </w:r>
      <w:r w:rsidR="0071165C" w:rsidRPr="008542DC">
        <w:rPr>
          <w:sz w:val="22"/>
          <w:szCs w:val="22"/>
          <w:lang w:val="en-GB"/>
        </w:rPr>
        <w:t>, reshuffles in the political agenda</w:t>
      </w:r>
      <w:r w:rsidR="009B7A4F" w:rsidRPr="008542DC">
        <w:rPr>
          <w:sz w:val="22"/>
          <w:szCs w:val="22"/>
          <w:lang w:val="en-GB"/>
        </w:rPr>
        <w:t>, coupled with Russia's war of aggression in Ukraine and the substantial influx of people and businesses migrating from Russia,</w:t>
      </w:r>
      <w:r w:rsidR="001B3F4D" w:rsidRPr="008542DC">
        <w:rPr>
          <w:sz w:val="22"/>
          <w:szCs w:val="22"/>
          <w:lang w:val="en-GB"/>
        </w:rPr>
        <w:t xml:space="preserve"> continued to shape the country’s development trajectory</w:t>
      </w:r>
      <w:r w:rsidR="002D14B5" w:rsidRPr="008542DC">
        <w:rPr>
          <w:sz w:val="22"/>
          <w:szCs w:val="22"/>
          <w:lang w:val="en-GB"/>
        </w:rPr>
        <w:t xml:space="preserve">, raising concerns </w:t>
      </w:r>
      <w:r w:rsidR="00CF3248" w:rsidRPr="008542DC">
        <w:rPr>
          <w:sz w:val="22"/>
          <w:szCs w:val="22"/>
          <w:lang w:val="en-GB"/>
        </w:rPr>
        <w:t xml:space="preserve">regarding </w:t>
      </w:r>
      <w:r w:rsidR="00582FF6" w:rsidRPr="008542DC">
        <w:rPr>
          <w:sz w:val="22"/>
          <w:szCs w:val="22"/>
          <w:lang w:val="en-GB"/>
        </w:rPr>
        <w:t>Georgia's</w:t>
      </w:r>
      <w:r w:rsidR="00CF3248" w:rsidRPr="008542DC">
        <w:rPr>
          <w:sz w:val="22"/>
          <w:szCs w:val="22"/>
          <w:lang w:val="en-GB"/>
        </w:rPr>
        <w:t xml:space="preserve"> setbacks </w:t>
      </w:r>
      <w:r w:rsidR="006C1AFF" w:rsidRPr="008542DC">
        <w:rPr>
          <w:sz w:val="22"/>
          <w:szCs w:val="22"/>
          <w:lang w:val="en-GB"/>
        </w:rPr>
        <w:t xml:space="preserve">in </w:t>
      </w:r>
      <w:r w:rsidR="00AE6B12" w:rsidRPr="008542DC">
        <w:rPr>
          <w:sz w:val="22"/>
          <w:szCs w:val="22"/>
          <w:lang w:val="en-GB"/>
        </w:rPr>
        <w:t xml:space="preserve">democratic governance </w:t>
      </w:r>
      <w:r w:rsidR="006C1AFF" w:rsidRPr="008542DC">
        <w:rPr>
          <w:sz w:val="22"/>
          <w:szCs w:val="22"/>
          <w:lang w:val="en-GB"/>
        </w:rPr>
        <w:t>and human rights</w:t>
      </w:r>
      <w:r w:rsidR="00F37D4A" w:rsidRPr="008542DC">
        <w:rPr>
          <w:sz w:val="22"/>
          <w:szCs w:val="22"/>
          <w:lang w:val="en-GB"/>
        </w:rPr>
        <w:t>.</w:t>
      </w:r>
      <w:r w:rsidR="00784797" w:rsidRPr="008542DC">
        <w:rPr>
          <w:sz w:val="22"/>
          <w:szCs w:val="22"/>
          <w:lang w:val="en-GB"/>
        </w:rPr>
        <w:t xml:space="preserve"> </w:t>
      </w:r>
      <w:r w:rsidR="00B60F44" w:rsidRPr="008542DC">
        <w:rPr>
          <w:sz w:val="22"/>
          <w:szCs w:val="22"/>
          <w:lang w:val="en-GB"/>
        </w:rPr>
        <w:t xml:space="preserve">The Government’s attempt </w:t>
      </w:r>
      <w:r w:rsidR="005E42A5" w:rsidRPr="008542DC">
        <w:rPr>
          <w:sz w:val="22"/>
          <w:szCs w:val="22"/>
          <w:lang w:val="en-GB"/>
        </w:rPr>
        <w:t xml:space="preserve">to pass a </w:t>
      </w:r>
      <w:r w:rsidR="004E2AC5" w:rsidRPr="008542DC">
        <w:rPr>
          <w:sz w:val="22"/>
          <w:szCs w:val="22"/>
          <w:lang w:val="en-GB"/>
        </w:rPr>
        <w:t xml:space="preserve">controversial </w:t>
      </w:r>
      <w:r w:rsidR="005E42A5" w:rsidRPr="008542DC">
        <w:rPr>
          <w:sz w:val="22"/>
          <w:szCs w:val="22"/>
          <w:lang w:val="en-GB"/>
        </w:rPr>
        <w:t xml:space="preserve">draft </w:t>
      </w:r>
      <w:r w:rsidR="00582FF6" w:rsidRPr="008542DC">
        <w:rPr>
          <w:sz w:val="22"/>
          <w:szCs w:val="22"/>
          <w:lang w:val="en-GB"/>
        </w:rPr>
        <w:t>l</w:t>
      </w:r>
      <w:r w:rsidR="005E42A5" w:rsidRPr="008542DC">
        <w:rPr>
          <w:sz w:val="22"/>
          <w:szCs w:val="22"/>
          <w:lang w:val="en-GB"/>
        </w:rPr>
        <w:t xml:space="preserve">aw </w:t>
      </w:r>
      <w:r w:rsidR="00212048" w:rsidRPr="008542DC">
        <w:rPr>
          <w:sz w:val="22"/>
          <w:szCs w:val="22"/>
          <w:lang w:val="en-GB"/>
        </w:rPr>
        <w:t xml:space="preserve">on </w:t>
      </w:r>
      <w:r w:rsidR="00BC18F2" w:rsidRPr="008542DC">
        <w:rPr>
          <w:sz w:val="22"/>
          <w:szCs w:val="22"/>
          <w:lang w:val="en-GB"/>
        </w:rPr>
        <w:t xml:space="preserve">"Transparency of Foreign Influence", </w:t>
      </w:r>
      <w:r w:rsidR="00DE08BA" w:rsidRPr="008542DC">
        <w:rPr>
          <w:sz w:val="22"/>
          <w:szCs w:val="22"/>
          <w:lang w:val="en-GB"/>
        </w:rPr>
        <w:t xml:space="preserve">aiming to create </w:t>
      </w:r>
      <w:r w:rsidR="005E42A5" w:rsidRPr="008542DC">
        <w:rPr>
          <w:sz w:val="22"/>
          <w:szCs w:val="22"/>
          <w:lang w:val="en-GB"/>
        </w:rPr>
        <w:t xml:space="preserve">a registry </w:t>
      </w:r>
      <w:r w:rsidR="00BC18F2" w:rsidRPr="008542DC">
        <w:rPr>
          <w:sz w:val="22"/>
          <w:szCs w:val="22"/>
          <w:lang w:val="en-GB"/>
        </w:rPr>
        <w:t xml:space="preserve">and label </w:t>
      </w:r>
      <w:r w:rsidR="005133AF" w:rsidRPr="008542DC">
        <w:rPr>
          <w:sz w:val="22"/>
          <w:szCs w:val="22"/>
          <w:lang w:val="en-GB"/>
        </w:rPr>
        <w:t xml:space="preserve">non-governmental organisations </w:t>
      </w:r>
      <w:r w:rsidR="00E6510B" w:rsidRPr="008542DC">
        <w:rPr>
          <w:sz w:val="22"/>
          <w:szCs w:val="22"/>
          <w:lang w:val="en-GB"/>
        </w:rPr>
        <w:t xml:space="preserve">(NGOs) </w:t>
      </w:r>
      <w:r w:rsidR="005133AF" w:rsidRPr="008542DC">
        <w:rPr>
          <w:sz w:val="22"/>
          <w:szCs w:val="22"/>
          <w:lang w:val="en-GB"/>
        </w:rPr>
        <w:t xml:space="preserve">and media outlets </w:t>
      </w:r>
      <w:r w:rsidR="00BC18F2" w:rsidRPr="008542DC">
        <w:rPr>
          <w:sz w:val="22"/>
          <w:szCs w:val="22"/>
          <w:lang w:val="en-GB"/>
        </w:rPr>
        <w:t xml:space="preserve">as </w:t>
      </w:r>
      <w:r w:rsidR="004E2AC5" w:rsidRPr="008542DC">
        <w:rPr>
          <w:sz w:val="22"/>
          <w:szCs w:val="22"/>
          <w:lang w:val="en-GB"/>
        </w:rPr>
        <w:t>“agents of foreign influence” in March 202</w:t>
      </w:r>
      <w:r w:rsidR="00BC18F2" w:rsidRPr="008542DC">
        <w:rPr>
          <w:sz w:val="22"/>
          <w:szCs w:val="22"/>
          <w:lang w:val="en-GB"/>
        </w:rPr>
        <w:t xml:space="preserve">3, </w:t>
      </w:r>
      <w:r w:rsidR="00E6510B" w:rsidRPr="008542DC">
        <w:rPr>
          <w:sz w:val="22"/>
          <w:szCs w:val="22"/>
          <w:lang w:val="en-GB"/>
        </w:rPr>
        <w:t xml:space="preserve">has </w:t>
      </w:r>
      <w:r w:rsidR="00582FF6" w:rsidRPr="008542DC">
        <w:rPr>
          <w:sz w:val="22"/>
          <w:szCs w:val="22"/>
          <w:lang w:val="en-GB"/>
        </w:rPr>
        <w:t xml:space="preserve">further </w:t>
      </w:r>
      <w:r w:rsidR="00E6510B" w:rsidRPr="008542DC">
        <w:rPr>
          <w:sz w:val="22"/>
          <w:szCs w:val="22"/>
          <w:lang w:val="en-GB"/>
        </w:rPr>
        <w:t>escala</w:t>
      </w:r>
      <w:r w:rsidR="00300442" w:rsidRPr="008542DC">
        <w:rPr>
          <w:sz w:val="22"/>
          <w:szCs w:val="22"/>
          <w:lang w:val="en-GB"/>
        </w:rPr>
        <w:t>t</w:t>
      </w:r>
      <w:r w:rsidR="00E6510B" w:rsidRPr="008542DC">
        <w:rPr>
          <w:sz w:val="22"/>
          <w:szCs w:val="22"/>
          <w:lang w:val="en-GB"/>
        </w:rPr>
        <w:t xml:space="preserve">ed the </w:t>
      </w:r>
      <w:r w:rsidR="00F26782">
        <w:rPr>
          <w:sz w:val="22"/>
          <w:szCs w:val="22"/>
          <w:lang w:val="en-GB"/>
        </w:rPr>
        <w:t>already tense relations</w:t>
      </w:r>
      <w:r w:rsidR="00F26782" w:rsidRPr="008542DC">
        <w:rPr>
          <w:sz w:val="22"/>
          <w:szCs w:val="22"/>
          <w:lang w:val="en-GB"/>
        </w:rPr>
        <w:t xml:space="preserve"> </w:t>
      </w:r>
      <w:r w:rsidR="00E6510B" w:rsidRPr="008542DC">
        <w:rPr>
          <w:sz w:val="22"/>
          <w:szCs w:val="22"/>
          <w:lang w:val="en-GB"/>
        </w:rPr>
        <w:t>between the Government and CSOs</w:t>
      </w:r>
      <w:r w:rsidR="001620B4" w:rsidRPr="008542DC">
        <w:rPr>
          <w:sz w:val="22"/>
          <w:szCs w:val="22"/>
          <w:lang w:val="en-GB"/>
        </w:rPr>
        <w:t xml:space="preserve">, fostering </w:t>
      </w:r>
      <w:r w:rsidR="00300442" w:rsidRPr="008542DC">
        <w:rPr>
          <w:sz w:val="22"/>
          <w:szCs w:val="22"/>
          <w:lang w:val="en-GB"/>
        </w:rPr>
        <w:t xml:space="preserve">distrust among civil society </w:t>
      </w:r>
      <w:r w:rsidR="003547D4" w:rsidRPr="008542DC">
        <w:rPr>
          <w:sz w:val="22"/>
          <w:szCs w:val="22"/>
          <w:lang w:val="en-GB"/>
        </w:rPr>
        <w:t>toward</w:t>
      </w:r>
      <w:r w:rsidR="00300442" w:rsidRPr="008542DC">
        <w:rPr>
          <w:sz w:val="22"/>
          <w:szCs w:val="22"/>
          <w:lang w:val="en-GB"/>
        </w:rPr>
        <w:t xml:space="preserve"> the Government. </w:t>
      </w:r>
      <w:r w:rsidR="003547D4" w:rsidRPr="008542DC">
        <w:rPr>
          <w:sz w:val="22"/>
          <w:szCs w:val="22"/>
          <w:lang w:val="en-GB"/>
        </w:rPr>
        <w:t xml:space="preserve">Despite </w:t>
      </w:r>
      <w:r w:rsidR="00300442" w:rsidRPr="008542DC">
        <w:rPr>
          <w:sz w:val="22"/>
          <w:szCs w:val="22"/>
          <w:lang w:val="en-GB"/>
        </w:rPr>
        <w:t>the draft law</w:t>
      </w:r>
      <w:r w:rsidR="003547D4" w:rsidRPr="008542DC">
        <w:rPr>
          <w:sz w:val="22"/>
          <w:szCs w:val="22"/>
          <w:lang w:val="en-GB"/>
        </w:rPr>
        <w:t xml:space="preserve">’s eventual </w:t>
      </w:r>
      <w:r w:rsidR="00300442" w:rsidRPr="008542DC">
        <w:rPr>
          <w:sz w:val="22"/>
          <w:szCs w:val="22"/>
          <w:lang w:val="en-GB"/>
        </w:rPr>
        <w:t>withdraw</w:t>
      </w:r>
      <w:r w:rsidR="003547D4" w:rsidRPr="008542DC">
        <w:rPr>
          <w:sz w:val="22"/>
          <w:szCs w:val="22"/>
          <w:lang w:val="en-GB"/>
        </w:rPr>
        <w:t xml:space="preserve">al </w:t>
      </w:r>
      <w:r w:rsidR="00300442" w:rsidRPr="008542DC">
        <w:rPr>
          <w:sz w:val="22"/>
          <w:szCs w:val="22"/>
          <w:lang w:val="en-GB"/>
        </w:rPr>
        <w:t xml:space="preserve">following </w:t>
      </w:r>
      <w:r w:rsidR="005C6021" w:rsidRPr="008542DC">
        <w:rPr>
          <w:sz w:val="22"/>
          <w:szCs w:val="22"/>
          <w:lang w:val="en-GB"/>
        </w:rPr>
        <w:t>widespread</w:t>
      </w:r>
      <w:r w:rsidR="00300442" w:rsidRPr="008542DC">
        <w:rPr>
          <w:sz w:val="22"/>
          <w:szCs w:val="22"/>
          <w:lang w:val="en-GB"/>
        </w:rPr>
        <w:t xml:space="preserve"> protests in Tbilisi and strong international reactions, including </w:t>
      </w:r>
      <w:r w:rsidR="00BF2A09" w:rsidRPr="008542DC">
        <w:rPr>
          <w:sz w:val="22"/>
          <w:szCs w:val="22"/>
          <w:lang w:val="en-GB"/>
        </w:rPr>
        <w:t>from</w:t>
      </w:r>
      <w:r w:rsidR="00300442" w:rsidRPr="008542DC">
        <w:rPr>
          <w:sz w:val="22"/>
          <w:szCs w:val="22"/>
          <w:lang w:val="en-GB"/>
        </w:rPr>
        <w:t xml:space="preserve"> the U</w:t>
      </w:r>
      <w:r w:rsidR="00BF43F7" w:rsidRPr="008542DC">
        <w:rPr>
          <w:sz w:val="22"/>
          <w:szCs w:val="22"/>
          <w:lang w:val="en-GB"/>
        </w:rPr>
        <w:t xml:space="preserve">N </w:t>
      </w:r>
      <w:r w:rsidR="00300442" w:rsidRPr="008542DC">
        <w:rPr>
          <w:sz w:val="22"/>
          <w:szCs w:val="22"/>
          <w:lang w:val="en-GB"/>
        </w:rPr>
        <w:t>Country Team,</w:t>
      </w:r>
      <w:r w:rsidRPr="008542DC">
        <w:rPr>
          <w:rStyle w:val="FootnoteReference"/>
          <w:sz w:val="22"/>
          <w:szCs w:val="22"/>
          <w:lang w:val="en-GB"/>
        </w:rPr>
        <w:footnoteReference w:id="2"/>
      </w:r>
      <w:r w:rsidR="00300442" w:rsidRPr="008542DC">
        <w:rPr>
          <w:sz w:val="22"/>
          <w:szCs w:val="22"/>
          <w:lang w:val="en-GB"/>
        </w:rPr>
        <w:t xml:space="preserve"> </w:t>
      </w:r>
      <w:r w:rsidR="0014543E" w:rsidRPr="008542DC">
        <w:rPr>
          <w:sz w:val="22"/>
          <w:szCs w:val="22"/>
          <w:lang w:val="en-GB"/>
        </w:rPr>
        <w:t xml:space="preserve">these developments have </w:t>
      </w:r>
      <w:r w:rsidR="0042336F" w:rsidRPr="008542DC">
        <w:rPr>
          <w:sz w:val="22"/>
          <w:szCs w:val="22"/>
          <w:lang w:val="en-GB"/>
        </w:rPr>
        <w:t xml:space="preserve">resulted in </w:t>
      </w:r>
      <w:r w:rsidR="0014543E" w:rsidRPr="008542DC">
        <w:rPr>
          <w:sz w:val="22"/>
          <w:szCs w:val="22"/>
          <w:lang w:val="en-GB"/>
        </w:rPr>
        <w:t>shrinking space for CSO operations, particularly working on human rights and LGBTQI+ issues</w:t>
      </w:r>
      <w:r w:rsidR="00A20826" w:rsidRPr="008542DC">
        <w:rPr>
          <w:sz w:val="22"/>
          <w:szCs w:val="22"/>
          <w:lang w:val="en-GB"/>
        </w:rPr>
        <w:t>,</w:t>
      </w:r>
      <w:r w:rsidR="003B0426" w:rsidRPr="008542DC">
        <w:rPr>
          <w:sz w:val="22"/>
          <w:szCs w:val="22"/>
          <w:lang w:val="en-GB"/>
        </w:rPr>
        <w:t xml:space="preserve"> and </w:t>
      </w:r>
      <w:r w:rsidR="00015038" w:rsidRPr="008542DC">
        <w:rPr>
          <w:sz w:val="22"/>
          <w:szCs w:val="22"/>
          <w:lang w:val="en-GB"/>
        </w:rPr>
        <w:t xml:space="preserve">for </w:t>
      </w:r>
      <w:r w:rsidR="0014543E" w:rsidRPr="008542DC">
        <w:rPr>
          <w:sz w:val="22"/>
          <w:szCs w:val="22"/>
          <w:lang w:val="en-GB"/>
        </w:rPr>
        <w:t xml:space="preserve">dialogue and engagement with duty bearers on critical </w:t>
      </w:r>
      <w:r w:rsidR="00015038" w:rsidRPr="008542DC">
        <w:rPr>
          <w:sz w:val="22"/>
          <w:szCs w:val="22"/>
          <w:lang w:val="en-GB"/>
        </w:rPr>
        <w:t xml:space="preserve">human rights </w:t>
      </w:r>
      <w:r w:rsidR="0014543E" w:rsidRPr="008542DC">
        <w:rPr>
          <w:sz w:val="22"/>
          <w:szCs w:val="22"/>
          <w:lang w:val="en-GB"/>
        </w:rPr>
        <w:t>issues</w:t>
      </w:r>
      <w:r w:rsidR="00444C9C" w:rsidRPr="008542DC">
        <w:rPr>
          <w:sz w:val="22"/>
          <w:szCs w:val="22"/>
          <w:lang w:val="en-GB"/>
        </w:rPr>
        <w:t xml:space="preserve">. </w:t>
      </w:r>
      <w:r w:rsidR="69B3E31A" w:rsidRPr="008542DC">
        <w:rPr>
          <w:sz w:val="22"/>
          <w:szCs w:val="22"/>
          <w:lang w:val="en-GB"/>
        </w:rPr>
        <w:t xml:space="preserve">The developments also had a hindering impact, as certain processes of cooperation </w:t>
      </w:r>
      <w:r w:rsidR="7FEC3042" w:rsidRPr="008542DC">
        <w:rPr>
          <w:sz w:val="22"/>
          <w:szCs w:val="22"/>
          <w:lang w:val="en-GB"/>
        </w:rPr>
        <w:t>of</w:t>
      </w:r>
      <w:r w:rsidR="69B3E31A" w:rsidRPr="008542DC">
        <w:rPr>
          <w:sz w:val="22"/>
          <w:szCs w:val="22"/>
          <w:lang w:val="en-GB"/>
        </w:rPr>
        <w:t xml:space="preserve"> the </w:t>
      </w:r>
      <w:r w:rsidR="7FEC3042" w:rsidRPr="008542DC">
        <w:rPr>
          <w:sz w:val="22"/>
          <w:szCs w:val="22"/>
          <w:lang w:val="en-GB"/>
        </w:rPr>
        <w:t>government and JP</w:t>
      </w:r>
      <w:r w:rsidR="69B3E31A" w:rsidRPr="008542DC">
        <w:rPr>
          <w:sz w:val="22"/>
          <w:szCs w:val="22"/>
          <w:lang w:val="en-GB"/>
        </w:rPr>
        <w:t xml:space="preserve"> experienced delays. However, after the withdrawal</w:t>
      </w:r>
      <w:r w:rsidR="3D04F072" w:rsidRPr="008542DC">
        <w:rPr>
          <w:sz w:val="22"/>
          <w:szCs w:val="22"/>
          <w:lang w:val="en-GB"/>
        </w:rPr>
        <w:t xml:space="preserve"> of the law</w:t>
      </w:r>
      <w:r w:rsidR="69B3E31A" w:rsidRPr="008542DC">
        <w:rPr>
          <w:sz w:val="22"/>
          <w:szCs w:val="22"/>
          <w:lang w:val="en-GB"/>
        </w:rPr>
        <w:t xml:space="preserve">, the processes returned to </w:t>
      </w:r>
      <w:r w:rsidR="4C43D13F" w:rsidRPr="008542DC">
        <w:rPr>
          <w:sz w:val="22"/>
          <w:szCs w:val="22"/>
          <w:lang w:val="en-GB"/>
        </w:rPr>
        <w:t>relative stability</w:t>
      </w:r>
      <w:r w:rsidR="69B3E31A" w:rsidRPr="008542DC">
        <w:rPr>
          <w:sz w:val="22"/>
          <w:szCs w:val="22"/>
          <w:lang w:val="en-GB"/>
        </w:rPr>
        <w:t>.</w:t>
      </w:r>
      <w:r w:rsidR="440725FD" w:rsidRPr="008542DC">
        <w:rPr>
          <w:sz w:val="22"/>
          <w:szCs w:val="22"/>
          <w:lang w:val="en-GB"/>
        </w:rPr>
        <w:t xml:space="preserve"> </w:t>
      </w:r>
      <w:r w:rsidR="00444C9C" w:rsidRPr="008542DC">
        <w:rPr>
          <w:sz w:val="22"/>
          <w:szCs w:val="22"/>
          <w:lang w:val="en-GB"/>
        </w:rPr>
        <w:t xml:space="preserve">Unfortunately, these shifts have led to diversions from crucial priorities, </w:t>
      </w:r>
      <w:r w:rsidR="003636D7" w:rsidRPr="008542DC">
        <w:rPr>
          <w:sz w:val="22"/>
          <w:szCs w:val="22"/>
          <w:lang w:val="en-GB"/>
        </w:rPr>
        <w:t>hindering</w:t>
      </w:r>
      <w:r w:rsidR="00407F28" w:rsidRPr="008542DC">
        <w:rPr>
          <w:sz w:val="22"/>
          <w:szCs w:val="22"/>
          <w:lang w:val="en-GB"/>
        </w:rPr>
        <w:t xml:space="preserve"> Georgia's human rights policy development process</w:t>
      </w:r>
      <w:r w:rsidR="00573BDD" w:rsidRPr="008542DC">
        <w:rPr>
          <w:sz w:val="22"/>
          <w:szCs w:val="22"/>
          <w:lang w:val="en-GB"/>
        </w:rPr>
        <w:t xml:space="preserve">. </w:t>
      </w:r>
      <w:r w:rsidR="28A05DB1" w:rsidRPr="008542DC">
        <w:rPr>
          <w:sz w:val="22"/>
          <w:szCs w:val="22"/>
          <w:lang w:val="en-GB"/>
        </w:rPr>
        <w:t>D</w:t>
      </w:r>
      <w:r w:rsidR="23B4C08B" w:rsidRPr="008542DC">
        <w:rPr>
          <w:sz w:val="22"/>
          <w:szCs w:val="22"/>
          <w:lang w:val="en-GB"/>
        </w:rPr>
        <w:t>espite</w:t>
      </w:r>
      <w:r w:rsidR="002D520A" w:rsidRPr="008542DC">
        <w:rPr>
          <w:sz w:val="22"/>
          <w:szCs w:val="22"/>
          <w:lang w:val="en-GB"/>
        </w:rPr>
        <w:t xml:space="preserve"> </w:t>
      </w:r>
      <w:r w:rsidR="007F2B54" w:rsidRPr="008542DC">
        <w:rPr>
          <w:sz w:val="22"/>
          <w:szCs w:val="22"/>
          <w:lang w:val="en-GB"/>
        </w:rPr>
        <w:t xml:space="preserve">the </w:t>
      </w:r>
      <w:r w:rsidR="007610AE" w:rsidRPr="008542DC">
        <w:rPr>
          <w:sz w:val="22"/>
          <w:szCs w:val="22"/>
          <w:lang w:val="en-GB"/>
        </w:rPr>
        <w:t>Government</w:t>
      </w:r>
      <w:r w:rsidR="1002D1B4" w:rsidRPr="008542DC">
        <w:rPr>
          <w:sz w:val="22"/>
          <w:szCs w:val="22"/>
          <w:lang w:val="en-GB"/>
        </w:rPr>
        <w:t>’s adoption</w:t>
      </w:r>
      <w:r w:rsidR="48F3C46B" w:rsidRPr="008542DC">
        <w:rPr>
          <w:sz w:val="22"/>
          <w:szCs w:val="22"/>
          <w:lang w:val="en-GB"/>
        </w:rPr>
        <w:t xml:space="preserve"> of</w:t>
      </w:r>
      <w:r w:rsidR="007610AE" w:rsidRPr="008542DC">
        <w:rPr>
          <w:sz w:val="22"/>
          <w:szCs w:val="22"/>
          <w:lang w:val="en-GB"/>
        </w:rPr>
        <w:t xml:space="preserve"> the second National Strategy for Human Rights</w:t>
      </w:r>
      <w:r w:rsidR="002F6BCF" w:rsidRPr="008542DC">
        <w:rPr>
          <w:sz w:val="22"/>
          <w:szCs w:val="22"/>
          <w:lang w:val="en-GB"/>
        </w:rPr>
        <w:t xml:space="preserve"> (NHRS)</w:t>
      </w:r>
      <w:r w:rsidR="007610AE" w:rsidRPr="008542DC">
        <w:rPr>
          <w:sz w:val="22"/>
          <w:szCs w:val="22"/>
          <w:lang w:val="en-GB"/>
        </w:rPr>
        <w:t xml:space="preserve"> for 2022-2030 </w:t>
      </w:r>
      <w:r w:rsidR="00302261" w:rsidRPr="008542DC">
        <w:rPr>
          <w:sz w:val="22"/>
          <w:szCs w:val="22"/>
          <w:lang w:val="en-GB"/>
        </w:rPr>
        <w:t>o</w:t>
      </w:r>
      <w:r w:rsidR="007610AE" w:rsidRPr="008542DC">
        <w:rPr>
          <w:sz w:val="22"/>
          <w:szCs w:val="22"/>
          <w:lang w:val="en-GB"/>
        </w:rPr>
        <w:t xml:space="preserve">n 5 September 2022, </w:t>
      </w:r>
      <w:r w:rsidR="00433C4A" w:rsidRPr="008542DC">
        <w:rPr>
          <w:sz w:val="22"/>
          <w:szCs w:val="22"/>
          <w:lang w:val="en-GB"/>
        </w:rPr>
        <w:t xml:space="preserve">its endorsement by </w:t>
      </w:r>
      <w:r w:rsidR="00884E09" w:rsidRPr="008542DC">
        <w:rPr>
          <w:sz w:val="22"/>
          <w:szCs w:val="22"/>
          <w:lang w:val="en-GB"/>
        </w:rPr>
        <w:t xml:space="preserve">the </w:t>
      </w:r>
      <w:r w:rsidR="007610AE" w:rsidRPr="008542DC">
        <w:rPr>
          <w:sz w:val="22"/>
          <w:szCs w:val="22"/>
          <w:lang w:val="en-GB"/>
        </w:rPr>
        <w:t xml:space="preserve">Parliament </w:t>
      </w:r>
      <w:r w:rsidR="00433C4A" w:rsidRPr="008542DC">
        <w:rPr>
          <w:sz w:val="22"/>
          <w:szCs w:val="22"/>
          <w:lang w:val="en-GB"/>
        </w:rPr>
        <w:t xml:space="preserve">was delayed until </w:t>
      </w:r>
      <w:r w:rsidR="002D520A" w:rsidRPr="008542DC">
        <w:rPr>
          <w:sz w:val="22"/>
          <w:szCs w:val="22"/>
          <w:lang w:val="en-GB"/>
        </w:rPr>
        <w:t>22 March 2023.</w:t>
      </w:r>
      <w:r w:rsidRPr="008542DC">
        <w:rPr>
          <w:rStyle w:val="FootnoteReference"/>
          <w:sz w:val="22"/>
          <w:szCs w:val="22"/>
          <w:lang w:val="en-GB"/>
        </w:rPr>
        <w:footnoteReference w:id="3"/>
      </w:r>
      <w:r w:rsidR="007610AE" w:rsidRPr="008542DC">
        <w:rPr>
          <w:sz w:val="22"/>
          <w:szCs w:val="22"/>
          <w:lang w:val="en-GB"/>
        </w:rPr>
        <w:t xml:space="preserve"> The delay </w:t>
      </w:r>
      <w:r w:rsidR="00433C4A" w:rsidRPr="008542DC">
        <w:rPr>
          <w:sz w:val="22"/>
          <w:szCs w:val="22"/>
          <w:lang w:val="en-GB"/>
        </w:rPr>
        <w:t xml:space="preserve">also </w:t>
      </w:r>
      <w:r w:rsidR="007F2B54" w:rsidRPr="008542DC">
        <w:rPr>
          <w:sz w:val="22"/>
          <w:szCs w:val="22"/>
          <w:lang w:val="en-GB"/>
        </w:rPr>
        <w:t>slowed the NHRS Action Plan (NHRS</w:t>
      </w:r>
      <w:r w:rsidR="00655E4C" w:rsidRPr="008542DC">
        <w:rPr>
          <w:sz w:val="22"/>
          <w:szCs w:val="22"/>
          <w:lang w:val="en-GB"/>
        </w:rPr>
        <w:t xml:space="preserve"> </w:t>
      </w:r>
      <w:r w:rsidR="007F2B54" w:rsidRPr="008542DC">
        <w:rPr>
          <w:sz w:val="22"/>
          <w:szCs w:val="22"/>
          <w:lang w:val="en-GB"/>
        </w:rPr>
        <w:t>AP)</w:t>
      </w:r>
      <w:r w:rsidR="006117EC" w:rsidRPr="008542DC">
        <w:rPr>
          <w:sz w:val="22"/>
          <w:szCs w:val="22"/>
          <w:lang w:val="en-GB"/>
        </w:rPr>
        <w:t xml:space="preserve"> elaboration</w:t>
      </w:r>
      <w:r w:rsidR="00DB0F79" w:rsidRPr="008542DC">
        <w:rPr>
          <w:sz w:val="22"/>
          <w:szCs w:val="22"/>
          <w:lang w:val="en-GB"/>
        </w:rPr>
        <w:t>, which</w:t>
      </w:r>
      <w:r w:rsidR="00A92F77">
        <w:rPr>
          <w:sz w:val="22"/>
          <w:szCs w:val="22"/>
          <w:lang w:val="en-GB"/>
        </w:rPr>
        <w:t xml:space="preserve"> eventually</w:t>
      </w:r>
      <w:r w:rsidR="00A92F77" w:rsidRPr="008542DC">
        <w:rPr>
          <w:sz w:val="22"/>
          <w:szCs w:val="22"/>
          <w:lang w:val="en-GB"/>
        </w:rPr>
        <w:t xml:space="preserve"> </w:t>
      </w:r>
      <w:r w:rsidR="00DB0F79" w:rsidRPr="008542DC">
        <w:rPr>
          <w:sz w:val="22"/>
          <w:szCs w:val="22"/>
          <w:lang w:val="en-GB"/>
        </w:rPr>
        <w:t xml:space="preserve">adopted </w:t>
      </w:r>
      <w:r w:rsidR="003F09C1" w:rsidRPr="008542DC">
        <w:rPr>
          <w:sz w:val="22"/>
          <w:szCs w:val="22"/>
          <w:lang w:val="en-GB"/>
        </w:rPr>
        <w:t>on 28 December 2023</w:t>
      </w:r>
      <w:r w:rsidR="006117EC" w:rsidRPr="008542DC">
        <w:rPr>
          <w:sz w:val="22"/>
          <w:szCs w:val="22"/>
          <w:lang w:val="en-GB"/>
        </w:rPr>
        <w:t xml:space="preserve">. </w:t>
      </w:r>
      <w:r w:rsidR="2B9950FC" w:rsidRPr="008542DC">
        <w:rPr>
          <w:sz w:val="22"/>
          <w:szCs w:val="22"/>
          <w:lang w:val="en-GB"/>
        </w:rPr>
        <w:t>Furthermore,</w:t>
      </w:r>
      <w:r w:rsidR="006117EC" w:rsidRPr="008542DC">
        <w:rPr>
          <w:sz w:val="22"/>
          <w:szCs w:val="22"/>
          <w:lang w:val="en-GB"/>
        </w:rPr>
        <w:t xml:space="preserve"> </w:t>
      </w:r>
      <w:r w:rsidR="00B958B1" w:rsidRPr="008542DC">
        <w:rPr>
          <w:sz w:val="22"/>
          <w:szCs w:val="22"/>
          <w:lang w:val="en-GB"/>
        </w:rPr>
        <w:t xml:space="preserve">the Parliament </w:t>
      </w:r>
      <w:r w:rsidR="00A1467F" w:rsidRPr="008542DC">
        <w:rPr>
          <w:sz w:val="22"/>
          <w:szCs w:val="22"/>
          <w:lang w:val="en-GB"/>
        </w:rPr>
        <w:t xml:space="preserve">has postponed </w:t>
      </w:r>
      <w:r w:rsidR="007134FD" w:rsidRPr="008542DC">
        <w:rPr>
          <w:sz w:val="22"/>
          <w:szCs w:val="22"/>
          <w:lang w:val="en-GB"/>
        </w:rPr>
        <w:t xml:space="preserve">the </w:t>
      </w:r>
      <w:r w:rsidR="00EF4E77" w:rsidRPr="008542DC">
        <w:rPr>
          <w:sz w:val="22"/>
          <w:szCs w:val="22"/>
          <w:lang w:val="en-GB"/>
        </w:rPr>
        <w:t xml:space="preserve">Code of </w:t>
      </w:r>
      <w:r w:rsidR="006857E6" w:rsidRPr="008542DC">
        <w:rPr>
          <w:sz w:val="22"/>
          <w:szCs w:val="22"/>
          <w:lang w:val="en-GB"/>
        </w:rPr>
        <w:t>A</w:t>
      </w:r>
      <w:r w:rsidR="007134FD" w:rsidRPr="008542DC">
        <w:rPr>
          <w:sz w:val="22"/>
          <w:szCs w:val="22"/>
          <w:lang w:val="en-GB"/>
        </w:rPr>
        <w:t xml:space="preserve">dministrative </w:t>
      </w:r>
      <w:r w:rsidR="006857E6" w:rsidRPr="008542DC">
        <w:rPr>
          <w:sz w:val="22"/>
          <w:szCs w:val="22"/>
          <w:lang w:val="en-GB"/>
        </w:rPr>
        <w:t>Offences</w:t>
      </w:r>
      <w:r w:rsidR="00C617D2" w:rsidRPr="008542DC">
        <w:rPr>
          <w:sz w:val="22"/>
          <w:szCs w:val="22"/>
          <w:lang w:val="en-GB"/>
        </w:rPr>
        <w:t xml:space="preserve"> (CAO)</w:t>
      </w:r>
      <w:r w:rsidR="006857E6" w:rsidRPr="008542DC">
        <w:rPr>
          <w:sz w:val="22"/>
          <w:szCs w:val="22"/>
          <w:lang w:val="en-GB"/>
        </w:rPr>
        <w:t xml:space="preserve"> reform, </w:t>
      </w:r>
      <w:r w:rsidR="00FF3FCF" w:rsidRPr="008542DC">
        <w:rPr>
          <w:sz w:val="22"/>
          <w:szCs w:val="22"/>
          <w:lang w:val="en-GB"/>
        </w:rPr>
        <w:t>and no further progress has</w:t>
      </w:r>
      <w:r w:rsidR="00A1467F" w:rsidRPr="008542DC">
        <w:rPr>
          <w:sz w:val="22"/>
          <w:szCs w:val="22"/>
          <w:lang w:val="en-GB"/>
        </w:rPr>
        <w:t xml:space="preserve"> been made in this regard</w:t>
      </w:r>
      <w:r w:rsidR="00E36573" w:rsidRPr="008542DC">
        <w:rPr>
          <w:sz w:val="22"/>
          <w:szCs w:val="22"/>
          <w:lang w:val="en-GB"/>
        </w:rPr>
        <w:t>. Th</w:t>
      </w:r>
      <w:r w:rsidR="00433C4A" w:rsidRPr="008542DC">
        <w:rPr>
          <w:sz w:val="22"/>
          <w:szCs w:val="22"/>
          <w:lang w:val="en-GB"/>
        </w:rPr>
        <w:t>ereby</w:t>
      </w:r>
      <w:r w:rsidR="000A1A48" w:rsidRPr="008542DC">
        <w:rPr>
          <w:sz w:val="22"/>
          <w:szCs w:val="22"/>
          <w:lang w:val="en-GB"/>
        </w:rPr>
        <w:t xml:space="preserve">, </w:t>
      </w:r>
      <w:r w:rsidR="003636D7" w:rsidRPr="008542DC">
        <w:rPr>
          <w:sz w:val="22"/>
          <w:szCs w:val="22"/>
          <w:lang w:val="en-GB"/>
        </w:rPr>
        <w:t xml:space="preserve">progress toward achieving </w:t>
      </w:r>
      <w:r w:rsidR="000A1A48" w:rsidRPr="008542DC">
        <w:rPr>
          <w:sz w:val="22"/>
          <w:szCs w:val="22"/>
          <w:lang w:val="en-GB"/>
        </w:rPr>
        <w:t xml:space="preserve">the </w:t>
      </w:r>
      <w:r w:rsidR="00256826" w:rsidRPr="008542DC">
        <w:rPr>
          <w:sz w:val="22"/>
          <w:szCs w:val="22"/>
          <w:lang w:val="en-GB"/>
        </w:rPr>
        <w:t>SO1</w:t>
      </w:r>
      <w:r w:rsidR="000A1A48" w:rsidRPr="008542DC">
        <w:rPr>
          <w:sz w:val="22"/>
          <w:szCs w:val="22"/>
          <w:lang w:val="en-GB"/>
        </w:rPr>
        <w:t xml:space="preserve"> indicator</w:t>
      </w:r>
      <w:r w:rsidR="00E36573" w:rsidRPr="008542DC">
        <w:rPr>
          <w:sz w:val="22"/>
          <w:szCs w:val="22"/>
          <w:lang w:val="en-GB"/>
        </w:rPr>
        <w:t xml:space="preserve"> was hampered</w:t>
      </w:r>
      <w:r w:rsidR="00E218F4" w:rsidRPr="008542DC">
        <w:rPr>
          <w:sz w:val="22"/>
          <w:szCs w:val="22"/>
          <w:lang w:val="en-GB"/>
        </w:rPr>
        <w:t xml:space="preserve"> to some extent</w:t>
      </w:r>
      <w:r w:rsidR="00E36573" w:rsidRPr="008542DC">
        <w:rPr>
          <w:sz w:val="22"/>
          <w:szCs w:val="22"/>
          <w:lang w:val="en-GB"/>
        </w:rPr>
        <w:t xml:space="preserve">. </w:t>
      </w:r>
    </w:p>
    <w:p w14:paraId="2F9DD925" w14:textId="4AFE4C66" w:rsidR="00CE637A" w:rsidRPr="008542DC" w:rsidRDefault="00B44B42" w:rsidP="00D1618D">
      <w:pPr>
        <w:pStyle w:val="ListParagraph"/>
        <w:numPr>
          <w:ilvl w:val="0"/>
          <w:numId w:val="13"/>
        </w:numPr>
        <w:spacing w:after="120"/>
        <w:ind w:left="360"/>
        <w:contextualSpacing w:val="0"/>
        <w:jc w:val="both"/>
        <w:rPr>
          <w:rFonts w:eastAsia="system-ui"/>
          <w:sz w:val="22"/>
          <w:szCs w:val="22"/>
          <w:lang w:val="en-GB"/>
        </w:rPr>
      </w:pPr>
      <w:r w:rsidRPr="008542DC">
        <w:rPr>
          <w:sz w:val="22"/>
          <w:szCs w:val="22"/>
          <w:lang w:val="en-GB"/>
        </w:rPr>
        <w:t xml:space="preserve">Despite </w:t>
      </w:r>
      <w:r w:rsidR="00983617" w:rsidRPr="008542DC">
        <w:rPr>
          <w:sz w:val="22"/>
          <w:szCs w:val="22"/>
          <w:lang w:val="en-GB"/>
        </w:rPr>
        <w:t xml:space="preserve">a </w:t>
      </w:r>
      <w:r w:rsidRPr="008542DC">
        <w:rPr>
          <w:sz w:val="22"/>
          <w:szCs w:val="22"/>
          <w:lang w:val="en-GB"/>
        </w:rPr>
        <w:t>turbulent political environment and setbacks, the JP’s continued support provided to state institutions resulted in progress in terms of institutional development</w:t>
      </w:r>
      <w:r w:rsidR="225CD82B" w:rsidRPr="008542DC">
        <w:rPr>
          <w:sz w:val="22"/>
          <w:szCs w:val="22"/>
          <w:lang w:val="en-GB"/>
        </w:rPr>
        <w:t>,</w:t>
      </w:r>
      <w:r w:rsidR="00AB5458" w:rsidRPr="008542DC">
        <w:rPr>
          <w:sz w:val="22"/>
          <w:szCs w:val="22"/>
          <w:lang w:val="en-GB"/>
        </w:rPr>
        <w:t xml:space="preserve"> foster</w:t>
      </w:r>
      <w:r w:rsidR="5C07E0FF" w:rsidRPr="008542DC">
        <w:rPr>
          <w:sz w:val="22"/>
          <w:szCs w:val="22"/>
          <w:lang w:val="en-GB"/>
        </w:rPr>
        <w:t>ed</w:t>
      </w:r>
      <w:r w:rsidR="00AB5458" w:rsidRPr="008542DC">
        <w:rPr>
          <w:sz w:val="22"/>
          <w:szCs w:val="22"/>
          <w:lang w:val="en-GB"/>
        </w:rPr>
        <w:t xml:space="preserve"> a dialogue between state institutions and CSOs </w:t>
      </w:r>
      <w:r w:rsidR="350C6935" w:rsidRPr="008542DC">
        <w:rPr>
          <w:sz w:val="22"/>
          <w:szCs w:val="22"/>
          <w:lang w:val="en-GB"/>
        </w:rPr>
        <w:t>and</w:t>
      </w:r>
      <w:r w:rsidRPr="008542DC">
        <w:rPr>
          <w:sz w:val="22"/>
          <w:szCs w:val="22"/>
          <w:lang w:val="en-GB"/>
        </w:rPr>
        <w:t xml:space="preserve"> </w:t>
      </w:r>
      <w:r w:rsidR="001178B3" w:rsidRPr="008542DC">
        <w:rPr>
          <w:sz w:val="22"/>
          <w:szCs w:val="22"/>
          <w:lang w:val="en-GB"/>
        </w:rPr>
        <w:t>empowered</w:t>
      </w:r>
      <w:r w:rsidRPr="008542DC">
        <w:rPr>
          <w:sz w:val="22"/>
          <w:szCs w:val="22"/>
          <w:lang w:val="en-GB"/>
        </w:rPr>
        <w:t xml:space="preserve"> state institutions </w:t>
      </w:r>
      <w:r w:rsidR="5C9955B2" w:rsidRPr="008542DC">
        <w:rPr>
          <w:sz w:val="22"/>
          <w:szCs w:val="22"/>
          <w:lang w:val="en-GB"/>
        </w:rPr>
        <w:t xml:space="preserve">to </w:t>
      </w:r>
      <w:r w:rsidRPr="008542DC">
        <w:rPr>
          <w:sz w:val="22"/>
          <w:szCs w:val="22"/>
          <w:lang w:val="en-GB"/>
        </w:rPr>
        <w:t>develop and implement human rights polic</w:t>
      </w:r>
      <w:r w:rsidR="00A6122E" w:rsidRPr="008542DC">
        <w:rPr>
          <w:sz w:val="22"/>
          <w:szCs w:val="22"/>
          <w:lang w:val="en-GB"/>
        </w:rPr>
        <w:t>ies</w:t>
      </w:r>
      <w:r w:rsidR="73D5FDA0" w:rsidRPr="008542DC">
        <w:rPr>
          <w:sz w:val="22"/>
          <w:szCs w:val="22"/>
          <w:lang w:val="en-GB"/>
        </w:rPr>
        <w:t xml:space="preserve">. </w:t>
      </w:r>
      <w:r w:rsidR="009F3661" w:rsidRPr="008542DC">
        <w:rPr>
          <w:sz w:val="22"/>
          <w:szCs w:val="22"/>
          <w:lang w:val="en-GB"/>
        </w:rPr>
        <w:t xml:space="preserve">During the reporting period, the JP implemented the following </w:t>
      </w:r>
      <w:r w:rsidR="00D66437" w:rsidRPr="008542DC">
        <w:rPr>
          <w:sz w:val="22"/>
          <w:szCs w:val="22"/>
          <w:lang w:val="en-GB"/>
        </w:rPr>
        <w:t>interventions</w:t>
      </w:r>
      <w:r w:rsidR="009F3661" w:rsidRPr="008542DC">
        <w:rPr>
          <w:sz w:val="22"/>
          <w:szCs w:val="22"/>
          <w:lang w:val="en-GB"/>
        </w:rPr>
        <w:t xml:space="preserve"> for the achievement of SO1: 1) </w:t>
      </w:r>
      <w:r w:rsidR="000A59E0" w:rsidRPr="008542DC">
        <w:rPr>
          <w:sz w:val="22"/>
          <w:szCs w:val="22"/>
          <w:lang w:val="en-GB"/>
        </w:rPr>
        <w:t xml:space="preserve">provided </w:t>
      </w:r>
      <w:r w:rsidR="009F3661" w:rsidRPr="008542DC">
        <w:rPr>
          <w:sz w:val="22"/>
          <w:szCs w:val="22"/>
          <w:lang w:val="en-GB"/>
        </w:rPr>
        <w:t>technical assistance to the Administration of the Government (</w:t>
      </w:r>
      <w:proofErr w:type="spellStart"/>
      <w:r w:rsidR="009F3661" w:rsidRPr="008542DC">
        <w:rPr>
          <w:sz w:val="22"/>
          <w:szCs w:val="22"/>
          <w:lang w:val="en-GB"/>
        </w:rPr>
        <w:t>AoG</w:t>
      </w:r>
      <w:proofErr w:type="spellEnd"/>
      <w:r w:rsidR="009F3661" w:rsidRPr="008542DC">
        <w:rPr>
          <w:sz w:val="22"/>
          <w:szCs w:val="22"/>
          <w:lang w:val="en-GB"/>
        </w:rPr>
        <w:t>), leading to the adoption of the NHRS</w:t>
      </w:r>
      <w:r w:rsidR="00B142B2" w:rsidRPr="008542DC">
        <w:rPr>
          <w:sz w:val="22"/>
          <w:szCs w:val="22"/>
          <w:lang w:val="en-GB"/>
        </w:rPr>
        <w:t>AP</w:t>
      </w:r>
      <w:r w:rsidR="009F3661" w:rsidRPr="008542DC">
        <w:rPr>
          <w:sz w:val="22"/>
          <w:szCs w:val="22"/>
          <w:lang w:val="en-GB"/>
        </w:rPr>
        <w:t xml:space="preserve"> for 202</w:t>
      </w:r>
      <w:r w:rsidR="00B142B2" w:rsidRPr="008542DC">
        <w:rPr>
          <w:sz w:val="22"/>
          <w:szCs w:val="22"/>
          <w:lang w:val="en-GB"/>
        </w:rPr>
        <w:t>4</w:t>
      </w:r>
      <w:r w:rsidR="009F3661" w:rsidRPr="008542DC">
        <w:rPr>
          <w:sz w:val="22"/>
          <w:szCs w:val="22"/>
          <w:lang w:val="en-GB"/>
        </w:rPr>
        <w:t>-20</w:t>
      </w:r>
      <w:r w:rsidR="00B142B2" w:rsidRPr="008542DC">
        <w:rPr>
          <w:sz w:val="22"/>
          <w:szCs w:val="22"/>
          <w:lang w:val="en-GB"/>
        </w:rPr>
        <w:t>26</w:t>
      </w:r>
      <w:r w:rsidR="009F3661" w:rsidRPr="008542DC">
        <w:rPr>
          <w:sz w:val="22"/>
          <w:szCs w:val="22"/>
          <w:lang w:val="en-GB"/>
        </w:rPr>
        <w:t xml:space="preserve">; 2) </w:t>
      </w:r>
      <w:r w:rsidR="001404BA" w:rsidRPr="008542DC">
        <w:rPr>
          <w:sz w:val="22"/>
          <w:szCs w:val="22"/>
          <w:lang w:val="en-GB"/>
        </w:rPr>
        <w:t xml:space="preserve">ensured an inclusive and participatory approach for drafting the AP through facilitating </w:t>
      </w:r>
      <w:r w:rsidR="407AC531" w:rsidRPr="008542DC">
        <w:rPr>
          <w:sz w:val="22"/>
          <w:szCs w:val="22"/>
          <w:lang w:val="en-GB"/>
        </w:rPr>
        <w:t>dialogue</w:t>
      </w:r>
      <w:r w:rsidR="00C647E0" w:rsidRPr="008542DC">
        <w:rPr>
          <w:sz w:val="22"/>
          <w:szCs w:val="22"/>
          <w:lang w:val="en-GB"/>
        </w:rPr>
        <w:t xml:space="preserve"> between the </w:t>
      </w:r>
      <w:proofErr w:type="spellStart"/>
      <w:r w:rsidR="00C647E0" w:rsidRPr="008542DC">
        <w:rPr>
          <w:sz w:val="22"/>
          <w:szCs w:val="22"/>
          <w:lang w:val="en-GB"/>
        </w:rPr>
        <w:t>A</w:t>
      </w:r>
      <w:r w:rsidR="00800969" w:rsidRPr="008542DC">
        <w:rPr>
          <w:sz w:val="22"/>
          <w:szCs w:val="22"/>
          <w:lang w:val="en-GB"/>
        </w:rPr>
        <w:t>oG</w:t>
      </w:r>
      <w:proofErr w:type="spellEnd"/>
      <w:r w:rsidR="00800969" w:rsidRPr="008542DC">
        <w:rPr>
          <w:sz w:val="22"/>
          <w:szCs w:val="22"/>
          <w:lang w:val="en-GB"/>
        </w:rPr>
        <w:t xml:space="preserve"> </w:t>
      </w:r>
      <w:r w:rsidR="00C647E0" w:rsidRPr="008542DC">
        <w:rPr>
          <w:sz w:val="22"/>
          <w:szCs w:val="22"/>
          <w:lang w:val="en-GB"/>
        </w:rPr>
        <w:t xml:space="preserve">and CSOs; </w:t>
      </w:r>
      <w:r w:rsidR="009F3661" w:rsidRPr="008542DC">
        <w:rPr>
          <w:sz w:val="22"/>
          <w:szCs w:val="22"/>
          <w:lang w:val="en-GB"/>
        </w:rPr>
        <w:t>3)</w:t>
      </w:r>
      <w:r w:rsidR="00620A01" w:rsidRPr="008542DC">
        <w:rPr>
          <w:sz w:val="22"/>
          <w:szCs w:val="22"/>
          <w:lang w:val="en-GB"/>
        </w:rPr>
        <w:t xml:space="preserve"> supported the </w:t>
      </w:r>
      <w:r w:rsidR="6D714D3E" w:rsidRPr="008542DC">
        <w:rPr>
          <w:sz w:val="22"/>
          <w:szCs w:val="22"/>
          <w:lang w:val="en-GB"/>
        </w:rPr>
        <w:t xml:space="preserve">Office of the State Minister for Reconciliation and Civic Equality (SMR) in </w:t>
      </w:r>
      <w:r w:rsidR="00620A01" w:rsidRPr="008542DC">
        <w:rPr>
          <w:sz w:val="22"/>
          <w:szCs w:val="22"/>
          <w:lang w:val="en-GB"/>
        </w:rPr>
        <w:t xml:space="preserve">implementation of the </w:t>
      </w:r>
      <w:r w:rsidR="009F7555" w:rsidRPr="008542DC">
        <w:rPr>
          <w:sz w:val="22"/>
          <w:szCs w:val="22"/>
          <w:lang w:val="en-GB"/>
        </w:rPr>
        <w:t>State Strategy for Civic Equality and Integration</w:t>
      </w:r>
      <w:r w:rsidR="000C3279" w:rsidRPr="008542DC">
        <w:rPr>
          <w:sz w:val="22"/>
          <w:szCs w:val="22"/>
          <w:lang w:val="en-GB"/>
        </w:rPr>
        <w:t xml:space="preserve"> for 2021-2030</w:t>
      </w:r>
      <w:r w:rsidR="009F7555" w:rsidRPr="008542DC">
        <w:rPr>
          <w:sz w:val="22"/>
          <w:szCs w:val="22"/>
          <w:lang w:val="en-GB"/>
        </w:rPr>
        <w:t xml:space="preserve"> and its </w:t>
      </w:r>
      <w:r w:rsidR="00620A01" w:rsidRPr="008542DC">
        <w:rPr>
          <w:sz w:val="22"/>
          <w:szCs w:val="22"/>
          <w:lang w:val="en-GB"/>
        </w:rPr>
        <w:t>AP for 2023-2024</w:t>
      </w:r>
      <w:r w:rsidR="00E04FC6" w:rsidRPr="008542DC">
        <w:rPr>
          <w:sz w:val="22"/>
          <w:szCs w:val="22"/>
          <w:lang w:val="en-GB"/>
        </w:rPr>
        <w:t xml:space="preserve">; 4) </w:t>
      </w:r>
      <w:r w:rsidR="00250B89" w:rsidRPr="008542DC">
        <w:rPr>
          <w:sz w:val="22"/>
          <w:szCs w:val="22"/>
          <w:lang w:val="en-GB"/>
        </w:rPr>
        <w:t xml:space="preserve">supported the knowledge building activities for </w:t>
      </w:r>
      <w:r w:rsidR="00E04FC6" w:rsidRPr="008542DC">
        <w:rPr>
          <w:sz w:val="22"/>
          <w:szCs w:val="22"/>
          <w:lang w:val="en-GB"/>
        </w:rPr>
        <w:t xml:space="preserve">the state institutions on human rights standards; 5) </w:t>
      </w:r>
      <w:r w:rsidR="00250B89" w:rsidRPr="008542DC">
        <w:rPr>
          <w:sz w:val="22"/>
          <w:szCs w:val="22"/>
          <w:lang w:val="en-GB"/>
        </w:rPr>
        <w:t>enhanced</w:t>
      </w:r>
      <w:r w:rsidR="005A16E4" w:rsidRPr="008542DC">
        <w:rPr>
          <w:sz w:val="22"/>
          <w:szCs w:val="22"/>
          <w:lang w:val="en-GB"/>
        </w:rPr>
        <w:t xml:space="preserve"> </w:t>
      </w:r>
      <w:r w:rsidR="00BD2090" w:rsidRPr="008542DC">
        <w:rPr>
          <w:sz w:val="22"/>
          <w:szCs w:val="22"/>
          <w:lang w:val="en-GB"/>
        </w:rPr>
        <w:t xml:space="preserve">the </w:t>
      </w:r>
      <w:r w:rsidR="00C647E0" w:rsidRPr="008542DC">
        <w:rPr>
          <w:sz w:val="22"/>
          <w:szCs w:val="22"/>
          <w:lang w:val="en-GB"/>
        </w:rPr>
        <w:t xml:space="preserve">capacity of the Public Defender’s Office (PDO) in specific </w:t>
      </w:r>
      <w:r w:rsidR="00BD2090" w:rsidRPr="008542DC">
        <w:rPr>
          <w:sz w:val="22"/>
          <w:szCs w:val="22"/>
          <w:lang w:val="en-GB"/>
        </w:rPr>
        <w:t xml:space="preserve">human rights </w:t>
      </w:r>
      <w:r w:rsidR="00C647E0" w:rsidRPr="008542DC">
        <w:rPr>
          <w:sz w:val="22"/>
          <w:szCs w:val="22"/>
          <w:lang w:val="en-GB"/>
        </w:rPr>
        <w:t xml:space="preserve">areas </w:t>
      </w:r>
      <w:r w:rsidR="00C35AE8" w:rsidRPr="008542DC">
        <w:rPr>
          <w:sz w:val="22"/>
          <w:szCs w:val="22"/>
          <w:lang w:val="en-GB"/>
        </w:rPr>
        <w:t xml:space="preserve">enabling effective monitoring of </w:t>
      </w:r>
      <w:r w:rsidR="00E121E5" w:rsidRPr="008542DC">
        <w:rPr>
          <w:sz w:val="22"/>
          <w:szCs w:val="22"/>
          <w:lang w:val="en-GB"/>
        </w:rPr>
        <w:t xml:space="preserve">the </w:t>
      </w:r>
      <w:r w:rsidR="00C647E0" w:rsidRPr="008542DC">
        <w:rPr>
          <w:sz w:val="22"/>
          <w:szCs w:val="22"/>
          <w:lang w:val="en-GB"/>
        </w:rPr>
        <w:t>human rights situation</w:t>
      </w:r>
      <w:r w:rsidR="082E1E40" w:rsidRPr="008542DC">
        <w:rPr>
          <w:sz w:val="22"/>
          <w:szCs w:val="22"/>
          <w:lang w:val="en-GB"/>
        </w:rPr>
        <w:t>.</w:t>
      </w:r>
    </w:p>
    <w:p w14:paraId="69EFC316" w14:textId="77777777" w:rsidR="00D1618D" w:rsidRPr="008542DC" w:rsidRDefault="00D1618D" w:rsidP="00D1618D">
      <w:pPr>
        <w:pStyle w:val="ListParagraph"/>
        <w:spacing w:after="120"/>
        <w:ind w:left="360"/>
        <w:contextualSpacing w:val="0"/>
        <w:jc w:val="both"/>
        <w:rPr>
          <w:rFonts w:eastAsia="system-ui"/>
          <w:sz w:val="22"/>
          <w:szCs w:val="22"/>
          <w:lang w:val="en-GB"/>
        </w:rPr>
      </w:pPr>
    </w:p>
    <w:p w14:paraId="382FADC2" w14:textId="50B43FB2" w:rsidR="0015062B" w:rsidRPr="008542DC" w:rsidRDefault="00B44B42" w:rsidP="0078689E">
      <w:pPr>
        <w:pStyle w:val="Heading3"/>
        <w:rPr>
          <w:rFonts w:ascii="Times New Roman" w:hAnsi="Times New Roman" w:cs="Times New Roman"/>
          <w:b/>
          <w:bCs/>
          <w:color w:val="auto"/>
          <w:sz w:val="22"/>
          <w:szCs w:val="22"/>
          <w:lang w:val="en-GB"/>
        </w:rPr>
      </w:pPr>
      <w:r w:rsidRPr="008542DC">
        <w:rPr>
          <w:rFonts w:ascii="Times New Roman" w:hAnsi="Times New Roman" w:cs="Times New Roman"/>
          <w:b/>
          <w:bCs/>
          <w:color w:val="auto"/>
          <w:sz w:val="22"/>
          <w:szCs w:val="22"/>
          <w:lang w:val="en-GB"/>
        </w:rPr>
        <w:t xml:space="preserve">Output 1.1. </w:t>
      </w:r>
      <w:r w:rsidR="00D1789F" w:rsidRPr="008542DC">
        <w:rPr>
          <w:rFonts w:ascii="Times New Roman" w:hAnsi="Times New Roman" w:cs="Times New Roman"/>
          <w:b/>
          <w:bCs/>
          <w:color w:val="auto"/>
          <w:sz w:val="22"/>
          <w:szCs w:val="22"/>
          <w:lang w:val="en-GB"/>
        </w:rPr>
        <w:t xml:space="preserve">Capacities of selected state institutions strengthened to develop and implement human rights policy </w:t>
      </w:r>
      <w:proofErr w:type="gramStart"/>
      <w:r w:rsidR="00D1789F" w:rsidRPr="008542DC">
        <w:rPr>
          <w:rFonts w:ascii="Times New Roman" w:hAnsi="Times New Roman" w:cs="Times New Roman"/>
          <w:b/>
          <w:bCs/>
          <w:color w:val="auto"/>
          <w:sz w:val="22"/>
          <w:szCs w:val="22"/>
          <w:lang w:val="en-GB"/>
        </w:rPr>
        <w:t>documents</w:t>
      </w:r>
      <w:proofErr w:type="gramEnd"/>
      <w:r w:rsidR="00D1789F" w:rsidRPr="008542DC">
        <w:rPr>
          <w:rFonts w:ascii="Times New Roman" w:hAnsi="Times New Roman" w:cs="Times New Roman"/>
          <w:b/>
          <w:bCs/>
          <w:color w:val="auto"/>
          <w:sz w:val="22"/>
          <w:szCs w:val="22"/>
          <w:lang w:val="en-GB"/>
        </w:rPr>
        <w:t xml:space="preserve">  </w:t>
      </w:r>
    </w:p>
    <w:p w14:paraId="194479E0" w14:textId="77777777" w:rsidR="00557278" w:rsidRPr="008542DC" w:rsidRDefault="00B44B42" w:rsidP="00662632">
      <w:pPr>
        <w:pStyle w:val="BodyText"/>
        <w:rPr>
          <w:rFonts w:ascii="Times New Roman" w:hAnsi="Times New Roman" w:cs="Times New Roman"/>
          <w:i/>
          <w:iCs/>
          <w:sz w:val="22"/>
          <w:szCs w:val="22"/>
          <w:lang w:val="en-GB" w:eastAsia="x-none"/>
        </w:rPr>
      </w:pPr>
      <w:r w:rsidRPr="008542DC">
        <w:rPr>
          <w:rFonts w:ascii="Times New Roman" w:hAnsi="Times New Roman" w:cs="Times New Roman"/>
          <w:i/>
          <w:iCs/>
          <w:sz w:val="22"/>
          <w:szCs w:val="22"/>
          <w:lang w:val="en-GB"/>
        </w:rPr>
        <w:t>Indicator</w:t>
      </w:r>
      <w:r w:rsidRPr="008542DC">
        <w:rPr>
          <w:rFonts w:ascii="Times New Roman" w:hAnsi="Times New Roman" w:cs="Times New Roman"/>
          <w:i/>
          <w:iCs/>
          <w:sz w:val="22"/>
          <w:szCs w:val="22"/>
          <w:lang w:val="en-GB" w:eastAsia="x-none"/>
        </w:rPr>
        <w:t xml:space="preserve"> 1.1.a. Status of NHRS APs.</w:t>
      </w:r>
    </w:p>
    <w:p w14:paraId="46FBE3D7" w14:textId="7F2A2507" w:rsidR="004F3D0E" w:rsidRPr="008542DC" w:rsidRDefault="00B44B42" w:rsidP="009C7FD1">
      <w:pPr>
        <w:pStyle w:val="BodyText"/>
        <w:spacing w:after="120"/>
        <w:jc w:val="both"/>
        <w:rPr>
          <w:rFonts w:ascii="Times New Roman" w:hAnsi="Times New Roman" w:cs="Times New Roman"/>
          <w:i/>
          <w:iCs/>
          <w:sz w:val="22"/>
          <w:szCs w:val="22"/>
          <w:lang w:val="en-GB"/>
        </w:rPr>
      </w:pPr>
      <w:r w:rsidRPr="008542DC">
        <w:rPr>
          <w:rFonts w:ascii="Times New Roman" w:hAnsi="Times New Roman" w:cs="Times New Roman"/>
          <w:i/>
          <w:iCs/>
          <w:sz w:val="22"/>
          <w:szCs w:val="22"/>
          <w:lang w:val="en-GB"/>
        </w:rPr>
        <w:t xml:space="preserve">Indicator 1.1.b. </w:t>
      </w:r>
      <w:r w:rsidR="00662632" w:rsidRPr="008542DC">
        <w:rPr>
          <w:rFonts w:ascii="Times New Roman" w:hAnsi="Times New Roman" w:cs="Times New Roman"/>
          <w:i/>
          <w:iCs/>
          <w:sz w:val="22"/>
          <w:szCs w:val="22"/>
          <w:lang w:val="en-GB"/>
        </w:rPr>
        <w:t xml:space="preserve"># </w:t>
      </w:r>
      <w:r w:rsidRPr="008542DC">
        <w:rPr>
          <w:rFonts w:ascii="Times New Roman" w:hAnsi="Times New Roman" w:cs="Times New Roman"/>
          <w:i/>
          <w:iCs/>
          <w:sz w:val="22"/>
          <w:szCs w:val="22"/>
          <w:lang w:val="en-GB"/>
        </w:rPr>
        <w:t xml:space="preserve">of existing and new HRS staff trained under a new requisite CD programme (incl. </w:t>
      </w:r>
      <w:r w:rsidR="7EBFEEA2" w:rsidRPr="008542DC">
        <w:rPr>
          <w:rFonts w:ascii="Times New Roman" w:hAnsi="Times New Roman" w:cs="Times New Roman"/>
          <w:i/>
          <w:iCs/>
          <w:sz w:val="22"/>
          <w:szCs w:val="22"/>
          <w:lang w:val="en-GB"/>
        </w:rPr>
        <w:t>c</w:t>
      </w:r>
      <w:r w:rsidRPr="008542DC">
        <w:rPr>
          <w:rFonts w:ascii="Times New Roman" w:hAnsi="Times New Roman" w:cs="Times New Roman"/>
          <w:i/>
          <w:iCs/>
          <w:sz w:val="22"/>
          <w:szCs w:val="22"/>
          <w:lang w:val="en-GB"/>
        </w:rPr>
        <w:t>oaching, mentoring, training)</w:t>
      </w:r>
    </w:p>
    <w:p w14:paraId="716E3F60" w14:textId="75AD85D8" w:rsidR="00816C15" w:rsidRPr="008542DC" w:rsidRDefault="00B44B42" w:rsidP="009C7FD1">
      <w:pPr>
        <w:pStyle w:val="ListParagraph"/>
        <w:numPr>
          <w:ilvl w:val="0"/>
          <w:numId w:val="13"/>
        </w:numPr>
        <w:spacing w:after="120"/>
        <w:ind w:left="360"/>
        <w:contextualSpacing w:val="0"/>
        <w:jc w:val="both"/>
        <w:rPr>
          <w:sz w:val="22"/>
          <w:szCs w:val="22"/>
          <w:lang w:val="en-GB"/>
        </w:rPr>
      </w:pPr>
      <w:r w:rsidRPr="008542DC">
        <w:rPr>
          <w:sz w:val="22"/>
          <w:szCs w:val="22"/>
          <w:lang w:val="en-GB"/>
        </w:rPr>
        <w:t>T</w:t>
      </w:r>
      <w:r w:rsidR="00E52F1F" w:rsidRPr="008542DC">
        <w:rPr>
          <w:sz w:val="22"/>
          <w:szCs w:val="22"/>
          <w:lang w:val="en-GB"/>
        </w:rPr>
        <w:t>he JP</w:t>
      </w:r>
      <w:r w:rsidR="00331F95" w:rsidRPr="008542DC">
        <w:rPr>
          <w:sz w:val="22"/>
          <w:szCs w:val="22"/>
          <w:lang w:val="en-GB"/>
        </w:rPr>
        <w:t xml:space="preserve"> has </w:t>
      </w:r>
      <w:r w:rsidR="00E52F1F" w:rsidRPr="008542DC">
        <w:rPr>
          <w:sz w:val="22"/>
          <w:szCs w:val="22"/>
          <w:lang w:val="en-GB"/>
        </w:rPr>
        <w:t xml:space="preserve">continued supporting the </w:t>
      </w:r>
      <w:proofErr w:type="spellStart"/>
      <w:r w:rsidR="00E52F1F" w:rsidRPr="008542DC">
        <w:rPr>
          <w:sz w:val="22"/>
          <w:szCs w:val="22"/>
          <w:lang w:val="en-GB"/>
        </w:rPr>
        <w:t>A</w:t>
      </w:r>
      <w:r w:rsidR="00305715" w:rsidRPr="008542DC">
        <w:rPr>
          <w:sz w:val="22"/>
          <w:szCs w:val="22"/>
          <w:lang w:val="en-GB"/>
        </w:rPr>
        <w:t>oG</w:t>
      </w:r>
      <w:proofErr w:type="spellEnd"/>
      <w:r w:rsidR="00305715" w:rsidRPr="008542DC">
        <w:rPr>
          <w:sz w:val="22"/>
          <w:szCs w:val="22"/>
          <w:lang w:val="en-GB"/>
        </w:rPr>
        <w:t xml:space="preserve">, </w:t>
      </w:r>
      <w:r w:rsidR="00E674FC" w:rsidRPr="008542DC">
        <w:rPr>
          <w:sz w:val="22"/>
          <w:szCs w:val="22"/>
          <w:lang w:val="en-GB"/>
        </w:rPr>
        <w:t>contribut</w:t>
      </w:r>
      <w:r w:rsidR="00331F95" w:rsidRPr="008542DC">
        <w:rPr>
          <w:sz w:val="22"/>
          <w:szCs w:val="22"/>
          <w:lang w:val="en-GB"/>
        </w:rPr>
        <w:t xml:space="preserve">ing </w:t>
      </w:r>
      <w:r w:rsidR="002C6574" w:rsidRPr="008542DC">
        <w:rPr>
          <w:sz w:val="22"/>
          <w:szCs w:val="22"/>
          <w:lang w:val="en-GB"/>
        </w:rPr>
        <w:t>to</w:t>
      </w:r>
      <w:r w:rsidR="00331F95" w:rsidRPr="008542DC">
        <w:rPr>
          <w:sz w:val="22"/>
          <w:szCs w:val="22"/>
          <w:lang w:val="en-GB"/>
        </w:rPr>
        <w:t xml:space="preserve"> the country's </w:t>
      </w:r>
      <w:r w:rsidR="002C6574" w:rsidRPr="008542DC">
        <w:rPr>
          <w:sz w:val="22"/>
          <w:szCs w:val="22"/>
          <w:lang w:val="en-GB"/>
        </w:rPr>
        <w:t xml:space="preserve">policy framework enhancements. </w:t>
      </w:r>
      <w:r w:rsidR="02ED512E" w:rsidRPr="008542DC">
        <w:rPr>
          <w:sz w:val="22"/>
          <w:szCs w:val="22"/>
          <w:lang w:val="en-GB"/>
        </w:rPr>
        <w:t>In</w:t>
      </w:r>
      <w:r w:rsidR="002C6574" w:rsidRPr="008542DC">
        <w:rPr>
          <w:sz w:val="22"/>
          <w:szCs w:val="22"/>
          <w:lang w:val="en-GB"/>
        </w:rPr>
        <w:t xml:space="preserve"> 2023, the JP provided technical assistance to develop and finalise the AP for 2024-2026 through </w:t>
      </w:r>
      <w:r w:rsidR="008E310C" w:rsidRPr="008542DC">
        <w:rPr>
          <w:sz w:val="22"/>
          <w:szCs w:val="22"/>
          <w:lang w:val="en-GB"/>
        </w:rPr>
        <w:t xml:space="preserve">expert advice and </w:t>
      </w:r>
      <w:r w:rsidR="002C6574" w:rsidRPr="008542DC">
        <w:rPr>
          <w:sz w:val="22"/>
          <w:szCs w:val="22"/>
          <w:lang w:val="en-GB"/>
        </w:rPr>
        <w:t>consultations with civil society</w:t>
      </w:r>
      <w:r w:rsidR="00C45975" w:rsidRPr="008542DC">
        <w:rPr>
          <w:sz w:val="22"/>
          <w:szCs w:val="22"/>
          <w:lang w:val="en-GB"/>
        </w:rPr>
        <w:t>.</w:t>
      </w:r>
      <w:r w:rsidRPr="008542DC">
        <w:rPr>
          <w:rStyle w:val="FootnoteReference"/>
          <w:sz w:val="22"/>
          <w:szCs w:val="22"/>
          <w:lang w:val="en-GB"/>
        </w:rPr>
        <w:footnoteReference w:id="4"/>
      </w:r>
      <w:r w:rsidR="00C45975" w:rsidRPr="008542DC">
        <w:rPr>
          <w:sz w:val="22"/>
          <w:szCs w:val="22"/>
          <w:lang w:val="en-GB"/>
        </w:rPr>
        <w:t xml:space="preserve"> </w:t>
      </w:r>
      <w:r w:rsidR="00C94EE4" w:rsidRPr="008542DC">
        <w:rPr>
          <w:sz w:val="22"/>
          <w:szCs w:val="22"/>
          <w:lang w:val="en-GB"/>
        </w:rPr>
        <w:t xml:space="preserve">To this end, the JP </w:t>
      </w:r>
      <w:r w:rsidR="00DB444D" w:rsidRPr="008542DC">
        <w:rPr>
          <w:sz w:val="22"/>
          <w:szCs w:val="22"/>
          <w:lang w:val="en-GB"/>
        </w:rPr>
        <w:t>facilitated discussion</w:t>
      </w:r>
      <w:r w:rsidR="00540A9E" w:rsidRPr="008542DC">
        <w:rPr>
          <w:sz w:val="22"/>
          <w:szCs w:val="22"/>
          <w:lang w:val="en-GB"/>
        </w:rPr>
        <w:t>s</w:t>
      </w:r>
      <w:r w:rsidR="00DB444D" w:rsidRPr="008542DC">
        <w:rPr>
          <w:sz w:val="22"/>
          <w:szCs w:val="22"/>
          <w:lang w:val="en-GB"/>
        </w:rPr>
        <w:t xml:space="preserve"> between the representatives of the </w:t>
      </w:r>
      <w:r w:rsidR="00540A9E" w:rsidRPr="008542DC">
        <w:rPr>
          <w:sz w:val="22"/>
          <w:szCs w:val="22"/>
          <w:lang w:val="en-GB"/>
        </w:rPr>
        <w:t>CSOs</w:t>
      </w:r>
      <w:r w:rsidR="00FB1C9F" w:rsidRPr="008542DC">
        <w:rPr>
          <w:sz w:val="22"/>
          <w:szCs w:val="22"/>
          <w:lang w:val="en-GB"/>
        </w:rPr>
        <w:t xml:space="preserve"> </w:t>
      </w:r>
      <w:r w:rsidR="00FB1C9F" w:rsidRPr="008542DC">
        <w:rPr>
          <w:sz w:val="22"/>
          <w:szCs w:val="22"/>
          <w:lang w:val="en-GB"/>
        </w:rPr>
        <w:lastRenderedPageBreak/>
        <w:t xml:space="preserve">and </w:t>
      </w:r>
      <w:r w:rsidR="00540A9E" w:rsidRPr="008542DC">
        <w:rPr>
          <w:sz w:val="22"/>
          <w:szCs w:val="22"/>
          <w:lang w:val="en-GB"/>
        </w:rPr>
        <w:t>executive and legislative bra</w:t>
      </w:r>
      <w:r w:rsidR="00F4043D" w:rsidRPr="008542DC">
        <w:rPr>
          <w:sz w:val="22"/>
          <w:szCs w:val="22"/>
          <w:lang w:val="en-GB"/>
        </w:rPr>
        <w:t xml:space="preserve">nches </w:t>
      </w:r>
      <w:r w:rsidR="00764858" w:rsidRPr="008542DC">
        <w:rPr>
          <w:sz w:val="22"/>
          <w:szCs w:val="22"/>
          <w:lang w:val="en-GB"/>
        </w:rPr>
        <w:t>through roundtables and working meetings</w:t>
      </w:r>
      <w:r w:rsidR="00F4043D" w:rsidRPr="008542DC">
        <w:rPr>
          <w:sz w:val="22"/>
          <w:szCs w:val="22"/>
          <w:lang w:val="en-GB"/>
        </w:rPr>
        <w:t xml:space="preserve">, ensuring an </w:t>
      </w:r>
      <w:r w:rsidR="00764858" w:rsidRPr="008542DC">
        <w:rPr>
          <w:sz w:val="22"/>
          <w:szCs w:val="22"/>
          <w:lang w:val="en-GB"/>
        </w:rPr>
        <w:t xml:space="preserve">inclusive and participatory </w:t>
      </w:r>
      <w:r w:rsidR="00F4043D" w:rsidRPr="008542DC">
        <w:rPr>
          <w:sz w:val="22"/>
          <w:szCs w:val="22"/>
          <w:lang w:val="en-GB"/>
        </w:rPr>
        <w:t xml:space="preserve">drafting </w:t>
      </w:r>
      <w:r w:rsidR="00764858" w:rsidRPr="008542DC">
        <w:rPr>
          <w:sz w:val="22"/>
          <w:szCs w:val="22"/>
          <w:lang w:val="en-GB"/>
        </w:rPr>
        <w:t xml:space="preserve">process </w:t>
      </w:r>
      <w:r w:rsidR="00F4043D" w:rsidRPr="008542DC">
        <w:rPr>
          <w:sz w:val="22"/>
          <w:szCs w:val="22"/>
          <w:lang w:val="en-GB"/>
        </w:rPr>
        <w:t xml:space="preserve">for </w:t>
      </w:r>
      <w:r w:rsidR="00764858" w:rsidRPr="008542DC">
        <w:rPr>
          <w:sz w:val="22"/>
          <w:szCs w:val="22"/>
          <w:lang w:val="en-GB"/>
        </w:rPr>
        <w:t>the NHRS</w:t>
      </w:r>
      <w:r w:rsidR="00FB1C9F" w:rsidRPr="008542DC">
        <w:rPr>
          <w:sz w:val="22"/>
          <w:szCs w:val="22"/>
          <w:lang w:val="en-GB"/>
        </w:rPr>
        <w:t xml:space="preserve"> </w:t>
      </w:r>
      <w:r w:rsidR="00764858" w:rsidRPr="008542DC">
        <w:rPr>
          <w:sz w:val="22"/>
          <w:szCs w:val="22"/>
          <w:lang w:val="en-GB"/>
        </w:rPr>
        <w:t>AP.</w:t>
      </w:r>
      <w:r w:rsidRPr="008542DC">
        <w:rPr>
          <w:rStyle w:val="FootnoteReference"/>
          <w:sz w:val="22"/>
          <w:szCs w:val="22"/>
          <w:lang w:val="en-GB"/>
        </w:rPr>
        <w:footnoteReference w:id="5"/>
      </w:r>
      <w:r w:rsidR="00FC5928" w:rsidRPr="008542DC">
        <w:rPr>
          <w:sz w:val="22"/>
          <w:szCs w:val="22"/>
          <w:lang w:val="en-GB"/>
        </w:rPr>
        <w:t xml:space="preserve"> </w:t>
      </w:r>
    </w:p>
    <w:p w14:paraId="1D800419" w14:textId="75C322A7" w:rsidR="00FF4ECC" w:rsidRPr="008542DC" w:rsidRDefault="027641E6" w:rsidP="009C7FD1">
      <w:pPr>
        <w:pStyle w:val="ListParagraph"/>
        <w:numPr>
          <w:ilvl w:val="0"/>
          <w:numId w:val="13"/>
        </w:numPr>
        <w:spacing w:after="120"/>
        <w:ind w:left="360"/>
        <w:contextualSpacing w:val="0"/>
        <w:jc w:val="both"/>
        <w:rPr>
          <w:sz w:val="22"/>
          <w:szCs w:val="22"/>
          <w:lang w:val="en-GB"/>
        </w:rPr>
      </w:pPr>
      <w:r w:rsidRPr="008542DC">
        <w:rPr>
          <w:sz w:val="22"/>
          <w:szCs w:val="22"/>
          <w:lang w:val="en-GB"/>
        </w:rPr>
        <w:t xml:space="preserve">The </w:t>
      </w:r>
      <w:r w:rsidR="006E7C92" w:rsidRPr="008542DC">
        <w:rPr>
          <w:sz w:val="22"/>
          <w:szCs w:val="22"/>
          <w:lang w:val="en-GB"/>
        </w:rPr>
        <w:t>JP</w:t>
      </w:r>
      <w:r w:rsidR="00B44B42" w:rsidRPr="008542DC">
        <w:rPr>
          <w:sz w:val="22"/>
          <w:szCs w:val="22"/>
          <w:lang w:val="en-GB"/>
        </w:rPr>
        <w:t xml:space="preserve"> concentrated it</w:t>
      </w:r>
      <w:r w:rsidR="006E7C92" w:rsidRPr="008542DC">
        <w:rPr>
          <w:sz w:val="22"/>
          <w:szCs w:val="22"/>
          <w:lang w:val="en-GB"/>
        </w:rPr>
        <w:t>s effort</w:t>
      </w:r>
      <w:r w:rsidR="00B44B42" w:rsidRPr="008542DC">
        <w:rPr>
          <w:sz w:val="22"/>
          <w:szCs w:val="22"/>
          <w:lang w:val="en-GB"/>
        </w:rPr>
        <w:t>s</w:t>
      </w:r>
      <w:r w:rsidR="006E7C92" w:rsidRPr="008542DC">
        <w:rPr>
          <w:sz w:val="22"/>
          <w:szCs w:val="22"/>
          <w:lang w:val="en-GB"/>
        </w:rPr>
        <w:t xml:space="preserve"> on targeted advocacy </w:t>
      </w:r>
      <w:r w:rsidR="00B871EB" w:rsidRPr="008542DC">
        <w:rPr>
          <w:sz w:val="22"/>
          <w:szCs w:val="22"/>
          <w:lang w:val="en-GB"/>
        </w:rPr>
        <w:t xml:space="preserve">to ensure alignment between </w:t>
      </w:r>
      <w:r w:rsidR="006E7C92" w:rsidRPr="008542DC">
        <w:rPr>
          <w:sz w:val="22"/>
          <w:szCs w:val="22"/>
          <w:lang w:val="en-GB"/>
        </w:rPr>
        <w:t xml:space="preserve">the activities incorporated in the AP </w:t>
      </w:r>
      <w:r w:rsidR="00B871EB" w:rsidRPr="008542DC">
        <w:rPr>
          <w:sz w:val="22"/>
          <w:szCs w:val="22"/>
          <w:lang w:val="en-GB"/>
        </w:rPr>
        <w:t xml:space="preserve">and </w:t>
      </w:r>
      <w:r w:rsidR="006E7C92" w:rsidRPr="008542DC">
        <w:rPr>
          <w:sz w:val="22"/>
          <w:szCs w:val="22"/>
          <w:lang w:val="en-GB"/>
        </w:rPr>
        <w:t xml:space="preserve">Georgia’s commitments to implement the recommendations </w:t>
      </w:r>
      <w:r w:rsidR="00B871EB" w:rsidRPr="008542DC">
        <w:rPr>
          <w:sz w:val="22"/>
          <w:szCs w:val="22"/>
          <w:lang w:val="en-GB"/>
        </w:rPr>
        <w:t xml:space="preserve">of various </w:t>
      </w:r>
      <w:r w:rsidR="006E7C92" w:rsidRPr="008542DC">
        <w:rPr>
          <w:sz w:val="22"/>
          <w:szCs w:val="22"/>
          <w:lang w:val="en-GB"/>
        </w:rPr>
        <w:t>international human rights treaty bodies. To</w:t>
      </w:r>
      <w:r w:rsidR="00B871EB" w:rsidRPr="008542DC">
        <w:rPr>
          <w:sz w:val="22"/>
          <w:szCs w:val="22"/>
          <w:lang w:val="en-GB"/>
        </w:rPr>
        <w:t xml:space="preserve"> achieve this, </w:t>
      </w:r>
      <w:r w:rsidR="006E7C92" w:rsidRPr="008542DC">
        <w:rPr>
          <w:sz w:val="22"/>
          <w:szCs w:val="22"/>
          <w:lang w:val="en-GB"/>
        </w:rPr>
        <w:t xml:space="preserve">the JP </w:t>
      </w:r>
      <w:r w:rsidR="00B871EB" w:rsidRPr="008542DC">
        <w:rPr>
          <w:sz w:val="22"/>
          <w:szCs w:val="22"/>
          <w:lang w:val="en-GB"/>
        </w:rPr>
        <w:t xml:space="preserve">conducted a thorough analysis of </w:t>
      </w:r>
      <w:r w:rsidR="006E7C92" w:rsidRPr="008542DC">
        <w:rPr>
          <w:sz w:val="22"/>
          <w:szCs w:val="22"/>
          <w:lang w:val="en-GB"/>
        </w:rPr>
        <w:t xml:space="preserve">the NHRS vis-à-vis </w:t>
      </w:r>
      <w:r w:rsidR="00B871EB" w:rsidRPr="008542DC">
        <w:rPr>
          <w:sz w:val="22"/>
          <w:szCs w:val="22"/>
          <w:lang w:val="en-GB"/>
        </w:rPr>
        <w:t xml:space="preserve">recommendations issued </w:t>
      </w:r>
      <w:r w:rsidR="006E7C92" w:rsidRPr="008542DC">
        <w:rPr>
          <w:sz w:val="22"/>
          <w:szCs w:val="22"/>
          <w:lang w:val="en-GB"/>
        </w:rPr>
        <w:t xml:space="preserve">to Georgia by 20 distinct </w:t>
      </w:r>
      <w:r w:rsidR="00A92F77">
        <w:rPr>
          <w:sz w:val="22"/>
          <w:szCs w:val="22"/>
          <w:lang w:val="en-GB"/>
        </w:rPr>
        <w:t>T</w:t>
      </w:r>
      <w:r w:rsidR="006E7C92" w:rsidRPr="008542DC">
        <w:rPr>
          <w:sz w:val="22"/>
          <w:szCs w:val="22"/>
          <w:lang w:val="en-GB"/>
        </w:rPr>
        <w:t>reaty</w:t>
      </w:r>
      <w:r w:rsidR="00A92F77">
        <w:rPr>
          <w:sz w:val="22"/>
          <w:szCs w:val="22"/>
          <w:lang w:val="en-GB"/>
        </w:rPr>
        <w:t xml:space="preserve"> B</w:t>
      </w:r>
      <w:r w:rsidR="006E7C92" w:rsidRPr="008542DC">
        <w:rPr>
          <w:sz w:val="22"/>
          <w:szCs w:val="22"/>
          <w:lang w:val="en-GB"/>
        </w:rPr>
        <w:t xml:space="preserve">odies and other international human rights instruments and identified the </w:t>
      </w:r>
      <w:r w:rsidR="00E10B4D" w:rsidRPr="008542DC">
        <w:rPr>
          <w:sz w:val="22"/>
          <w:szCs w:val="22"/>
          <w:lang w:val="en-GB"/>
        </w:rPr>
        <w:t xml:space="preserve">key </w:t>
      </w:r>
      <w:r w:rsidR="006E7C92" w:rsidRPr="008542DC">
        <w:rPr>
          <w:sz w:val="22"/>
          <w:szCs w:val="22"/>
          <w:lang w:val="en-GB"/>
        </w:rPr>
        <w:t xml:space="preserve">areas to be reflected in the AP for </w:t>
      </w:r>
      <w:r w:rsidR="00E10B4D" w:rsidRPr="008542DC">
        <w:rPr>
          <w:sz w:val="22"/>
          <w:szCs w:val="22"/>
          <w:lang w:val="en-GB"/>
        </w:rPr>
        <w:t xml:space="preserve">effective </w:t>
      </w:r>
      <w:r w:rsidR="006E7C92" w:rsidRPr="008542DC">
        <w:rPr>
          <w:sz w:val="22"/>
          <w:szCs w:val="22"/>
          <w:lang w:val="en-GB"/>
        </w:rPr>
        <w:t>implementation of the NHRS.</w:t>
      </w:r>
      <w:r w:rsidR="00B44B42" w:rsidRPr="008542DC">
        <w:rPr>
          <w:rStyle w:val="FootnoteReference"/>
          <w:sz w:val="22"/>
          <w:szCs w:val="22"/>
          <w:lang w:val="en-GB"/>
        </w:rPr>
        <w:footnoteReference w:id="6"/>
      </w:r>
      <w:r w:rsidR="00547146" w:rsidRPr="008542DC">
        <w:rPr>
          <w:sz w:val="22"/>
          <w:szCs w:val="22"/>
          <w:lang w:val="en-GB"/>
        </w:rPr>
        <w:t xml:space="preserve"> </w:t>
      </w:r>
      <w:r w:rsidR="00420FE2" w:rsidRPr="008542DC">
        <w:rPr>
          <w:sz w:val="22"/>
          <w:szCs w:val="22"/>
          <w:lang w:val="en-GB"/>
        </w:rPr>
        <w:t xml:space="preserve">Furthermore, </w:t>
      </w:r>
      <w:r w:rsidR="005C1111" w:rsidRPr="008542DC">
        <w:rPr>
          <w:sz w:val="22"/>
          <w:szCs w:val="22"/>
          <w:lang w:val="en-GB"/>
        </w:rPr>
        <w:t>acknowledging</w:t>
      </w:r>
      <w:r w:rsidR="00912512" w:rsidRPr="008542DC">
        <w:rPr>
          <w:sz w:val="22"/>
          <w:szCs w:val="22"/>
          <w:lang w:val="en-GB"/>
        </w:rPr>
        <w:t xml:space="preserve"> the pivotal role played by CSOs in </w:t>
      </w:r>
      <w:r w:rsidR="002C5C65" w:rsidRPr="008542DC">
        <w:rPr>
          <w:sz w:val="22"/>
          <w:szCs w:val="22"/>
          <w:lang w:val="en-GB"/>
        </w:rPr>
        <w:t>advancing</w:t>
      </w:r>
      <w:r w:rsidR="00912512" w:rsidRPr="008542DC">
        <w:rPr>
          <w:sz w:val="22"/>
          <w:szCs w:val="22"/>
          <w:lang w:val="en-GB"/>
        </w:rPr>
        <w:t xml:space="preserve"> and advocating</w:t>
      </w:r>
      <w:r w:rsidR="005C1111" w:rsidRPr="008542DC">
        <w:rPr>
          <w:sz w:val="22"/>
          <w:szCs w:val="22"/>
          <w:lang w:val="en-GB"/>
        </w:rPr>
        <w:t xml:space="preserve"> for</w:t>
      </w:r>
      <w:r w:rsidR="00912512" w:rsidRPr="008542DC">
        <w:rPr>
          <w:sz w:val="22"/>
          <w:szCs w:val="22"/>
          <w:lang w:val="en-GB"/>
        </w:rPr>
        <w:t xml:space="preserve"> the realisation of human rights, </w:t>
      </w:r>
      <w:r w:rsidR="009B4A42" w:rsidRPr="008542DC">
        <w:rPr>
          <w:sz w:val="22"/>
          <w:szCs w:val="22"/>
          <w:lang w:val="en-GB"/>
        </w:rPr>
        <w:t>t</w:t>
      </w:r>
      <w:r w:rsidR="00B44B42" w:rsidRPr="008542DC">
        <w:rPr>
          <w:sz w:val="22"/>
          <w:szCs w:val="22"/>
          <w:lang w:val="en-GB"/>
        </w:rPr>
        <w:t>he JP allocated</w:t>
      </w:r>
      <w:r w:rsidR="004E08FF" w:rsidRPr="008542DC">
        <w:rPr>
          <w:sz w:val="22"/>
          <w:szCs w:val="22"/>
          <w:lang w:val="en-GB"/>
        </w:rPr>
        <w:t xml:space="preserve"> its</w:t>
      </w:r>
      <w:r w:rsidR="00B44B42" w:rsidRPr="008542DC">
        <w:rPr>
          <w:sz w:val="22"/>
          <w:szCs w:val="22"/>
          <w:lang w:val="en-GB"/>
        </w:rPr>
        <w:t xml:space="preserve"> resources </w:t>
      </w:r>
      <w:r w:rsidR="00384833" w:rsidRPr="008542DC">
        <w:rPr>
          <w:sz w:val="22"/>
          <w:szCs w:val="22"/>
          <w:lang w:val="en-GB"/>
        </w:rPr>
        <w:t xml:space="preserve">to </w:t>
      </w:r>
      <w:r w:rsidR="003F6E8F" w:rsidRPr="008542DC">
        <w:rPr>
          <w:sz w:val="22"/>
          <w:szCs w:val="22"/>
          <w:lang w:val="en-GB"/>
        </w:rPr>
        <w:t xml:space="preserve">support </w:t>
      </w:r>
      <w:r w:rsidR="004E08FF" w:rsidRPr="008542DC">
        <w:rPr>
          <w:sz w:val="22"/>
          <w:szCs w:val="22"/>
          <w:lang w:val="en-GB"/>
        </w:rPr>
        <w:t xml:space="preserve">external monitoring tools and </w:t>
      </w:r>
      <w:r w:rsidR="003F6E8F" w:rsidRPr="008542DC">
        <w:rPr>
          <w:sz w:val="22"/>
          <w:szCs w:val="22"/>
          <w:lang w:val="en-GB"/>
        </w:rPr>
        <w:t>assist</w:t>
      </w:r>
      <w:r w:rsidR="004E08FF" w:rsidRPr="008542DC">
        <w:rPr>
          <w:sz w:val="22"/>
          <w:szCs w:val="22"/>
          <w:lang w:val="en-GB"/>
        </w:rPr>
        <w:t xml:space="preserve"> CSOs in</w:t>
      </w:r>
      <w:r w:rsidR="00580D48" w:rsidRPr="008542DC">
        <w:rPr>
          <w:sz w:val="22"/>
          <w:szCs w:val="22"/>
          <w:lang w:val="en-GB"/>
        </w:rPr>
        <w:t xml:space="preserve"> consolidating their recommendations on the activities to be incorporated in the AP </w:t>
      </w:r>
      <w:r w:rsidR="004E08FF" w:rsidRPr="008542DC">
        <w:rPr>
          <w:sz w:val="22"/>
          <w:szCs w:val="22"/>
          <w:lang w:val="en-GB"/>
        </w:rPr>
        <w:t xml:space="preserve">on different </w:t>
      </w:r>
      <w:r w:rsidR="00C3075E" w:rsidRPr="008542DC">
        <w:rPr>
          <w:sz w:val="22"/>
          <w:szCs w:val="22"/>
          <w:lang w:val="en-GB"/>
        </w:rPr>
        <w:t xml:space="preserve">human rights issues </w:t>
      </w:r>
      <w:r w:rsidR="00C13C55" w:rsidRPr="008542DC">
        <w:rPr>
          <w:sz w:val="22"/>
          <w:szCs w:val="22"/>
          <w:lang w:val="en-GB"/>
        </w:rPr>
        <w:t>pertaining to their respective fields of work</w:t>
      </w:r>
      <w:r w:rsidR="0099642E" w:rsidRPr="008542DC">
        <w:rPr>
          <w:sz w:val="22"/>
          <w:szCs w:val="22"/>
          <w:lang w:val="en-GB"/>
        </w:rPr>
        <w:t xml:space="preserve"> (for further details see para</w:t>
      </w:r>
      <w:r w:rsidR="0067053C" w:rsidRPr="008542DC">
        <w:rPr>
          <w:sz w:val="22"/>
          <w:szCs w:val="22"/>
          <w:lang w:val="en-GB"/>
        </w:rPr>
        <w:t>graph</w:t>
      </w:r>
      <w:r w:rsidR="003F126B" w:rsidRPr="008542DC">
        <w:rPr>
          <w:sz w:val="22"/>
          <w:szCs w:val="22"/>
          <w:lang w:val="en-GB"/>
        </w:rPr>
        <w:t xml:space="preserve"> 57</w:t>
      </w:r>
      <w:r w:rsidR="0067053C" w:rsidRPr="008542DC">
        <w:rPr>
          <w:sz w:val="22"/>
          <w:szCs w:val="22"/>
          <w:lang w:val="en-GB"/>
        </w:rPr>
        <w:t xml:space="preserve"> </w:t>
      </w:r>
      <w:r w:rsidR="0099642E" w:rsidRPr="008542DC">
        <w:rPr>
          <w:sz w:val="22"/>
          <w:szCs w:val="22"/>
          <w:lang w:val="en-GB"/>
        </w:rPr>
        <w:t>below</w:t>
      </w:r>
      <w:r w:rsidR="00461E28" w:rsidRPr="008542DC">
        <w:rPr>
          <w:sz w:val="22"/>
          <w:szCs w:val="22"/>
          <w:lang w:val="en-GB"/>
        </w:rPr>
        <w:t xml:space="preserve"> under output</w:t>
      </w:r>
      <w:r w:rsidR="00514E75" w:rsidRPr="008542DC">
        <w:rPr>
          <w:sz w:val="22"/>
          <w:szCs w:val="22"/>
          <w:lang w:val="en-GB"/>
        </w:rPr>
        <w:t xml:space="preserve"> 3B2)</w:t>
      </w:r>
      <w:r w:rsidR="00C13C55" w:rsidRPr="008542DC">
        <w:rPr>
          <w:sz w:val="22"/>
          <w:szCs w:val="22"/>
          <w:lang w:val="en-GB"/>
        </w:rPr>
        <w:t xml:space="preserve">. </w:t>
      </w:r>
    </w:p>
    <w:p w14:paraId="5A5798C0" w14:textId="19A38586" w:rsidR="00D422F7" w:rsidRPr="008542DC" w:rsidRDefault="00B44B42" w:rsidP="00B531F3">
      <w:pPr>
        <w:pStyle w:val="ListParagraph"/>
        <w:numPr>
          <w:ilvl w:val="0"/>
          <w:numId w:val="13"/>
        </w:numPr>
        <w:spacing w:before="120" w:after="120"/>
        <w:ind w:left="360"/>
        <w:contextualSpacing w:val="0"/>
        <w:jc w:val="both"/>
        <w:rPr>
          <w:sz w:val="22"/>
          <w:szCs w:val="22"/>
          <w:lang w:val="en-GB"/>
        </w:rPr>
      </w:pPr>
      <w:r w:rsidRPr="008542DC">
        <w:rPr>
          <w:sz w:val="22"/>
          <w:szCs w:val="22"/>
          <w:lang w:val="en-GB"/>
        </w:rPr>
        <w:t>During the reporting period, the JP was actively engaged in advocacy efforts with state institutions</w:t>
      </w:r>
      <w:r w:rsidR="00461871" w:rsidRPr="008542DC">
        <w:rPr>
          <w:sz w:val="22"/>
          <w:szCs w:val="22"/>
          <w:lang w:val="en-GB"/>
        </w:rPr>
        <w:t>,</w:t>
      </w:r>
      <w:r w:rsidRPr="008542DC">
        <w:rPr>
          <w:sz w:val="22"/>
          <w:szCs w:val="22"/>
          <w:lang w:val="en-GB"/>
        </w:rPr>
        <w:t xml:space="preserve"> international partners and CSOs </w:t>
      </w:r>
      <w:r w:rsidR="00461871" w:rsidRPr="008542DC">
        <w:rPr>
          <w:sz w:val="22"/>
          <w:szCs w:val="22"/>
          <w:lang w:val="en-GB"/>
        </w:rPr>
        <w:t xml:space="preserve">to </w:t>
      </w:r>
      <w:r w:rsidRPr="008542DC">
        <w:rPr>
          <w:sz w:val="22"/>
          <w:szCs w:val="22"/>
          <w:lang w:val="en-GB"/>
        </w:rPr>
        <w:t xml:space="preserve">address </w:t>
      </w:r>
      <w:r w:rsidR="009D3C85" w:rsidRPr="008542DC">
        <w:rPr>
          <w:sz w:val="22"/>
          <w:szCs w:val="22"/>
          <w:lang w:val="en-GB"/>
        </w:rPr>
        <w:t xml:space="preserve">in the AP </w:t>
      </w:r>
      <w:r w:rsidRPr="008542DC">
        <w:rPr>
          <w:sz w:val="22"/>
          <w:szCs w:val="22"/>
          <w:lang w:val="en-GB"/>
        </w:rPr>
        <w:t>critical issues overlooked in the NHRS</w:t>
      </w:r>
      <w:r w:rsidR="00461871" w:rsidRPr="008542DC">
        <w:rPr>
          <w:sz w:val="22"/>
          <w:szCs w:val="22"/>
          <w:lang w:val="en-GB"/>
        </w:rPr>
        <w:t xml:space="preserve">, such as the </w:t>
      </w:r>
      <w:r w:rsidRPr="008542DC">
        <w:rPr>
          <w:sz w:val="22"/>
          <w:szCs w:val="22"/>
          <w:lang w:val="en-GB"/>
        </w:rPr>
        <w:t xml:space="preserve">challenges faced by LGBTQI+ and homeless persons, effective protection of privacy, independence, and impartiality of the judiciary. </w:t>
      </w:r>
      <w:r w:rsidR="004741FE" w:rsidRPr="008542DC">
        <w:rPr>
          <w:sz w:val="22"/>
          <w:szCs w:val="22"/>
          <w:lang w:val="en-GB"/>
        </w:rPr>
        <w:t>As a result of the collective advocacy efforts, activities related to the right to adequate housing were integrated into the AP, representing a significant progression, particularly considering the initial absence of this right in the Strategy. However, other critical issues, such as LGBTQI+ rights, remain excluded from the final AP</w:t>
      </w:r>
      <w:r w:rsidR="00B600C9" w:rsidRPr="008542DC">
        <w:rPr>
          <w:sz w:val="22"/>
          <w:szCs w:val="22"/>
          <w:lang w:val="en-GB"/>
        </w:rPr>
        <w:t>.</w:t>
      </w:r>
      <w:r w:rsidRPr="008542DC">
        <w:rPr>
          <w:rStyle w:val="FootnoteReference"/>
          <w:sz w:val="22"/>
          <w:szCs w:val="22"/>
          <w:lang w:val="en-GB"/>
        </w:rPr>
        <w:footnoteReference w:id="7"/>
      </w:r>
      <w:r w:rsidR="00B600C9" w:rsidRPr="008542DC">
        <w:rPr>
          <w:sz w:val="22"/>
          <w:szCs w:val="22"/>
          <w:lang w:val="en-GB"/>
        </w:rPr>
        <w:t xml:space="preserve"> </w:t>
      </w:r>
    </w:p>
    <w:p w14:paraId="39696A74" w14:textId="2929129A" w:rsidR="005A6899" w:rsidRPr="008542DC" w:rsidRDefault="00B44B42" w:rsidP="009C7FD1">
      <w:pPr>
        <w:pStyle w:val="ListParagraph"/>
        <w:numPr>
          <w:ilvl w:val="0"/>
          <w:numId w:val="13"/>
        </w:numPr>
        <w:spacing w:after="120"/>
        <w:ind w:left="360"/>
        <w:contextualSpacing w:val="0"/>
        <w:jc w:val="both"/>
        <w:rPr>
          <w:sz w:val="22"/>
          <w:szCs w:val="22"/>
          <w:lang w:val="en-GB"/>
        </w:rPr>
      </w:pPr>
      <w:r w:rsidRPr="008542DC">
        <w:rPr>
          <w:sz w:val="22"/>
          <w:szCs w:val="22"/>
          <w:lang w:val="en-GB"/>
        </w:rPr>
        <w:t>Despite some weaknesses, t</w:t>
      </w:r>
      <w:r w:rsidR="00ED15D6" w:rsidRPr="008542DC">
        <w:rPr>
          <w:sz w:val="22"/>
          <w:szCs w:val="22"/>
          <w:lang w:val="en-GB"/>
        </w:rPr>
        <w:t xml:space="preserve">he Strategy and its AP </w:t>
      </w:r>
      <w:r w:rsidRPr="008542DC">
        <w:rPr>
          <w:sz w:val="22"/>
          <w:szCs w:val="22"/>
          <w:lang w:val="en-GB"/>
        </w:rPr>
        <w:t>establi</w:t>
      </w:r>
      <w:r w:rsidR="007512AD" w:rsidRPr="008542DC">
        <w:rPr>
          <w:sz w:val="22"/>
          <w:szCs w:val="22"/>
          <w:lang w:val="en-GB"/>
        </w:rPr>
        <w:t xml:space="preserve">sh </w:t>
      </w:r>
      <w:r w:rsidR="00ED1EF6" w:rsidRPr="008542DC">
        <w:rPr>
          <w:sz w:val="22"/>
          <w:szCs w:val="22"/>
          <w:lang w:val="en-GB"/>
        </w:rPr>
        <w:t xml:space="preserve">a unified framework for </w:t>
      </w:r>
      <w:r w:rsidR="006A63C5" w:rsidRPr="008542DC">
        <w:rPr>
          <w:sz w:val="22"/>
          <w:szCs w:val="22"/>
          <w:lang w:val="en-GB"/>
        </w:rPr>
        <w:t>enhancing</w:t>
      </w:r>
      <w:r w:rsidR="00ED1EF6" w:rsidRPr="008542DC">
        <w:rPr>
          <w:sz w:val="22"/>
          <w:szCs w:val="22"/>
          <w:lang w:val="en-GB"/>
        </w:rPr>
        <w:t xml:space="preserve"> the national system of </w:t>
      </w:r>
      <w:r w:rsidR="006A63C5" w:rsidRPr="008542DC">
        <w:rPr>
          <w:sz w:val="22"/>
          <w:szCs w:val="22"/>
          <w:lang w:val="en-GB"/>
        </w:rPr>
        <w:t>fundamental</w:t>
      </w:r>
      <w:r w:rsidR="00ED1EF6" w:rsidRPr="008542DC">
        <w:rPr>
          <w:sz w:val="22"/>
          <w:szCs w:val="22"/>
          <w:lang w:val="en-GB"/>
        </w:rPr>
        <w:t xml:space="preserve"> human rights and freedoms and institutional democracy in the country, </w:t>
      </w:r>
      <w:r w:rsidR="006A63C5" w:rsidRPr="008542DC">
        <w:rPr>
          <w:sz w:val="22"/>
          <w:szCs w:val="22"/>
          <w:lang w:val="en-GB"/>
        </w:rPr>
        <w:t xml:space="preserve">outlining the </w:t>
      </w:r>
      <w:r w:rsidR="00ED15D6" w:rsidRPr="008542DC">
        <w:rPr>
          <w:sz w:val="22"/>
          <w:szCs w:val="22"/>
          <w:lang w:val="en-GB"/>
        </w:rPr>
        <w:t xml:space="preserve">main directions for Government </w:t>
      </w:r>
      <w:r w:rsidR="006A63C5" w:rsidRPr="008542DC">
        <w:rPr>
          <w:sz w:val="22"/>
          <w:szCs w:val="22"/>
          <w:lang w:val="en-GB"/>
        </w:rPr>
        <w:t xml:space="preserve">in the coming years. </w:t>
      </w:r>
      <w:r w:rsidR="0028237B" w:rsidRPr="008542DC">
        <w:rPr>
          <w:sz w:val="22"/>
          <w:szCs w:val="22"/>
          <w:lang w:val="en-GB"/>
        </w:rPr>
        <w:t>While</w:t>
      </w:r>
      <w:r w:rsidR="0099642E" w:rsidRPr="008542DC">
        <w:rPr>
          <w:sz w:val="22"/>
          <w:szCs w:val="22"/>
          <w:lang w:val="en-GB"/>
        </w:rPr>
        <w:t xml:space="preserve"> the </w:t>
      </w:r>
      <w:r w:rsidR="001F0D6F" w:rsidRPr="008542DC">
        <w:rPr>
          <w:sz w:val="22"/>
          <w:szCs w:val="22"/>
          <w:lang w:val="en-GB"/>
        </w:rPr>
        <w:t>indicator</w:t>
      </w:r>
      <w:r w:rsidR="0099642E" w:rsidRPr="008542DC">
        <w:rPr>
          <w:sz w:val="22"/>
          <w:szCs w:val="22"/>
          <w:lang w:val="en-GB"/>
        </w:rPr>
        <w:t xml:space="preserve"> of this output is accomplished </w:t>
      </w:r>
      <w:r w:rsidR="7AEB4570" w:rsidRPr="008542DC">
        <w:rPr>
          <w:sz w:val="22"/>
          <w:szCs w:val="22"/>
          <w:lang w:val="en-GB"/>
        </w:rPr>
        <w:t>by</w:t>
      </w:r>
      <w:r w:rsidR="0099642E" w:rsidRPr="008542DC">
        <w:rPr>
          <w:sz w:val="22"/>
          <w:szCs w:val="22"/>
          <w:lang w:val="en-GB"/>
        </w:rPr>
        <w:t xml:space="preserve"> the adoption of these human rights policy documents, the JP </w:t>
      </w:r>
      <w:r w:rsidR="0028237B" w:rsidRPr="008542DC">
        <w:rPr>
          <w:sz w:val="22"/>
          <w:szCs w:val="22"/>
          <w:lang w:val="en-GB"/>
        </w:rPr>
        <w:t>remains committed to</w:t>
      </w:r>
      <w:r w:rsidR="005B48E9" w:rsidRPr="008542DC">
        <w:rPr>
          <w:sz w:val="22"/>
          <w:szCs w:val="22"/>
          <w:lang w:val="en-GB"/>
        </w:rPr>
        <w:t xml:space="preserve"> continuing </w:t>
      </w:r>
      <w:r w:rsidR="00604502" w:rsidRPr="008542DC">
        <w:rPr>
          <w:sz w:val="22"/>
          <w:szCs w:val="22"/>
          <w:lang w:val="en-GB"/>
        </w:rPr>
        <w:t xml:space="preserve">advocacy </w:t>
      </w:r>
      <w:r w:rsidR="005B48E9" w:rsidRPr="008542DC">
        <w:rPr>
          <w:sz w:val="22"/>
          <w:szCs w:val="22"/>
          <w:lang w:val="en-GB"/>
        </w:rPr>
        <w:t xml:space="preserve">with the </w:t>
      </w:r>
      <w:proofErr w:type="spellStart"/>
      <w:r w:rsidR="005B48E9" w:rsidRPr="008542DC">
        <w:rPr>
          <w:sz w:val="22"/>
          <w:szCs w:val="22"/>
          <w:lang w:val="en-GB"/>
        </w:rPr>
        <w:t>A</w:t>
      </w:r>
      <w:r w:rsidR="001F0D6F" w:rsidRPr="008542DC">
        <w:rPr>
          <w:sz w:val="22"/>
          <w:szCs w:val="22"/>
          <w:lang w:val="en-GB"/>
        </w:rPr>
        <w:t>oG</w:t>
      </w:r>
      <w:proofErr w:type="spellEnd"/>
      <w:r w:rsidR="001F0D6F" w:rsidRPr="008542DC">
        <w:rPr>
          <w:sz w:val="22"/>
          <w:szCs w:val="22"/>
          <w:lang w:val="en-GB"/>
        </w:rPr>
        <w:t xml:space="preserve"> </w:t>
      </w:r>
      <w:r w:rsidR="005B48E9" w:rsidRPr="008542DC">
        <w:rPr>
          <w:sz w:val="22"/>
          <w:szCs w:val="22"/>
          <w:lang w:val="en-GB"/>
        </w:rPr>
        <w:t xml:space="preserve">to </w:t>
      </w:r>
      <w:r w:rsidR="00DB3945" w:rsidRPr="008542DC">
        <w:rPr>
          <w:sz w:val="22"/>
          <w:szCs w:val="22"/>
          <w:lang w:val="en-GB"/>
        </w:rPr>
        <w:t>address</w:t>
      </w:r>
      <w:r w:rsidR="0099642E" w:rsidRPr="008542DC">
        <w:rPr>
          <w:sz w:val="22"/>
          <w:szCs w:val="22"/>
          <w:lang w:val="en-GB"/>
        </w:rPr>
        <w:t xml:space="preserve"> the critical issues mentioned above during the </w:t>
      </w:r>
      <w:r w:rsidR="005B48E9" w:rsidRPr="008542DC">
        <w:rPr>
          <w:sz w:val="22"/>
          <w:szCs w:val="22"/>
          <w:lang w:val="en-GB"/>
        </w:rPr>
        <w:t xml:space="preserve">NHRSAP </w:t>
      </w:r>
      <w:r w:rsidR="0099642E" w:rsidRPr="008542DC">
        <w:rPr>
          <w:sz w:val="22"/>
          <w:szCs w:val="22"/>
          <w:lang w:val="en-GB"/>
        </w:rPr>
        <w:t xml:space="preserve">implementation. </w:t>
      </w:r>
    </w:p>
    <w:p w14:paraId="65084042" w14:textId="5F869DCE" w:rsidR="006E5465" w:rsidRPr="00CE5DBF" w:rsidRDefault="00B44B42" w:rsidP="006974F5">
      <w:pPr>
        <w:pStyle w:val="ListParagraph"/>
        <w:numPr>
          <w:ilvl w:val="0"/>
          <w:numId w:val="13"/>
        </w:numPr>
        <w:spacing w:after="120"/>
        <w:ind w:left="360"/>
        <w:contextualSpacing w:val="0"/>
        <w:jc w:val="both"/>
        <w:rPr>
          <w:sz w:val="22"/>
          <w:szCs w:val="22"/>
          <w:lang w:val="en-GB"/>
        </w:rPr>
      </w:pPr>
      <w:r w:rsidRPr="00CE5DBF">
        <w:rPr>
          <w:sz w:val="22"/>
          <w:szCs w:val="22"/>
          <w:lang w:val="en-GB"/>
        </w:rPr>
        <w:t xml:space="preserve">Throughout the reporting period, the </w:t>
      </w:r>
      <w:r w:rsidR="00873B15" w:rsidRPr="00CE5DBF">
        <w:rPr>
          <w:sz w:val="22"/>
          <w:szCs w:val="22"/>
          <w:lang w:val="en-GB"/>
        </w:rPr>
        <w:t xml:space="preserve">JP continued </w:t>
      </w:r>
      <w:r w:rsidR="00137684" w:rsidRPr="00CE5DBF">
        <w:rPr>
          <w:sz w:val="22"/>
          <w:szCs w:val="22"/>
          <w:lang w:val="en-GB"/>
        </w:rPr>
        <w:t xml:space="preserve">its assistance to </w:t>
      </w:r>
      <w:r w:rsidR="00595FF8" w:rsidRPr="00CE5DBF">
        <w:rPr>
          <w:sz w:val="22"/>
          <w:szCs w:val="22"/>
          <w:lang w:val="en-GB"/>
        </w:rPr>
        <w:t>the SMR</w:t>
      </w:r>
      <w:r w:rsidR="00645375" w:rsidRPr="00CE5DBF">
        <w:rPr>
          <w:sz w:val="22"/>
          <w:szCs w:val="22"/>
          <w:lang w:val="en-GB"/>
        </w:rPr>
        <w:t xml:space="preserve"> in </w:t>
      </w:r>
      <w:r w:rsidR="00137684" w:rsidRPr="00CE5DBF">
        <w:rPr>
          <w:sz w:val="22"/>
          <w:szCs w:val="22"/>
          <w:lang w:val="en-GB"/>
        </w:rPr>
        <w:t xml:space="preserve">implementing </w:t>
      </w:r>
      <w:r w:rsidR="00791F91" w:rsidRPr="00CE5DBF">
        <w:rPr>
          <w:sz w:val="22"/>
          <w:szCs w:val="22"/>
          <w:lang w:val="en-GB"/>
        </w:rPr>
        <w:t>the 2021-2030 State Strategy for Civic Equality and Integration</w:t>
      </w:r>
      <w:r w:rsidR="00137684" w:rsidRPr="00CE5DBF">
        <w:rPr>
          <w:sz w:val="22"/>
          <w:szCs w:val="22"/>
          <w:lang w:val="en-GB"/>
        </w:rPr>
        <w:t xml:space="preserve">, along with its </w:t>
      </w:r>
      <w:r w:rsidR="00F07B16" w:rsidRPr="00CE5DBF">
        <w:rPr>
          <w:sz w:val="22"/>
          <w:szCs w:val="22"/>
          <w:lang w:val="en-GB"/>
        </w:rPr>
        <w:t>AP for 2023-2024</w:t>
      </w:r>
      <w:r w:rsidR="00137684" w:rsidRPr="00CE5DBF">
        <w:rPr>
          <w:sz w:val="22"/>
          <w:szCs w:val="22"/>
          <w:lang w:val="en-GB"/>
        </w:rPr>
        <w:t xml:space="preserve">, </w:t>
      </w:r>
      <w:r w:rsidR="00645375" w:rsidRPr="00CE5DBF">
        <w:rPr>
          <w:sz w:val="22"/>
          <w:szCs w:val="22"/>
          <w:lang w:val="en-GB"/>
        </w:rPr>
        <w:t xml:space="preserve">to </w:t>
      </w:r>
      <w:r w:rsidR="00137684" w:rsidRPr="00CE5DBF">
        <w:rPr>
          <w:sz w:val="22"/>
          <w:szCs w:val="22"/>
          <w:lang w:val="en-GB"/>
        </w:rPr>
        <w:t>promote</w:t>
      </w:r>
      <w:r w:rsidR="00645375" w:rsidRPr="00CE5DBF">
        <w:rPr>
          <w:sz w:val="22"/>
          <w:szCs w:val="22"/>
          <w:lang w:val="en-GB"/>
        </w:rPr>
        <w:t xml:space="preserve"> </w:t>
      </w:r>
      <w:r w:rsidR="00595FF8" w:rsidRPr="00CE5DBF">
        <w:rPr>
          <w:sz w:val="22"/>
          <w:szCs w:val="22"/>
          <w:lang w:val="en-GB"/>
        </w:rPr>
        <w:t xml:space="preserve">equality and non-discrimination, </w:t>
      </w:r>
      <w:r w:rsidR="00137684" w:rsidRPr="00CE5DBF">
        <w:rPr>
          <w:sz w:val="22"/>
          <w:szCs w:val="22"/>
          <w:lang w:val="en-GB"/>
        </w:rPr>
        <w:t>particularly</w:t>
      </w:r>
      <w:r w:rsidR="00595FF8" w:rsidRPr="00CE5DBF">
        <w:rPr>
          <w:sz w:val="22"/>
          <w:szCs w:val="22"/>
          <w:lang w:val="en-GB"/>
        </w:rPr>
        <w:t xml:space="preserve"> for </w:t>
      </w:r>
      <w:r w:rsidR="00FA2150" w:rsidRPr="00CE5DBF">
        <w:rPr>
          <w:sz w:val="22"/>
          <w:szCs w:val="22"/>
          <w:lang w:val="en-GB"/>
        </w:rPr>
        <w:t>ethnic</w:t>
      </w:r>
      <w:r w:rsidR="00595FF8" w:rsidRPr="00CE5DBF">
        <w:rPr>
          <w:sz w:val="22"/>
          <w:szCs w:val="22"/>
          <w:lang w:val="en-GB"/>
        </w:rPr>
        <w:t xml:space="preserve"> minority groups</w:t>
      </w:r>
      <w:r w:rsidR="00791F91" w:rsidRPr="00CE5DBF">
        <w:rPr>
          <w:sz w:val="22"/>
          <w:szCs w:val="22"/>
          <w:lang w:val="en-GB"/>
        </w:rPr>
        <w:t>.</w:t>
      </w:r>
      <w:r w:rsidR="00F07B16" w:rsidRPr="00CE5DBF">
        <w:rPr>
          <w:sz w:val="22"/>
          <w:szCs w:val="22"/>
          <w:lang w:val="en-GB"/>
        </w:rPr>
        <w:t xml:space="preserve"> </w:t>
      </w:r>
      <w:r w:rsidR="00BF347E" w:rsidRPr="00CE5DBF">
        <w:rPr>
          <w:sz w:val="22"/>
          <w:szCs w:val="22"/>
          <w:lang w:val="en-GB"/>
        </w:rPr>
        <w:t xml:space="preserve">In pursuit of this goal, </w:t>
      </w:r>
      <w:r w:rsidR="00EE5EDA" w:rsidRPr="00CE5DBF">
        <w:rPr>
          <w:sz w:val="22"/>
          <w:szCs w:val="22"/>
          <w:lang w:val="en-GB"/>
        </w:rPr>
        <w:t xml:space="preserve">the JP facilitated discussions between </w:t>
      </w:r>
      <w:r w:rsidR="002B1129" w:rsidRPr="00CE5DBF">
        <w:rPr>
          <w:sz w:val="22"/>
          <w:szCs w:val="22"/>
          <w:lang w:val="en-GB"/>
        </w:rPr>
        <w:t>72 individuals</w:t>
      </w:r>
      <w:r w:rsidR="3121DAF5" w:rsidRPr="00CE5DBF">
        <w:rPr>
          <w:sz w:val="22"/>
          <w:szCs w:val="22"/>
          <w:lang w:val="en-GB"/>
        </w:rPr>
        <w:t xml:space="preserve"> </w:t>
      </w:r>
      <w:r w:rsidR="78F9816D" w:rsidRPr="00CE5DBF">
        <w:rPr>
          <w:sz w:val="22"/>
          <w:szCs w:val="22"/>
          <w:lang w:val="en-GB"/>
        </w:rPr>
        <w:t>(48 women/24 men)</w:t>
      </w:r>
      <w:r w:rsidR="002B1129" w:rsidRPr="00CE5DBF">
        <w:rPr>
          <w:sz w:val="22"/>
          <w:szCs w:val="22"/>
          <w:lang w:val="en-GB"/>
        </w:rPr>
        <w:t xml:space="preserve"> from </w:t>
      </w:r>
      <w:r w:rsidR="009317D2" w:rsidRPr="00CE5DBF">
        <w:rPr>
          <w:sz w:val="22"/>
          <w:szCs w:val="22"/>
          <w:lang w:val="en-GB"/>
        </w:rPr>
        <w:t xml:space="preserve">SMR, </w:t>
      </w:r>
      <w:r w:rsidR="002B1129" w:rsidRPr="00CE5DBF">
        <w:rPr>
          <w:sz w:val="22"/>
          <w:szCs w:val="22"/>
          <w:lang w:val="en-GB"/>
        </w:rPr>
        <w:t xml:space="preserve">the </w:t>
      </w:r>
      <w:r w:rsidR="009317D2" w:rsidRPr="00CE5DBF">
        <w:rPr>
          <w:sz w:val="22"/>
          <w:szCs w:val="22"/>
          <w:lang w:val="en-GB"/>
        </w:rPr>
        <w:t xml:space="preserve">PDO, the National Minorities Council, CSOs and national minorities, </w:t>
      </w:r>
      <w:r w:rsidR="006E5637" w:rsidRPr="00CE5DBF">
        <w:rPr>
          <w:sz w:val="22"/>
          <w:szCs w:val="22"/>
          <w:lang w:val="en-GB"/>
        </w:rPr>
        <w:t xml:space="preserve">ensuring an inclusive and participatory drafting process for 2023-2024 AP. </w:t>
      </w:r>
      <w:r w:rsidR="002B1129" w:rsidRPr="00CE5DBF">
        <w:rPr>
          <w:sz w:val="22"/>
          <w:szCs w:val="22"/>
          <w:lang w:val="en-GB"/>
        </w:rPr>
        <w:t xml:space="preserve">In addition, </w:t>
      </w:r>
      <w:r w:rsidR="00BB5018" w:rsidRPr="00CE5DBF">
        <w:rPr>
          <w:sz w:val="22"/>
          <w:szCs w:val="22"/>
          <w:lang w:val="en-GB"/>
        </w:rPr>
        <w:t>after adopting the AP, a</w:t>
      </w:r>
      <w:r w:rsidR="00BF347E" w:rsidRPr="00CE5DBF">
        <w:rPr>
          <w:sz w:val="22"/>
          <w:szCs w:val="22"/>
          <w:lang w:val="en-GB"/>
        </w:rPr>
        <w:t xml:space="preserve"> report was developed to assess the attitudes and needs </w:t>
      </w:r>
      <w:r w:rsidR="00A92F77" w:rsidRPr="00CE5DBF">
        <w:rPr>
          <w:sz w:val="22"/>
          <w:szCs w:val="22"/>
          <w:lang w:val="en-GB"/>
        </w:rPr>
        <w:t xml:space="preserve">with regard to </w:t>
      </w:r>
      <w:r w:rsidR="00BF347E" w:rsidRPr="00CE5DBF">
        <w:rPr>
          <w:sz w:val="22"/>
          <w:szCs w:val="22"/>
          <w:lang w:val="en-GB"/>
        </w:rPr>
        <w:t>the Azerbaijani-language newspaper "</w:t>
      </w:r>
      <w:proofErr w:type="spellStart"/>
      <w:r w:rsidR="00BF347E" w:rsidRPr="00CE5DBF">
        <w:rPr>
          <w:sz w:val="22"/>
          <w:szCs w:val="22"/>
          <w:lang w:val="en-GB"/>
        </w:rPr>
        <w:t>Gurjistan</w:t>
      </w:r>
      <w:proofErr w:type="spellEnd"/>
      <w:r w:rsidR="00BF347E" w:rsidRPr="00CE5DBF">
        <w:rPr>
          <w:sz w:val="22"/>
          <w:szCs w:val="22"/>
          <w:lang w:val="en-GB"/>
        </w:rPr>
        <w:t>" and the Armenian-language newspaper "</w:t>
      </w:r>
      <w:proofErr w:type="spellStart"/>
      <w:r w:rsidR="00BF347E" w:rsidRPr="00CE5DBF">
        <w:rPr>
          <w:sz w:val="22"/>
          <w:szCs w:val="22"/>
          <w:lang w:val="en-GB"/>
        </w:rPr>
        <w:t>Vrastan</w:t>
      </w:r>
      <w:proofErr w:type="spellEnd"/>
      <w:r w:rsidR="00BF347E" w:rsidRPr="00CE5DBF">
        <w:rPr>
          <w:sz w:val="22"/>
          <w:szCs w:val="22"/>
          <w:lang w:val="en-GB"/>
        </w:rPr>
        <w:t>", published and disseminated in regions densely populated by ethnic minorities.</w:t>
      </w:r>
      <w:r w:rsidRPr="00CE5DBF">
        <w:rPr>
          <w:sz w:val="22"/>
          <w:szCs w:val="22"/>
          <w:vertAlign w:val="superscript"/>
          <w:lang w:val="en-GB"/>
        </w:rPr>
        <w:footnoteReference w:id="8"/>
      </w:r>
      <w:r w:rsidR="00BF347E" w:rsidRPr="00CE5DBF">
        <w:rPr>
          <w:sz w:val="22"/>
          <w:szCs w:val="22"/>
          <w:lang w:val="en-GB"/>
        </w:rPr>
        <w:t xml:space="preserve"> This research will later serve as a basis for the SMR to evaluate the potential for promoting and enhancing these newspapers, as well as to design specific activities aimed at improving access to media and information for ethnic minority groups.</w:t>
      </w:r>
      <w:r w:rsidR="00C35ADD" w:rsidRPr="00CE5DBF">
        <w:rPr>
          <w:sz w:val="22"/>
          <w:szCs w:val="22"/>
          <w:lang w:val="en-GB"/>
        </w:rPr>
        <w:t xml:space="preserve"> </w:t>
      </w:r>
      <w:r w:rsidR="00FA2150" w:rsidRPr="00CE5DBF">
        <w:rPr>
          <w:sz w:val="22"/>
          <w:szCs w:val="22"/>
          <w:lang w:val="en-GB"/>
        </w:rPr>
        <w:t xml:space="preserve">Furthermore, </w:t>
      </w:r>
      <w:r w:rsidR="00C60191" w:rsidRPr="00CE5DBF">
        <w:rPr>
          <w:sz w:val="22"/>
          <w:szCs w:val="22"/>
          <w:lang w:val="en-GB"/>
        </w:rPr>
        <w:t xml:space="preserve">with the JP’s support, efforts were made to enhance media literacy and foster an equitable environment. Specifically, </w:t>
      </w:r>
      <w:r w:rsidR="00D43199" w:rsidRPr="00CE5DBF">
        <w:rPr>
          <w:sz w:val="22"/>
          <w:szCs w:val="22"/>
          <w:lang w:val="en-GB"/>
        </w:rPr>
        <w:t xml:space="preserve">101 </w:t>
      </w:r>
      <w:r w:rsidR="00C60191" w:rsidRPr="00CE5DBF">
        <w:rPr>
          <w:sz w:val="22"/>
          <w:szCs w:val="22"/>
          <w:lang w:val="en-GB"/>
        </w:rPr>
        <w:t xml:space="preserve">women and youth </w:t>
      </w:r>
      <w:r w:rsidR="00DF42DD" w:rsidRPr="00CE5DBF">
        <w:rPr>
          <w:sz w:val="22"/>
          <w:szCs w:val="22"/>
          <w:lang w:val="en-GB"/>
        </w:rPr>
        <w:t xml:space="preserve">(73 women / </w:t>
      </w:r>
      <w:r w:rsidR="00BE5737" w:rsidRPr="00CE5DBF">
        <w:rPr>
          <w:sz w:val="22"/>
          <w:szCs w:val="22"/>
          <w:lang w:val="en-GB"/>
        </w:rPr>
        <w:t xml:space="preserve">28 men) </w:t>
      </w:r>
      <w:r w:rsidR="00C60191" w:rsidRPr="00CE5DBF">
        <w:rPr>
          <w:sz w:val="22"/>
          <w:szCs w:val="22"/>
          <w:lang w:val="en-GB"/>
        </w:rPr>
        <w:t>from ethnic minority backgrounds acquired knowledge on various topics, including human rights, civil equality and integration, anti-discrimination, gender equality, and combating disinformation and propaganda.</w:t>
      </w:r>
      <w:r w:rsidRPr="00CE5DBF">
        <w:rPr>
          <w:sz w:val="22"/>
          <w:szCs w:val="22"/>
          <w:vertAlign w:val="superscript"/>
          <w:lang w:val="en-GB"/>
        </w:rPr>
        <w:footnoteReference w:id="9"/>
      </w:r>
      <w:r w:rsidR="0066616C" w:rsidRPr="00CE5DBF">
        <w:rPr>
          <w:sz w:val="22"/>
          <w:szCs w:val="22"/>
          <w:lang w:val="en-GB"/>
        </w:rPr>
        <w:t xml:space="preserve"> </w:t>
      </w:r>
    </w:p>
    <w:p w14:paraId="3450BD8C" w14:textId="77777777" w:rsidR="00FC2D97" w:rsidRPr="008542DC" w:rsidRDefault="00FC2D97" w:rsidP="00FC2D97">
      <w:pPr>
        <w:pStyle w:val="ListParagraph"/>
        <w:spacing w:before="120" w:after="120"/>
        <w:ind w:left="360"/>
        <w:contextualSpacing w:val="0"/>
        <w:jc w:val="both"/>
        <w:rPr>
          <w:sz w:val="22"/>
          <w:szCs w:val="22"/>
          <w:lang w:val="en-GB"/>
        </w:rPr>
      </w:pPr>
    </w:p>
    <w:p w14:paraId="2F9130B9" w14:textId="77777777" w:rsidR="0006317C" w:rsidRPr="008542DC" w:rsidRDefault="00B44B42" w:rsidP="0078689E">
      <w:pPr>
        <w:pStyle w:val="Heading3"/>
        <w:rPr>
          <w:rFonts w:ascii="Times New Roman" w:hAnsi="Times New Roman" w:cs="Times New Roman"/>
          <w:b/>
          <w:bCs/>
          <w:color w:val="auto"/>
          <w:sz w:val="22"/>
          <w:szCs w:val="22"/>
          <w:lang w:val="en-GB"/>
        </w:rPr>
      </w:pPr>
      <w:r w:rsidRPr="008542DC">
        <w:rPr>
          <w:rFonts w:ascii="Times New Roman" w:hAnsi="Times New Roman" w:cs="Times New Roman"/>
          <w:b/>
          <w:bCs/>
          <w:color w:val="auto"/>
          <w:sz w:val="22"/>
          <w:szCs w:val="22"/>
          <w:lang w:val="en-GB"/>
        </w:rPr>
        <w:t>Output 1.2. Effective monitoring and communication tools, including focal points system, for NHRS and AP in place and operational.</w:t>
      </w:r>
    </w:p>
    <w:p w14:paraId="3ABA30C2" w14:textId="61DDFED1" w:rsidR="00634090" w:rsidRPr="008542DC" w:rsidRDefault="00B44B42" w:rsidP="009C7FD1">
      <w:pPr>
        <w:pStyle w:val="BodyText"/>
        <w:spacing w:after="120"/>
        <w:rPr>
          <w:rFonts w:ascii="Times New Roman" w:hAnsi="Times New Roman" w:cs="Times New Roman"/>
          <w:i/>
          <w:iCs/>
          <w:sz w:val="22"/>
          <w:szCs w:val="22"/>
          <w:lang w:val="en-GB" w:eastAsia="x-none"/>
        </w:rPr>
      </w:pPr>
      <w:r w:rsidRPr="008542DC">
        <w:rPr>
          <w:rFonts w:ascii="Times New Roman" w:hAnsi="Times New Roman" w:cs="Times New Roman"/>
          <w:i/>
          <w:iCs/>
          <w:sz w:val="22"/>
          <w:szCs w:val="22"/>
          <w:lang w:val="en-GB" w:eastAsia="x-none"/>
        </w:rPr>
        <w:t>Indicator 1.2.b. Status of guidelines for PDO on monitoring human rights situation (in selected fields)</w:t>
      </w:r>
    </w:p>
    <w:p w14:paraId="4F175AFC" w14:textId="298DF95E" w:rsidR="000825C2" w:rsidRPr="008542DC" w:rsidRDefault="00B44B42" w:rsidP="009C7FD1">
      <w:pPr>
        <w:pStyle w:val="ListParagraph"/>
        <w:numPr>
          <w:ilvl w:val="0"/>
          <w:numId w:val="13"/>
        </w:numPr>
        <w:spacing w:after="120"/>
        <w:ind w:left="360"/>
        <w:contextualSpacing w:val="0"/>
        <w:jc w:val="both"/>
        <w:rPr>
          <w:color w:val="000000" w:themeColor="text1"/>
          <w:sz w:val="22"/>
          <w:szCs w:val="22"/>
          <w:lang w:val="en-GB"/>
        </w:rPr>
      </w:pPr>
      <w:r w:rsidRPr="008542DC">
        <w:rPr>
          <w:sz w:val="22"/>
          <w:szCs w:val="22"/>
          <w:lang w:val="en-GB"/>
        </w:rPr>
        <w:t>Throughout the reporting period, the JP focused on</w:t>
      </w:r>
      <w:r w:rsidR="002D7054" w:rsidRPr="008542DC">
        <w:rPr>
          <w:sz w:val="22"/>
          <w:szCs w:val="22"/>
          <w:lang w:val="en-GB"/>
        </w:rPr>
        <w:t xml:space="preserve"> enhancing the monitoring function of the PDO in specific human rights and </w:t>
      </w:r>
      <w:r w:rsidR="23D77BD1" w:rsidRPr="008542DC">
        <w:rPr>
          <w:sz w:val="22"/>
          <w:szCs w:val="22"/>
          <w:lang w:val="en-GB"/>
        </w:rPr>
        <w:t>supporting</w:t>
      </w:r>
      <w:r w:rsidR="002D7054" w:rsidRPr="008542DC">
        <w:rPr>
          <w:sz w:val="22"/>
          <w:szCs w:val="22"/>
          <w:lang w:val="en-GB"/>
        </w:rPr>
        <w:t xml:space="preserve"> its human resources through</w:t>
      </w:r>
      <w:r w:rsidRPr="008542DC">
        <w:rPr>
          <w:sz w:val="22"/>
          <w:szCs w:val="22"/>
          <w:lang w:val="en-GB"/>
        </w:rPr>
        <w:t xml:space="preserve"> </w:t>
      </w:r>
      <w:r w:rsidR="00F91ACD" w:rsidRPr="008542DC">
        <w:rPr>
          <w:sz w:val="22"/>
          <w:szCs w:val="22"/>
          <w:lang w:val="en-GB"/>
        </w:rPr>
        <w:t>develop</w:t>
      </w:r>
      <w:r w:rsidR="002D7054" w:rsidRPr="008542DC">
        <w:rPr>
          <w:sz w:val="22"/>
          <w:szCs w:val="22"/>
          <w:lang w:val="en-GB"/>
        </w:rPr>
        <w:t>ing</w:t>
      </w:r>
      <w:r w:rsidR="00F91ACD" w:rsidRPr="008542DC">
        <w:rPr>
          <w:sz w:val="22"/>
          <w:szCs w:val="22"/>
          <w:lang w:val="en-GB"/>
        </w:rPr>
        <w:t xml:space="preserve"> </w:t>
      </w:r>
      <w:r w:rsidRPr="008542DC">
        <w:rPr>
          <w:sz w:val="22"/>
          <w:szCs w:val="22"/>
          <w:lang w:val="en-GB"/>
        </w:rPr>
        <w:t>knowledge-building</w:t>
      </w:r>
      <w:r w:rsidR="00F91ACD" w:rsidRPr="008542DC">
        <w:rPr>
          <w:sz w:val="22"/>
          <w:szCs w:val="22"/>
          <w:lang w:val="en-GB"/>
        </w:rPr>
        <w:t xml:space="preserve"> materials and</w:t>
      </w:r>
      <w:r w:rsidRPr="008542DC">
        <w:rPr>
          <w:sz w:val="22"/>
          <w:szCs w:val="22"/>
          <w:lang w:val="en-GB"/>
        </w:rPr>
        <w:t xml:space="preserve"> </w:t>
      </w:r>
      <w:r w:rsidR="002D7054" w:rsidRPr="008542DC">
        <w:rPr>
          <w:sz w:val="22"/>
          <w:szCs w:val="22"/>
          <w:lang w:val="en-GB"/>
        </w:rPr>
        <w:t xml:space="preserve">conducting </w:t>
      </w:r>
      <w:r w:rsidRPr="008542DC">
        <w:rPr>
          <w:sz w:val="22"/>
          <w:szCs w:val="22"/>
          <w:lang w:val="en-GB"/>
        </w:rPr>
        <w:t xml:space="preserve">activities </w:t>
      </w:r>
      <w:r w:rsidR="002D7054" w:rsidRPr="008542DC">
        <w:rPr>
          <w:sz w:val="22"/>
          <w:szCs w:val="22"/>
          <w:lang w:val="en-GB"/>
        </w:rPr>
        <w:t xml:space="preserve">tailored to address the </w:t>
      </w:r>
      <w:r w:rsidRPr="008542DC">
        <w:rPr>
          <w:sz w:val="22"/>
          <w:szCs w:val="22"/>
          <w:lang w:val="en-GB"/>
        </w:rPr>
        <w:t>professional development needs</w:t>
      </w:r>
      <w:r w:rsidR="002D7054" w:rsidRPr="008542DC">
        <w:rPr>
          <w:sz w:val="22"/>
          <w:szCs w:val="22"/>
          <w:lang w:val="en-GB"/>
        </w:rPr>
        <w:t xml:space="preserve"> of PDO staff</w:t>
      </w:r>
      <w:r w:rsidRPr="008542DC">
        <w:rPr>
          <w:sz w:val="22"/>
          <w:szCs w:val="22"/>
          <w:lang w:val="en-GB"/>
        </w:rPr>
        <w:t xml:space="preserve">. </w:t>
      </w:r>
      <w:r w:rsidR="77DC8224" w:rsidRPr="008542DC">
        <w:rPr>
          <w:sz w:val="22"/>
          <w:szCs w:val="22"/>
          <w:lang w:val="en-GB"/>
        </w:rPr>
        <w:t>W</w:t>
      </w:r>
      <w:r w:rsidR="00945A11" w:rsidRPr="008542DC">
        <w:rPr>
          <w:sz w:val="22"/>
          <w:szCs w:val="22"/>
          <w:lang w:val="en-GB"/>
        </w:rPr>
        <w:t xml:space="preserve">ith the JP’s support, the PDO facilitated in-depth internal discussions regarding the human rights topics to be addressed in the 2022 report, as well </w:t>
      </w:r>
      <w:r w:rsidR="00945A11" w:rsidRPr="008542DC">
        <w:rPr>
          <w:sz w:val="22"/>
          <w:szCs w:val="22"/>
          <w:lang w:val="en-GB"/>
        </w:rPr>
        <w:lastRenderedPageBreak/>
        <w:t>as established priorities and advocacy strategies for 202</w:t>
      </w:r>
      <w:r w:rsidR="009975FE" w:rsidRPr="008542DC">
        <w:rPr>
          <w:sz w:val="22"/>
          <w:szCs w:val="22"/>
          <w:lang w:val="en-GB"/>
        </w:rPr>
        <w:t xml:space="preserve">3. Furthermore, </w:t>
      </w:r>
      <w:r w:rsidR="00B4719C" w:rsidRPr="008542DC">
        <w:rPr>
          <w:sz w:val="22"/>
          <w:szCs w:val="22"/>
          <w:lang w:val="en-GB"/>
        </w:rPr>
        <w:t>in response to a</w:t>
      </w:r>
      <w:r w:rsidRPr="008542DC">
        <w:rPr>
          <w:sz w:val="22"/>
          <w:szCs w:val="22"/>
          <w:lang w:val="en-GB"/>
        </w:rPr>
        <w:t xml:space="preserve"> request </w:t>
      </w:r>
      <w:r w:rsidR="00B4719C" w:rsidRPr="008542DC">
        <w:rPr>
          <w:sz w:val="22"/>
          <w:szCs w:val="22"/>
          <w:lang w:val="en-GB"/>
        </w:rPr>
        <w:t>from</w:t>
      </w:r>
      <w:r w:rsidRPr="008542DC">
        <w:rPr>
          <w:sz w:val="22"/>
          <w:szCs w:val="22"/>
          <w:lang w:val="en-GB"/>
        </w:rPr>
        <w:t xml:space="preserve"> the PDO, </w:t>
      </w:r>
      <w:r w:rsidR="007D2B9F" w:rsidRPr="008542DC">
        <w:rPr>
          <w:sz w:val="22"/>
          <w:szCs w:val="22"/>
          <w:lang w:val="en-GB"/>
        </w:rPr>
        <w:t xml:space="preserve">a </w:t>
      </w:r>
      <w:r w:rsidR="00F91ACD" w:rsidRPr="008542DC">
        <w:rPr>
          <w:sz w:val="22"/>
          <w:szCs w:val="22"/>
          <w:lang w:val="en-GB"/>
        </w:rPr>
        <w:t xml:space="preserve">methodology </w:t>
      </w:r>
      <w:r w:rsidR="00D45688" w:rsidRPr="008542DC">
        <w:rPr>
          <w:sz w:val="22"/>
          <w:szCs w:val="22"/>
          <w:lang w:val="en-GB"/>
        </w:rPr>
        <w:t xml:space="preserve">for </w:t>
      </w:r>
      <w:r w:rsidR="00540A24" w:rsidRPr="008542DC">
        <w:rPr>
          <w:sz w:val="22"/>
          <w:szCs w:val="22"/>
          <w:lang w:val="en-GB"/>
        </w:rPr>
        <w:t xml:space="preserve">monitoring </w:t>
      </w:r>
      <w:r w:rsidR="0037008A" w:rsidRPr="008542DC">
        <w:rPr>
          <w:color w:val="000000"/>
          <w:sz w:val="22"/>
          <w:szCs w:val="22"/>
          <w:lang w:val="en-GB"/>
        </w:rPr>
        <w:t>outpatient mental health services</w:t>
      </w:r>
      <w:r w:rsidR="00540A24" w:rsidRPr="008542DC">
        <w:rPr>
          <w:color w:val="000000"/>
          <w:sz w:val="22"/>
          <w:szCs w:val="22"/>
          <w:lang w:val="en-GB"/>
        </w:rPr>
        <w:t xml:space="preserve"> was elaborated</w:t>
      </w:r>
      <w:r w:rsidR="00D90131" w:rsidRPr="008542DC">
        <w:rPr>
          <w:color w:val="000000"/>
          <w:sz w:val="22"/>
          <w:szCs w:val="22"/>
          <w:lang w:val="en-GB"/>
        </w:rPr>
        <w:t>.</w:t>
      </w:r>
      <w:r w:rsidRPr="008542DC">
        <w:rPr>
          <w:rStyle w:val="FootnoteReference"/>
          <w:color w:val="000000"/>
          <w:sz w:val="22"/>
          <w:szCs w:val="22"/>
          <w:lang w:val="en-GB"/>
        </w:rPr>
        <w:footnoteReference w:id="10"/>
      </w:r>
      <w:r w:rsidR="00D90131" w:rsidRPr="008542DC">
        <w:rPr>
          <w:color w:val="000000"/>
          <w:sz w:val="22"/>
          <w:szCs w:val="22"/>
          <w:lang w:val="en-GB"/>
        </w:rPr>
        <w:t xml:space="preserve"> The </w:t>
      </w:r>
      <w:r w:rsidR="00951099" w:rsidRPr="008542DC">
        <w:rPr>
          <w:color w:val="000000"/>
          <w:sz w:val="22"/>
          <w:szCs w:val="22"/>
          <w:lang w:val="en-GB"/>
        </w:rPr>
        <w:t xml:space="preserve">methodology is designed to help </w:t>
      </w:r>
      <w:r w:rsidR="00D90131" w:rsidRPr="008542DC">
        <w:rPr>
          <w:color w:val="000000"/>
          <w:sz w:val="22"/>
          <w:szCs w:val="22"/>
          <w:lang w:val="en-GB"/>
        </w:rPr>
        <w:t xml:space="preserve">the PDO </w:t>
      </w:r>
      <w:r w:rsidR="000E56E1" w:rsidRPr="008542DC">
        <w:rPr>
          <w:color w:val="000000"/>
          <w:sz w:val="22"/>
          <w:szCs w:val="22"/>
          <w:lang w:val="en-GB"/>
        </w:rPr>
        <w:t xml:space="preserve">assess </w:t>
      </w:r>
      <w:r w:rsidR="00951099" w:rsidRPr="008542DC">
        <w:rPr>
          <w:color w:val="000000"/>
          <w:sz w:val="22"/>
          <w:szCs w:val="22"/>
          <w:lang w:val="en-GB"/>
        </w:rPr>
        <w:t xml:space="preserve">existing </w:t>
      </w:r>
      <w:r w:rsidR="00951099" w:rsidRPr="008542DC">
        <w:rPr>
          <w:sz w:val="22"/>
          <w:szCs w:val="22"/>
          <w:lang w:val="en-GB"/>
        </w:rPr>
        <w:t>services</w:t>
      </w:r>
      <w:r w:rsidR="00951099" w:rsidRPr="008542DC">
        <w:rPr>
          <w:color w:val="000000"/>
          <w:sz w:val="22"/>
          <w:szCs w:val="22"/>
          <w:lang w:val="en-GB"/>
        </w:rPr>
        <w:t xml:space="preserve"> and </w:t>
      </w:r>
      <w:r w:rsidR="005F71E3" w:rsidRPr="008542DC">
        <w:rPr>
          <w:color w:val="000000"/>
          <w:sz w:val="22"/>
          <w:szCs w:val="22"/>
          <w:lang w:val="en-GB"/>
        </w:rPr>
        <w:t>identify</w:t>
      </w:r>
      <w:r w:rsidR="00951099" w:rsidRPr="008542DC">
        <w:rPr>
          <w:color w:val="000000"/>
          <w:sz w:val="22"/>
          <w:szCs w:val="22"/>
          <w:lang w:val="en-GB"/>
        </w:rPr>
        <w:t xml:space="preserve"> discrepanc</w:t>
      </w:r>
      <w:r w:rsidR="005F71E3" w:rsidRPr="008542DC">
        <w:rPr>
          <w:color w:val="000000"/>
          <w:sz w:val="22"/>
          <w:szCs w:val="22"/>
          <w:lang w:val="en-GB"/>
        </w:rPr>
        <w:t>ies with</w:t>
      </w:r>
      <w:r w:rsidR="00951099" w:rsidRPr="008542DC">
        <w:rPr>
          <w:color w:val="000000"/>
          <w:sz w:val="22"/>
          <w:szCs w:val="22"/>
          <w:lang w:val="en-GB"/>
        </w:rPr>
        <w:t xml:space="preserve"> international human rights standards to improve service delivery and human rights</w:t>
      </w:r>
      <w:r w:rsidRPr="008542DC">
        <w:rPr>
          <w:color w:val="000000"/>
          <w:sz w:val="22"/>
          <w:szCs w:val="22"/>
          <w:lang w:val="en-GB"/>
        </w:rPr>
        <w:t xml:space="preserve"> protection</w:t>
      </w:r>
      <w:r w:rsidR="00D90131" w:rsidRPr="008542DC">
        <w:rPr>
          <w:color w:val="000000"/>
          <w:sz w:val="22"/>
          <w:szCs w:val="22"/>
          <w:lang w:val="en-GB"/>
        </w:rPr>
        <w:t xml:space="preserve">. </w:t>
      </w:r>
    </w:p>
    <w:p w14:paraId="278081B5" w14:textId="3D99FB90" w:rsidR="000825C2" w:rsidRPr="008542DC" w:rsidRDefault="00B44B42" w:rsidP="009C7FD1">
      <w:pPr>
        <w:pStyle w:val="ListParagraph"/>
        <w:numPr>
          <w:ilvl w:val="0"/>
          <w:numId w:val="13"/>
        </w:numPr>
        <w:spacing w:after="120"/>
        <w:ind w:left="360"/>
        <w:contextualSpacing w:val="0"/>
        <w:jc w:val="both"/>
        <w:rPr>
          <w:color w:val="000000"/>
          <w:sz w:val="22"/>
          <w:szCs w:val="22"/>
          <w:lang w:val="en-GB"/>
        </w:rPr>
      </w:pPr>
      <w:r w:rsidRPr="008542DC">
        <w:rPr>
          <w:color w:val="000000" w:themeColor="text1"/>
          <w:sz w:val="22"/>
          <w:szCs w:val="22"/>
          <w:lang w:val="en-GB"/>
        </w:rPr>
        <w:t xml:space="preserve">In addition, </w:t>
      </w:r>
      <w:r w:rsidR="00AC380B" w:rsidRPr="008542DC">
        <w:rPr>
          <w:color w:val="000000" w:themeColor="text1"/>
          <w:sz w:val="22"/>
          <w:szCs w:val="22"/>
          <w:lang w:val="en-GB"/>
        </w:rPr>
        <w:t>42</w:t>
      </w:r>
      <w:r w:rsidR="0094685D" w:rsidRPr="008542DC">
        <w:rPr>
          <w:color w:val="000000" w:themeColor="text1"/>
          <w:sz w:val="22"/>
          <w:szCs w:val="22"/>
          <w:lang w:val="en-GB"/>
        </w:rPr>
        <w:t xml:space="preserve"> </w:t>
      </w:r>
      <w:r w:rsidR="00425646" w:rsidRPr="008542DC">
        <w:rPr>
          <w:color w:val="000000" w:themeColor="text1"/>
          <w:sz w:val="22"/>
          <w:szCs w:val="22"/>
          <w:lang w:val="en-GB"/>
        </w:rPr>
        <w:t>representatives (</w:t>
      </w:r>
      <w:r w:rsidR="00E452FD" w:rsidRPr="008542DC">
        <w:rPr>
          <w:color w:val="000000" w:themeColor="text1"/>
          <w:sz w:val="22"/>
          <w:szCs w:val="22"/>
          <w:lang w:val="en-GB"/>
        </w:rPr>
        <w:t>27</w:t>
      </w:r>
      <w:r w:rsidR="006D5F7D" w:rsidRPr="008542DC">
        <w:rPr>
          <w:color w:val="000000" w:themeColor="text1"/>
          <w:sz w:val="22"/>
          <w:szCs w:val="22"/>
          <w:lang w:val="en-GB"/>
        </w:rPr>
        <w:t xml:space="preserve"> </w:t>
      </w:r>
      <w:r w:rsidR="00E11DFB" w:rsidRPr="008542DC">
        <w:rPr>
          <w:color w:val="000000" w:themeColor="text1"/>
          <w:sz w:val="22"/>
          <w:szCs w:val="22"/>
          <w:lang w:val="en-GB"/>
        </w:rPr>
        <w:t>women</w:t>
      </w:r>
      <w:r w:rsidR="00425646" w:rsidRPr="008542DC">
        <w:rPr>
          <w:color w:val="000000" w:themeColor="text1"/>
          <w:sz w:val="22"/>
          <w:szCs w:val="22"/>
          <w:lang w:val="en-GB"/>
        </w:rPr>
        <w:t xml:space="preserve"> / </w:t>
      </w:r>
      <w:r w:rsidR="006D5F7D" w:rsidRPr="008542DC">
        <w:rPr>
          <w:color w:val="000000" w:themeColor="text1"/>
          <w:sz w:val="22"/>
          <w:szCs w:val="22"/>
          <w:lang w:val="en-GB"/>
        </w:rPr>
        <w:t>1</w:t>
      </w:r>
      <w:r w:rsidR="00AC380B" w:rsidRPr="008542DC">
        <w:rPr>
          <w:color w:val="000000" w:themeColor="text1"/>
          <w:sz w:val="22"/>
          <w:szCs w:val="22"/>
          <w:lang w:val="en-GB"/>
        </w:rPr>
        <w:t>5</w:t>
      </w:r>
      <w:r w:rsidR="006D5F7D" w:rsidRPr="008542DC">
        <w:rPr>
          <w:color w:val="000000" w:themeColor="text1"/>
          <w:sz w:val="22"/>
          <w:szCs w:val="22"/>
          <w:lang w:val="en-GB"/>
        </w:rPr>
        <w:t xml:space="preserve"> </w:t>
      </w:r>
      <w:r w:rsidR="00E11DFB" w:rsidRPr="008542DC">
        <w:rPr>
          <w:color w:val="000000" w:themeColor="text1"/>
          <w:sz w:val="22"/>
          <w:szCs w:val="22"/>
          <w:lang w:val="en-GB"/>
        </w:rPr>
        <w:t>men</w:t>
      </w:r>
      <w:r w:rsidR="00425646" w:rsidRPr="008542DC">
        <w:rPr>
          <w:color w:val="000000" w:themeColor="text1"/>
          <w:sz w:val="22"/>
          <w:szCs w:val="22"/>
          <w:lang w:val="en-GB"/>
        </w:rPr>
        <w:t xml:space="preserve">) of the PDO </w:t>
      </w:r>
      <w:r w:rsidR="0094685D" w:rsidRPr="008542DC">
        <w:rPr>
          <w:color w:val="000000" w:themeColor="text1"/>
          <w:sz w:val="22"/>
          <w:szCs w:val="22"/>
          <w:lang w:val="en-GB"/>
        </w:rPr>
        <w:t xml:space="preserve">and </w:t>
      </w:r>
      <w:r w:rsidR="00195CE1" w:rsidRPr="008542DC">
        <w:rPr>
          <w:color w:val="000000" w:themeColor="text1"/>
          <w:sz w:val="22"/>
          <w:szCs w:val="22"/>
          <w:lang w:val="en-GB"/>
        </w:rPr>
        <w:t xml:space="preserve">local experts </w:t>
      </w:r>
      <w:r w:rsidR="00425646" w:rsidRPr="008542DC">
        <w:rPr>
          <w:color w:val="000000" w:themeColor="text1"/>
          <w:sz w:val="22"/>
          <w:szCs w:val="22"/>
          <w:lang w:val="en-GB"/>
        </w:rPr>
        <w:t xml:space="preserve">acquired knowledge on </w:t>
      </w:r>
      <w:r w:rsidR="00DC4EE6" w:rsidRPr="008542DC">
        <w:rPr>
          <w:color w:val="000000" w:themeColor="text1"/>
          <w:sz w:val="22"/>
          <w:szCs w:val="22"/>
          <w:lang w:val="en-GB"/>
        </w:rPr>
        <w:t xml:space="preserve">practical </w:t>
      </w:r>
      <w:r w:rsidRPr="008542DC">
        <w:rPr>
          <w:color w:val="000000" w:themeColor="text1"/>
          <w:sz w:val="22"/>
          <w:szCs w:val="22"/>
          <w:lang w:val="en-GB"/>
        </w:rPr>
        <w:t xml:space="preserve">aspects </w:t>
      </w:r>
      <w:r w:rsidR="00DC4EE6" w:rsidRPr="008542DC">
        <w:rPr>
          <w:color w:val="000000" w:themeColor="text1"/>
          <w:sz w:val="22"/>
          <w:szCs w:val="22"/>
          <w:lang w:val="en-GB"/>
        </w:rPr>
        <w:t xml:space="preserve">of monitoring, </w:t>
      </w:r>
      <w:proofErr w:type="gramStart"/>
      <w:r w:rsidR="00DC4EE6" w:rsidRPr="008542DC">
        <w:rPr>
          <w:color w:val="000000" w:themeColor="text1"/>
          <w:sz w:val="22"/>
          <w:szCs w:val="22"/>
          <w:lang w:val="en-GB"/>
        </w:rPr>
        <w:t>reporting</w:t>
      </w:r>
      <w:proofErr w:type="gramEnd"/>
      <w:r w:rsidR="00DC4EE6" w:rsidRPr="008542DC">
        <w:rPr>
          <w:color w:val="000000" w:themeColor="text1"/>
          <w:sz w:val="22"/>
          <w:szCs w:val="22"/>
          <w:lang w:val="en-GB"/>
        </w:rPr>
        <w:t xml:space="preserve"> and documenting</w:t>
      </w:r>
      <w:r w:rsidR="009144ED" w:rsidRPr="008542DC">
        <w:rPr>
          <w:color w:val="000000" w:themeColor="text1"/>
          <w:sz w:val="22"/>
          <w:szCs w:val="22"/>
          <w:lang w:val="en-GB"/>
        </w:rPr>
        <w:t xml:space="preserve"> human rights violations </w:t>
      </w:r>
      <w:r w:rsidR="00DC4EE6" w:rsidRPr="008542DC">
        <w:rPr>
          <w:color w:val="000000" w:themeColor="text1"/>
          <w:sz w:val="22"/>
          <w:szCs w:val="22"/>
          <w:lang w:val="en-GB"/>
        </w:rPr>
        <w:t xml:space="preserve">of persons deprived of liberty </w:t>
      </w:r>
      <w:r w:rsidR="00FA5F06" w:rsidRPr="008542DC">
        <w:rPr>
          <w:color w:val="000000" w:themeColor="text1"/>
          <w:sz w:val="22"/>
          <w:szCs w:val="22"/>
          <w:lang w:val="en-GB"/>
        </w:rPr>
        <w:t>on the basis of</w:t>
      </w:r>
      <w:r w:rsidR="00195CE1" w:rsidRPr="008542DC">
        <w:rPr>
          <w:color w:val="000000" w:themeColor="text1"/>
          <w:sz w:val="22"/>
          <w:szCs w:val="22"/>
          <w:lang w:val="en-GB"/>
        </w:rPr>
        <w:t xml:space="preserve"> the 2022 </w:t>
      </w:r>
      <w:r w:rsidR="006D1794" w:rsidRPr="008542DC">
        <w:rPr>
          <w:color w:val="000000" w:themeColor="text1"/>
          <w:sz w:val="22"/>
          <w:szCs w:val="22"/>
          <w:lang w:val="en-GB"/>
        </w:rPr>
        <w:t>revised edition of the Istanbul Protocol: Manual on the Effective Investigation and Documentation of Torture and Other Cruel, Inhuman or Degrading Treatment or Punishment</w:t>
      </w:r>
      <w:r w:rsidR="00195CE1" w:rsidRPr="008542DC">
        <w:rPr>
          <w:color w:val="000000" w:themeColor="text1"/>
          <w:sz w:val="22"/>
          <w:szCs w:val="22"/>
          <w:lang w:val="en-GB"/>
        </w:rPr>
        <w:t xml:space="preserve">, </w:t>
      </w:r>
      <w:r w:rsidR="00DC4EE6" w:rsidRPr="008542DC">
        <w:rPr>
          <w:color w:val="000000" w:themeColor="text1"/>
          <w:sz w:val="22"/>
          <w:szCs w:val="22"/>
          <w:lang w:val="en-GB"/>
        </w:rPr>
        <w:t xml:space="preserve">and </w:t>
      </w:r>
      <w:r w:rsidR="000B3084" w:rsidRPr="008542DC">
        <w:rPr>
          <w:color w:val="000000" w:themeColor="text1"/>
          <w:sz w:val="22"/>
          <w:szCs w:val="22"/>
          <w:lang w:val="en-GB"/>
        </w:rPr>
        <w:t>monitoring of outpatient mental health services</w:t>
      </w:r>
      <w:r w:rsidR="00425646" w:rsidRPr="008542DC">
        <w:rPr>
          <w:color w:val="000000" w:themeColor="text1"/>
          <w:sz w:val="22"/>
          <w:szCs w:val="22"/>
          <w:lang w:val="en-GB"/>
        </w:rPr>
        <w:t xml:space="preserve">. </w:t>
      </w:r>
    </w:p>
    <w:p w14:paraId="5795629D" w14:textId="21E91381" w:rsidR="004A42ED" w:rsidRPr="008542DC" w:rsidRDefault="00B44B42" w:rsidP="00B531F3">
      <w:pPr>
        <w:pStyle w:val="ListParagraph"/>
        <w:numPr>
          <w:ilvl w:val="0"/>
          <w:numId w:val="13"/>
        </w:numPr>
        <w:spacing w:before="120" w:after="120"/>
        <w:ind w:left="360"/>
        <w:contextualSpacing w:val="0"/>
        <w:jc w:val="both"/>
        <w:rPr>
          <w:iCs/>
          <w:color w:val="000000"/>
          <w:sz w:val="22"/>
          <w:szCs w:val="22"/>
          <w:lang w:val="en-GB"/>
        </w:rPr>
      </w:pPr>
      <w:r w:rsidRPr="008542DC">
        <w:rPr>
          <w:color w:val="000000"/>
          <w:sz w:val="22"/>
          <w:szCs w:val="22"/>
          <w:lang w:val="en-GB"/>
        </w:rPr>
        <w:t xml:space="preserve">During the reporting period, the JP also directed its efforts towards increasing the capacity of state institutions to implement a rights-based approach and mainstream equality </w:t>
      </w:r>
      <w:r w:rsidR="000A0985" w:rsidRPr="008542DC">
        <w:rPr>
          <w:color w:val="000000"/>
          <w:sz w:val="22"/>
          <w:szCs w:val="22"/>
          <w:lang w:val="en-GB"/>
        </w:rPr>
        <w:t xml:space="preserve">principle </w:t>
      </w:r>
      <w:r w:rsidRPr="008542DC">
        <w:rPr>
          <w:color w:val="000000"/>
          <w:sz w:val="22"/>
          <w:szCs w:val="22"/>
          <w:lang w:val="en-GB"/>
        </w:rPr>
        <w:t xml:space="preserve">in protecting and promoting human rights policies and actions. </w:t>
      </w:r>
      <w:r w:rsidR="001A0D7E" w:rsidRPr="008542DC">
        <w:rPr>
          <w:color w:val="000000"/>
          <w:sz w:val="22"/>
          <w:szCs w:val="22"/>
          <w:lang w:val="en-GB"/>
        </w:rPr>
        <w:t xml:space="preserve">As part of this initiative, </w:t>
      </w:r>
      <w:r w:rsidR="0094648D" w:rsidRPr="008542DC">
        <w:rPr>
          <w:color w:val="000000"/>
          <w:sz w:val="22"/>
          <w:szCs w:val="22"/>
          <w:lang w:val="en-GB"/>
        </w:rPr>
        <w:t>25</w:t>
      </w:r>
      <w:r w:rsidR="001D0EA2" w:rsidRPr="008542DC">
        <w:rPr>
          <w:color w:val="000000"/>
          <w:sz w:val="22"/>
          <w:szCs w:val="22"/>
          <w:lang w:val="en-GB"/>
        </w:rPr>
        <w:t xml:space="preserve"> civil servants </w:t>
      </w:r>
      <w:r w:rsidR="00E11DFB" w:rsidRPr="008542DC">
        <w:rPr>
          <w:color w:val="000000"/>
          <w:sz w:val="22"/>
          <w:szCs w:val="22"/>
          <w:lang w:val="en-GB"/>
        </w:rPr>
        <w:t>(</w:t>
      </w:r>
      <w:r w:rsidR="00F85F08" w:rsidRPr="008542DC">
        <w:rPr>
          <w:color w:val="000000"/>
          <w:sz w:val="22"/>
          <w:szCs w:val="22"/>
          <w:lang w:val="en-GB"/>
        </w:rPr>
        <w:t xml:space="preserve">23 </w:t>
      </w:r>
      <w:r w:rsidR="00E11DFB" w:rsidRPr="008542DC">
        <w:rPr>
          <w:color w:val="000000"/>
          <w:sz w:val="22"/>
          <w:szCs w:val="22"/>
          <w:lang w:val="en-GB"/>
        </w:rPr>
        <w:t xml:space="preserve">women / </w:t>
      </w:r>
      <w:r w:rsidR="00F85F08" w:rsidRPr="008542DC">
        <w:rPr>
          <w:color w:val="000000"/>
          <w:sz w:val="22"/>
          <w:szCs w:val="22"/>
          <w:lang w:val="en-GB"/>
        </w:rPr>
        <w:t xml:space="preserve">2 </w:t>
      </w:r>
      <w:r w:rsidR="00E11DFB" w:rsidRPr="008542DC">
        <w:rPr>
          <w:color w:val="000000"/>
          <w:sz w:val="22"/>
          <w:szCs w:val="22"/>
          <w:lang w:val="en-GB"/>
        </w:rPr>
        <w:t>men)</w:t>
      </w:r>
      <w:r w:rsidR="001D0EA2" w:rsidRPr="008542DC">
        <w:rPr>
          <w:color w:val="000000"/>
          <w:sz w:val="22"/>
          <w:szCs w:val="22"/>
          <w:lang w:val="en-GB"/>
        </w:rPr>
        <w:t xml:space="preserve"> </w:t>
      </w:r>
      <w:r w:rsidR="004A7925" w:rsidRPr="008542DC">
        <w:rPr>
          <w:color w:val="000000"/>
          <w:sz w:val="22"/>
          <w:szCs w:val="22"/>
          <w:lang w:val="en-GB"/>
        </w:rPr>
        <w:t xml:space="preserve">from various government agencies </w:t>
      </w:r>
      <w:r w:rsidR="007F3EE6" w:rsidRPr="008542DC">
        <w:rPr>
          <w:color w:val="000000"/>
          <w:sz w:val="22"/>
          <w:szCs w:val="22"/>
          <w:lang w:val="en-GB"/>
        </w:rPr>
        <w:t>improved</w:t>
      </w:r>
      <w:r w:rsidR="001D0EA2" w:rsidRPr="008542DC">
        <w:rPr>
          <w:color w:val="000000"/>
          <w:sz w:val="22"/>
          <w:szCs w:val="22"/>
          <w:lang w:val="en-GB"/>
        </w:rPr>
        <w:t xml:space="preserve"> their knowledge </w:t>
      </w:r>
      <w:r w:rsidR="007F3EE6" w:rsidRPr="008542DC">
        <w:rPr>
          <w:color w:val="000000"/>
          <w:sz w:val="22"/>
          <w:szCs w:val="22"/>
          <w:lang w:val="en-GB"/>
        </w:rPr>
        <w:t xml:space="preserve">and understanding </w:t>
      </w:r>
      <w:r w:rsidR="001D0EA2" w:rsidRPr="008542DC">
        <w:rPr>
          <w:color w:val="000000"/>
          <w:sz w:val="22"/>
          <w:szCs w:val="22"/>
          <w:lang w:val="en-GB"/>
        </w:rPr>
        <w:t>of HRBA</w:t>
      </w:r>
      <w:r w:rsidR="007F3EE6" w:rsidRPr="008542DC">
        <w:rPr>
          <w:color w:val="000000"/>
          <w:sz w:val="22"/>
          <w:szCs w:val="22"/>
          <w:lang w:val="en-GB"/>
        </w:rPr>
        <w:t xml:space="preserve"> and its application in </w:t>
      </w:r>
      <w:r w:rsidR="007F7237" w:rsidRPr="008542DC">
        <w:rPr>
          <w:color w:val="000000"/>
          <w:sz w:val="22"/>
          <w:szCs w:val="22"/>
          <w:lang w:val="en-GB"/>
        </w:rPr>
        <w:t>policy planning and programming</w:t>
      </w:r>
      <w:r w:rsidR="0035297A" w:rsidRPr="008542DC">
        <w:rPr>
          <w:color w:val="000000"/>
          <w:sz w:val="22"/>
          <w:szCs w:val="22"/>
          <w:lang w:val="en-GB"/>
        </w:rPr>
        <w:t>.</w:t>
      </w:r>
      <w:r w:rsidRPr="008542DC">
        <w:rPr>
          <w:rStyle w:val="FootnoteReference"/>
          <w:color w:val="000000"/>
          <w:sz w:val="22"/>
          <w:szCs w:val="22"/>
          <w:lang w:val="en-GB"/>
        </w:rPr>
        <w:footnoteReference w:id="11"/>
      </w:r>
      <w:r w:rsidR="0035297A" w:rsidRPr="008542DC">
        <w:rPr>
          <w:color w:val="000000"/>
          <w:sz w:val="22"/>
          <w:szCs w:val="22"/>
          <w:lang w:val="en-GB"/>
        </w:rPr>
        <w:t xml:space="preserve"> </w:t>
      </w:r>
    </w:p>
    <w:p w14:paraId="59D9931B" w14:textId="77777777" w:rsidR="003B3329" w:rsidRPr="008542DC" w:rsidRDefault="003B3329" w:rsidP="00C13C55">
      <w:pPr>
        <w:jc w:val="both"/>
        <w:rPr>
          <w:sz w:val="22"/>
          <w:szCs w:val="22"/>
          <w:lang w:val="en-GB"/>
        </w:rPr>
      </w:pPr>
    </w:p>
    <w:p w14:paraId="17D4750A" w14:textId="092BF2D6" w:rsidR="003C2A31" w:rsidRPr="008542DC" w:rsidRDefault="00B44B42" w:rsidP="0078689E">
      <w:pPr>
        <w:pStyle w:val="Heading3"/>
        <w:jc w:val="both"/>
        <w:rPr>
          <w:rFonts w:ascii="Times New Roman" w:hAnsi="Times New Roman" w:cs="Times New Roman"/>
          <w:b/>
          <w:bCs/>
          <w:color w:val="auto"/>
          <w:sz w:val="22"/>
          <w:szCs w:val="22"/>
          <w:lang w:val="en-GB"/>
        </w:rPr>
      </w:pPr>
      <w:r w:rsidRPr="008542DC">
        <w:rPr>
          <w:rFonts w:ascii="Times New Roman" w:hAnsi="Times New Roman" w:cs="Times New Roman"/>
          <w:b/>
          <w:bCs/>
          <w:color w:val="auto"/>
          <w:sz w:val="22"/>
          <w:szCs w:val="22"/>
          <w:lang w:val="en-GB"/>
        </w:rPr>
        <w:t>Output 1.3. Criminal Justice Reform Council supported with special emphasis on the separation of investigative and prosecutorial functions.</w:t>
      </w:r>
      <w:r w:rsidR="00543E13" w:rsidRPr="008542DC">
        <w:rPr>
          <w:rFonts w:ascii="Times New Roman" w:hAnsi="Times New Roman" w:cs="Times New Roman"/>
          <w:b/>
          <w:bCs/>
          <w:color w:val="auto"/>
          <w:sz w:val="22"/>
          <w:szCs w:val="22"/>
          <w:lang w:val="en-GB"/>
        </w:rPr>
        <w:t xml:space="preserve"> </w:t>
      </w:r>
    </w:p>
    <w:p w14:paraId="0A35529D" w14:textId="0525F0FE" w:rsidR="00976264" w:rsidRPr="008542DC" w:rsidRDefault="00B44B42" w:rsidP="009A7AEB">
      <w:pPr>
        <w:jc w:val="both"/>
        <w:rPr>
          <w:i/>
          <w:iCs/>
          <w:sz w:val="22"/>
          <w:szCs w:val="22"/>
          <w:lang w:val="en-GB"/>
        </w:rPr>
      </w:pPr>
      <w:r w:rsidRPr="008542DC">
        <w:rPr>
          <w:i/>
          <w:iCs/>
          <w:sz w:val="22"/>
          <w:szCs w:val="22"/>
          <w:lang w:val="en-GB"/>
        </w:rPr>
        <w:t xml:space="preserve">Indicator </w:t>
      </w:r>
      <w:r w:rsidRPr="008542DC">
        <w:rPr>
          <w:i/>
          <w:iCs/>
          <w:color w:val="000000" w:themeColor="text1"/>
          <w:sz w:val="22"/>
          <w:szCs w:val="22"/>
          <w:lang w:val="en-GB"/>
        </w:rPr>
        <w:t>1.3.a. Status of draft legislation on separation of investigative and prosecution functions</w:t>
      </w:r>
    </w:p>
    <w:p w14:paraId="7B645715" w14:textId="430610D4" w:rsidR="00FC2D97" w:rsidRPr="008542DC" w:rsidRDefault="00B44B42" w:rsidP="26CCC566">
      <w:pPr>
        <w:pStyle w:val="ListParagraph"/>
        <w:numPr>
          <w:ilvl w:val="0"/>
          <w:numId w:val="13"/>
        </w:numPr>
        <w:spacing w:before="120" w:after="120"/>
        <w:ind w:left="360"/>
        <w:jc w:val="both"/>
        <w:rPr>
          <w:sz w:val="22"/>
          <w:szCs w:val="22"/>
          <w:lang w:val="en-GB"/>
        </w:rPr>
      </w:pPr>
      <w:r w:rsidRPr="008542DC">
        <w:rPr>
          <w:sz w:val="22"/>
          <w:szCs w:val="22"/>
          <w:lang w:val="en-GB"/>
        </w:rPr>
        <w:t xml:space="preserve">The </w:t>
      </w:r>
      <w:r w:rsidR="00800969" w:rsidRPr="008542DC">
        <w:rPr>
          <w:sz w:val="22"/>
          <w:szCs w:val="22"/>
          <w:lang w:val="en-GB"/>
        </w:rPr>
        <w:t>JP</w:t>
      </w:r>
      <w:r w:rsidRPr="008542DC">
        <w:rPr>
          <w:sz w:val="22"/>
          <w:szCs w:val="22"/>
          <w:lang w:val="en-GB"/>
        </w:rPr>
        <w:t xml:space="preserve"> continued its efforts to support the separation of prosecutorial and investigative powers, aiming to enhance Georgia's criminal justice system. </w:t>
      </w:r>
      <w:r w:rsidR="00266BFE" w:rsidRPr="008542DC">
        <w:rPr>
          <w:sz w:val="22"/>
          <w:szCs w:val="22"/>
          <w:lang w:val="en-GB"/>
        </w:rPr>
        <w:t>The JP</w:t>
      </w:r>
      <w:r w:rsidRPr="008542DC">
        <w:rPr>
          <w:sz w:val="22"/>
          <w:szCs w:val="22"/>
          <w:lang w:val="en-GB"/>
        </w:rPr>
        <w:t xml:space="preserve"> supports advanced reform by facilitating discussions internally within the M</w:t>
      </w:r>
      <w:r w:rsidR="00DC01B9" w:rsidRPr="008542DC">
        <w:rPr>
          <w:sz w:val="22"/>
          <w:szCs w:val="22"/>
          <w:lang w:val="en-GB"/>
        </w:rPr>
        <w:t>inistry of Internal Affairs (M</w:t>
      </w:r>
      <w:r w:rsidRPr="008542DC">
        <w:rPr>
          <w:sz w:val="22"/>
          <w:szCs w:val="22"/>
          <w:lang w:val="en-GB"/>
        </w:rPr>
        <w:t>IA</w:t>
      </w:r>
      <w:r w:rsidR="00DC01B9" w:rsidRPr="008542DC">
        <w:rPr>
          <w:sz w:val="22"/>
          <w:szCs w:val="22"/>
          <w:lang w:val="en-GB"/>
        </w:rPr>
        <w:t>)</w:t>
      </w:r>
      <w:r w:rsidRPr="008542DC">
        <w:rPr>
          <w:sz w:val="22"/>
          <w:szCs w:val="22"/>
          <w:lang w:val="en-GB"/>
        </w:rPr>
        <w:t xml:space="preserve"> in collaboration with the Police Academy of MIA. The discussions addressed the draft law, identifying its flaws and challenges </w:t>
      </w:r>
      <w:r w:rsidR="00533681" w:rsidRPr="008542DC">
        <w:rPr>
          <w:sz w:val="22"/>
          <w:szCs w:val="22"/>
          <w:lang w:val="en-GB"/>
        </w:rPr>
        <w:t>the Academy would experience after the separation</w:t>
      </w:r>
      <w:r w:rsidRPr="008542DC">
        <w:rPr>
          <w:sz w:val="22"/>
          <w:szCs w:val="22"/>
          <w:lang w:val="en-GB"/>
        </w:rPr>
        <w:t>. Additionally, the Academy formulated plans to develop study programs for future investigators as part of this reform initiative.</w:t>
      </w:r>
    </w:p>
    <w:p w14:paraId="5DF8B167" w14:textId="77777777" w:rsidR="00D1618D" w:rsidRPr="008542DC" w:rsidRDefault="00D1618D" w:rsidP="00D1618D">
      <w:pPr>
        <w:pStyle w:val="ListParagraph"/>
        <w:spacing w:before="120" w:after="120"/>
        <w:ind w:left="360"/>
        <w:jc w:val="both"/>
        <w:rPr>
          <w:sz w:val="22"/>
          <w:szCs w:val="22"/>
          <w:lang w:val="en-GB"/>
        </w:rPr>
      </w:pPr>
    </w:p>
    <w:p w14:paraId="0540B96F" w14:textId="611AC76E" w:rsidR="004B241D" w:rsidRPr="008542DC" w:rsidRDefault="00B44B42" w:rsidP="0078689E">
      <w:pPr>
        <w:pStyle w:val="Heading3"/>
        <w:rPr>
          <w:rFonts w:ascii="Times New Roman" w:hAnsi="Times New Roman" w:cs="Times New Roman"/>
          <w:b/>
          <w:bCs/>
          <w:color w:val="auto"/>
          <w:sz w:val="22"/>
          <w:szCs w:val="22"/>
          <w:lang w:val="en-GB"/>
        </w:rPr>
      </w:pPr>
      <w:r w:rsidRPr="008542DC">
        <w:rPr>
          <w:rFonts w:ascii="Times New Roman" w:hAnsi="Times New Roman" w:cs="Times New Roman"/>
          <w:b/>
          <w:bCs/>
          <w:color w:val="auto"/>
          <w:sz w:val="22"/>
          <w:szCs w:val="22"/>
          <w:lang w:val="en-GB"/>
        </w:rPr>
        <w:t>Output 1.5.</w:t>
      </w:r>
      <w:r w:rsidR="00212062" w:rsidRPr="008542DC">
        <w:rPr>
          <w:rFonts w:ascii="Times New Roman" w:hAnsi="Times New Roman" w:cs="Times New Roman"/>
          <w:b/>
          <w:bCs/>
          <w:color w:val="auto"/>
          <w:sz w:val="22"/>
          <w:szCs w:val="22"/>
          <w:lang w:val="en-GB"/>
        </w:rPr>
        <w:t xml:space="preserve"> Knowledge on human rights issues of the civil servants</w:t>
      </w:r>
      <w:r w:rsidR="00EE0C81" w:rsidRPr="008542DC">
        <w:rPr>
          <w:rFonts w:ascii="Times New Roman" w:hAnsi="Times New Roman" w:cs="Times New Roman"/>
          <w:b/>
          <w:bCs/>
          <w:color w:val="auto"/>
          <w:sz w:val="22"/>
          <w:szCs w:val="22"/>
          <w:lang w:val="en-GB"/>
        </w:rPr>
        <w:t xml:space="preserve"> and MIA</w:t>
      </w:r>
      <w:r w:rsidR="00212062" w:rsidRPr="008542DC">
        <w:rPr>
          <w:rFonts w:ascii="Times New Roman" w:hAnsi="Times New Roman" w:cs="Times New Roman"/>
          <w:b/>
          <w:bCs/>
          <w:color w:val="auto"/>
          <w:sz w:val="22"/>
          <w:szCs w:val="22"/>
          <w:lang w:val="en-GB"/>
        </w:rPr>
        <w:t xml:space="preserve"> </w:t>
      </w:r>
      <w:proofErr w:type="gramStart"/>
      <w:r w:rsidR="00212062" w:rsidRPr="008542DC">
        <w:rPr>
          <w:rFonts w:ascii="Times New Roman" w:hAnsi="Times New Roman" w:cs="Times New Roman"/>
          <w:b/>
          <w:bCs/>
          <w:color w:val="auto"/>
          <w:sz w:val="22"/>
          <w:szCs w:val="22"/>
          <w:lang w:val="en-GB"/>
        </w:rPr>
        <w:t>increased</w:t>
      </w:r>
      <w:proofErr w:type="gramEnd"/>
      <w:r w:rsidR="00212062" w:rsidRPr="008542DC">
        <w:rPr>
          <w:rFonts w:ascii="Times New Roman" w:hAnsi="Times New Roman" w:cs="Times New Roman"/>
          <w:b/>
          <w:bCs/>
          <w:color w:val="auto"/>
          <w:sz w:val="22"/>
          <w:szCs w:val="22"/>
          <w:lang w:val="en-GB"/>
        </w:rPr>
        <w:t xml:space="preserve"> </w:t>
      </w:r>
    </w:p>
    <w:p w14:paraId="371D3595" w14:textId="2E25A5F7" w:rsidR="00BE3B94" w:rsidRPr="008542DC" w:rsidRDefault="00B44B42" w:rsidP="009A7AEB">
      <w:pPr>
        <w:jc w:val="both"/>
        <w:rPr>
          <w:i/>
          <w:iCs/>
          <w:sz w:val="22"/>
          <w:szCs w:val="22"/>
          <w:lang w:val="en-GB"/>
        </w:rPr>
      </w:pPr>
      <w:r w:rsidRPr="008542DC">
        <w:rPr>
          <w:i/>
          <w:iCs/>
          <w:sz w:val="22"/>
          <w:szCs w:val="22"/>
          <w:lang w:val="en-GB"/>
        </w:rPr>
        <w:t xml:space="preserve">Indicator </w:t>
      </w:r>
      <w:r w:rsidRPr="008542DC">
        <w:rPr>
          <w:i/>
          <w:iCs/>
          <w:color w:val="000000" w:themeColor="text1"/>
          <w:sz w:val="22"/>
          <w:szCs w:val="22"/>
          <w:lang w:val="en-GB"/>
        </w:rPr>
        <w:t xml:space="preserve">1.5.a. Knowledge of civil servants with special focus on MIA and Police Academy </w:t>
      </w:r>
      <w:proofErr w:type="gramStart"/>
      <w:r w:rsidRPr="008542DC">
        <w:rPr>
          <w:i/>
          <w:iCs/>
          <w:color w:val="000000" w:themeColor="text1"/>
          <w:sz w:val="22"/>
          <w:szCs w:val="22"/>
          <w:lang w:val="en-GB"/>
        </w:rPr>
        <w:t>increased</w:t>
      </w:r>
      <w:proofErr w:type="gramEnd"/>
    </w:p>
    <w:p w14:paraId="1B110F94" w14:textId="61D38BD8" w:rsidR="00781296" w:rsidRPr="008542DC" w:rsidRDefault="00B44B42" w:rsidP="22F89A5A">
      <w:pPr>
        <w:pStyle w:val="ListParagraph"/>
        <w:numPr>
          <w:ilvl w:val="0"/>
          <w:numId w:val="13"/>
        </w:numPr>
        <w:spacing w:before="120" w:after="120"/>
        <w:ind w:left="360"/>
        <w:jc w:val="both"/>
        <w:rPr>
          <w:sz w:val="22"/>
          <w:szCs w:val="22"/>
          <w:lang w:val="en-GB"/>
        </w:rPr>
      </w:pPr>
      <w:r w:rsidRPr="008542DC">
        <w:rPr>
          <w:sz w:val="22"/>
          <w:szCs w:val="22"/>
          <w:lang w:val="en-GB"/>
        </w:rPr>
        <w:t xml:space="preserve">In 2023, </w:t>
      </w:r>
      <w:r w:rsidR="00804935" w:rsidRPr="008542DC">
        <w:rPr>
          <w:sz w:val="22"/>
          <w:szCs w:val="22"/>
          <w:lang w:val="en-GB"/>
        </w:rPr>
        <w:t xml:space="preserve">in consultation with the EU, resources </w:t>
      </w:r>
      <w:r w:rsidRPr="008542DC">
        <w:rPr>
          <w:sz w:val="22"/>
          <w:szCs w:val="22"/>
          <w:lang w:val="en-GB"/>
        </w:rPr>
        <w:t xml:space="preserve">of this output </w:t>
      </w:r>
      <w:r w:rsidR="00804935" w:rsidRPr="008542DC">
        <w:rPr>
          <w:sz w:val="22"/>
          <w:szCs w:val="22"/>
          <w:lang w:val="en-GB"/>
        </w:rPr>
        <w:t xml:space="preserve">were directed to </w:t>
      </w:r>
      <w:r w:rsidRPr="008542DC">
        <w:rPr>
          <w:sz w:val="22"/>
          <w:szCs w:val="22"/>
          <w:lang w:val="en-GB"/>
        </w:rPr>
        <w:t xml:space="preserve">support </w:t>
      </w:r>
      <w:r w:rsidR="00C57FD9" w:rsidRPr="008542DC">
        <w:rPr>
          <w:sz w:val="22"/>
          <w:szCs w:val="22"/>
          <w:lang w:val="en-GB"/>
        </w:rPr>
        <w:t xml:space="preserve">the </w:t>
      </w:r>
      <w:r w:rsidRPr="008542DC">
        <w:rPr>
          <w:sz w:val="22"/>
          <w:szCs w:val="22"/>
          <w:lang w:val="en-GB"/>
        </w:rPr>
        <w:t>L</w:t>
      </w:r>
      <w:r w:rsidR="006E612E" w:rsidRPr="008542DC">
        <w:rPr>
          <w:sz w:val="22"/>
          <w:szCs w:val="22"/>
          <w:lang w:val="en-GB"/>
        </w:rPr>
        <w:t xml:space="preserve">egal </w:t>
      </w:r>
      <w:r w:rsidRPr="008542DC">
        <w:rPr>
          <w:sz w:val="22"/>
          <w:szCs w:val="22"/>
          <w:lang w:val="en-GB"/>
        </w:rPr>
        <w:t>A</w:t>
      </w:r>
      <w:r w:rsidR="006E612E" w:rsidRPr="008542DC">
        <w:rPr>
          <w:sz w:val="22"/>
          <w:szCs w:val="22"/>
          <w:lang w:val="en-GB"/>
        </w:rPr>
        <w:t xml:space="preserve">id </w:t>
      </w:r>
      <w:r w:rsidRPr="008542DC">
        <w:rPr>
          <w:sz w:val="22"/>
          <w:szCs w:val="22"/>
          <w:lang w:val="en-GB"/>
        </w:rPr>
        <w:t>S</w:t>
      </w:r>
      <w:r w:rsidR="006E612E" w:rsidRPr="008542DC">
        <w:rPr>
          <w:sz w:val="22"/>
          <w:szCs w:val="22"/>
          <w:lang w:val="en-GB"/>
        </w:rPr>
        <w:t>ervice (LAS)</w:t>
      </w:r>
      <w:r w:rsidRPr="008542DC">
        <w:rPr>
          <w:sz w:val="22"/>
          <w:szCs w:val="22"/>
          <w:lang w:val="en-GB"/>
        </w:rPr>
        <w:t xml:space="preserve"> </w:t>
      </w:r>
      <w:r w:rsidR="045ECCA0" w:rsidRPr="008542DC">
        <w:rPr>
          <w:sz w:val="22"/>
          <w:szCs w:val="22"/>
          <w:lang w:val="en-GB"/>
        </w:rPr>
        <w:t xml:space="preserve">under output 1.A.1 </w:t>
      </w:r>
      <w:r w:rsidRPr="008542DC">
        <w:rPr>
          <w:sz w:val="22"/>
          <w:szCs w:val="22"/>
          <w:lang w:val="en-GB"/>
        </w:rPr>
        <w:t xml:space="preserve">in strengthening and expanding its mandate to protect the rights of victims of ill-treatment. </w:t>
      </w:r>
    </w:p>
    <w:p w14:paraId="6088B9F9" w14:textId="77777777" w:rsidR="00A53E9C" w:rsidRPr="008542DC" w:rsidRDefault="00A53E9C" w:rsidP="00A53E9C">
      <w:pPr>
        <w:pStyle w:val="ListParagraph"/>
        <w:spacing w:before="120" w:after="120"/>
        <w:ind w:left="360"/>
        <w:jc w:val="both"/>
        <w:rPr>
          <w:sz w:val="22"/>
          <w:szCs w:val="22"/>
          <w:lang w:val="en-GB"/>
        </w:rPr>
      </w:pPr>
    </w:p>
    <w:p w14:paraId="245513FA" w14:textId="77777777" w:rsidR="00781296" w:rsidRPr="008542DC" w:rsidRDefault="00B44B42" w:rsidP="00FC2D97">
      <w:pPr>
        <w:pStyle w:val="Heading2"/>
        <w:jc w:val="both"/>
        <w:rPr>
          <w:sz w:val="22"/>
          <w:szCs w:val="22"/>
          <w:lang w:val="en-GB"/>
        </w:rPr>
      </w:pPr>
      <w:r w:rsidRPr="008542DC">
        <w:rPr>
          <w:sz w:val="22"/>
          <w:szCs w:val="22"/>
          <w:lang w:val="en-GB"/>
        </w:rPr>
        <w:t>SO2: Law enforcement and human rights protection bodies effectively implement their duties related to policymaking and enforcement with due oversight and transparency.</w:t>
      </w:r>
    </w:p>
    <w:p w14:paraId="6EEC3615" w14:textId="77777777" w:rsidR="00781296" w:rsidRPr="008542DC" w:rsidRDefault="00B44B42" w:rsidP="00B22A2D">
      <w:pPr>
        <w:jc w:val="both"/>
        <w:rPr>
          <w:bCs/>
          <w:i/>
          <w:iCs/>
          <w:sz w:val="22"/>
          <w:szCs w:val="22"/>
          <w:lang w:val="en-GB"/>
        </w:rPr>
      </w:pPr>
      <w:r w:rsidRPr="008542DC">
        <w:rPr>
          <w:bCs/>
          <w:i/>
          <w:iCs/>
          <w:sz w:val="22"/>
          <w:szCs w:val="22"/>
          <w:lang w:val="en-GB"/>
        </w:rPr>
        <w:t>Indicator: SO</w:t>
      </w:r>
      <w:proofErr w:type="gramStart"/>
      <w:r w:rsidRPr="008542DC">
        <w:rPr>
          <w:bCs/>
          <w:i/>
          <w:iCs/>
          <w:sz w:val="22"/>
          <w:szCs w:val="22"/>
          <w:lang w:val="en-GB"/>
        </w:rPr>
        <w:t>2.a.</w:t>
      </w:r>
      <w:proofErr w:type="gramEnd"/>
      <w:r w:rsidRPr="008542DC">
        <w:rPr>
          <w:bCs/>
          <w:i/>
          <w:iCs/>
          <w:sz w:val="22"/>
          <w:szCs w:val="22"/>
          <w:lang w:val="en-GB"/>
        </w:rPr>
        <w:t xml:space="preserve"> Proportion of law enforcement officers formally investigated for cases of alleged abuse.</w:t>
      </w:r>
    </w:p>
    <w:p w14:paraId="66C96F10" w14:textId="61A43F2F" w:rsidR="00BD3C83" w:rsidRPr="008542DC" w:rsidRDefault="00B44B42" w:rsidP="00137070">
      <w:pPr>
        <w:spacing w:after="120"/>
        <w:jc w:val="both"/>
        <w:rPr>
          <w:bCs/>
          <w:i/>
          <w:iCs/>
          <w:sz w:val="22"/>
          <w:szCs w:val="22"/>
          <w:lang w:val="en-GB"/>
        </w:rPr>
      </w:pPr>
      <w:r w:rsidRPr="008542DC">
        <w:rPr>
          <w:i/>
          <w:iCs/>
          <w:sz w:val="22"/>
          <w:szCs w:val="22"/>
          <w:lang w:val="en-GB"/>
        </w:rPr>
        <w:t>Indicator</w:t>
      </w:r>
      <w:r w:rsidRPr="008542DC">
        <w:rPr>
          <w:bCs/>
          <w:i/>
          <w:iCs/>
          <w:sz w:val="22"/>
          <w:szCs w:val="22"/>
          <w:lang w:val="en-GB"/>
        </w:rPr>
        <w:t>: SO</w:t>
      </w:r>
      <w:proofErr w:type="gramStart"/>
      <w:r w:rsidRPr="008542DC">
        <w:rPr>
          <w:bCs/>
          <w:i/>
          <w:iCs/>
          <w:sz w:val="22"/>
          <w:szCs w:val="22"/>
          <w:lang w:val="en-GB"/>
        </w:rPr>
        <w:t>2.b.</w:t>
      </w:r>
      <w:proofErr w:type="gramEnd"/>
      <w:r w:rsidRPr="008542DC">
        <w:rPr>
          <w:bCs/>
          <w:i/>
          <w:iCs/>
          <w:sz w:val="22"/>
          <w:szCs w:val="22"/>
          <w:lang w:val="en-GB"/>
        </w:rPr>
        <w:t xml:space="preserve"> </w:t>
      </w:r>
      <w:r w:rsidRPr="008542DC">
        <w:rPr>
          <w:i/>
          <w:iCs/>
          <w:color w:val="000000" w:themeColor="text1"/>
          <w:sz w:val="22"/>
          <w:szCs w:val="22"/>
          <w:lang w:val="en-GB"/>
        </w:rPr>
        <w:t>Ration between the applications and inspections</w:t>
      </w:r>
    </w:p>
    <w:p w14:paraId="410EE63A" w14:textId="3FB74079" w:rsidR="00DB2FA3" w:rsidRPr="006974F5" w:rsidRDefault="00B44B42" w:rsidP="006974F5">
      <w:pPr>
        <w:pStyle w:val="ListParagraph"/>
        <w:numPr>
          <w:ilvl w:val="0"/>
          <w:numId w:val="13"/>
        </w:numPr>
        <w:spacing w:before="120" w:after="120"/>
        <w:ind w:left="360"/>
        <w:contextualSpacing w:val="0"/>
        <w:jc w:val="both"/>
        <w:rPr>
          <w:sz w:val="22"/>
          <w:szCs w:val="22"/>
          <w:lang w:val="en-GB"/>
        </w:rPr>
      </w:pPr>
      <w:r w:rsidRPr="530B19B8">
        <w:rPr>
          <w:sz w:val="22"/>
          <w:szCs w:val="22"/>
        </w:rPr>
        <w:t>Following the aboli</w:t>
      </w:r>
      <w:r w:rsidR="008B7042" w:rsidRPr="530B19B8">
        <w:rPr>
          <w:sz w:val="22"/>
          <w:szCs w:val="22"/>
        </w:rPr>
        <w:t>tion</w:t>
      </w:r>
      <w:r w:rsidRPr="530B19B8">
        <w:rPr>
          <w:sz w:val="22"/>
          <w:szCs w:val="22"/>
        </w:rPr>
        <w:t xml:space="preserve"> </w:t>
      </w:r>
      <w:r w:rsidR="00095A7F" w:rsidRPr="530B19B8">
        <w:rPr>
          <w:sz w:val="22"/>
          <w:szCs w:val="22"/>
        </w:rPr>
        <w:t>of the State Inspector’s Service in De</w:t>
      </w:r>
      <w:r w:rsidR="003A04B2" w:rsidRPr="530B19B8">
        <w:rPr>
          <w:sz w:val="22"/>
          <w:szCs w:val="22"/>
        </w:rPr>
        <w:t>cember 2021,</w:t>
      </w:r>
      <w:r w:rsidR="00940361" w:rsidRPr="530B19B8">
        <w:rPr>
          <w:sz w:val="22"/>
          <w:szCs w:val="22"/>
        </w:rPr>
        <w:t xml:space="preserve"> throughout the 2022</w:t>
      </w:r>
      <w:r w:rsidR="00E27EE6" w:rsidRPr="530B19B8">
        <w:rPr>
          <w:sz w:val="22"/>
          <w:szCs w:val="22"/>
        </w:rPr>
        <w:t xml:space="preserve"> reporting period, in agreement with the EU,</w:t>
      </w:r>
      <w:r w:rsidR="003A04B2" w:rsidRPr="530B19B8">
        <w:rPr>
          <w:sz w:val="22"/>
          <w:szCs w:val="22"/>
        </w:rPr>
        <w:t xml:space="preserve"> </w:t>
      </w:r>
      <w:r w:rsidRPr="530B19B8">
        <w:rPr>
          <w:sz w:val="22"/>
          <w:szCs w:val="22"/>
        </w:rPr>
        <w:t xml:space="preserve">the JP mainly focused on observing and monitoring the activities of the newly established </w:t>
      </w:r>
      <w:r w:rsidR="00E27EE6" w:rsidRPr="530B19B8">
        <w:rPr>
          <w:sz w:val="22"/>
          <w:szCs w:val="22"/>
        </w:rPr>
        <w:t xml:space="preserve">institutions </w:t>
      </w:r>
      <w:r w:rsidR="008B7042" w:rsidRPr="530B19B8">
        <w:rPr>
          <w:sz w:val="22"/>
          <w:szCs w:val="22"/>
        </w:rPr>
        <w:t>–</w:t>
      </w:r>
      <w:r w:rsidR="00E27EE6" w:rsidRPr="530B19B8">
        <w:rPr>
          <w:sz w:val="22"/>
          <w:szCs w:val="22"/>
        </w:rPr>
        <w:t xml:space="preserve"> </w:t>
      </w:r>
      <w:r w:rsidR="008B7042" w:rsidRPr="530B19B8">
        <w:rPr>
          <w:sz w:val="22"/>
          <w:szCs w:val="22"/>
        </w:rPr>
        <w:t xml:space="preserve">the </w:t>
      </w:r>
      <w:r w:rsidR="00940361" w:rsidRPr="006974F5">
        <w:rPr>
          <w:sz w:val="22"/>
          <w:szCs w:val="22"/>
          <w:lang w:val="en-GB"/>
        </w:rPr>
        <w:t>Special Investigative Service</w:t>
      </w:r>
      <w:r w:rsidR="00C32666" w:rsidRPr="006974F5">
        <w:rPr>
          <w:sz w:val="22"/>
          <w:szCs w:val="22"/>
          <w:lang w:val="en-GB"/>
        </w:rPr>
        <w:t xml:space="preserve"> (SIS)</w:t>
      </w:r>
      <w:r w:rsidR="00940361" w:rsidRPr="006974F5">
        <w:rPr>
          <w:sz w:val="22"/>
          <w:szCs w:val="22"/>
          <w:lang w:val="en-GB"/>
        </w:rPr>
        <w:t xml:space="preserve"> and </w:t>
      </w:r>
      <w:r w:rsidR="008B7042" w:rsidRPr="006974F5">
        <w:rPr>
          <w:sz w:val="22"/>
          <w:szCs w:val="22"/>
          <w:lang w:val="en-GB"/>
        </w:rPr>
        <w:t xml:space="preserve">the </w:t>
      </w:r>
      <w:r w:rsidR="00940361" w:rsidRPr="006974F5">
        <w:rPr>
          <w:sz w:val="22"/>
          <w:szCs w:val="22"/>
          <w:lang w:val="en-GB"/>
        </w:rPr>
        <w:t>Personal Data Protection Service</w:t>
      </w:r>
      <w:r w:rsidR="00C32666" w:rsidRPr="006974F5">
        <w:rPr>
          <w:sz w:val="22"/>
          <w:szCs w:val="22"/>
          <w:lang w:val="en-GB"/>
        </w:rPr>
        <w:t xml:space="preserve"> (PDPS) </w:t>
      </w:r>
      <w:r w:rsidR="006F748C" w:rsidRPr="006974F5">
        <w:rPr>
          <w:sz w:val="22"/>
          <w:szCs w:val="22"/>
          <w:lang w:val="en-GB"/>
        </w:rPr>
        <w:t xml:space="preserve">to navigate </w:t>
      </w:r>
      <w:r w:rsidR="009327DF" w:rsidRPr="006974F5">
        <w:rPr>
          <w:sz w:val="22"/>
          <w:szCs w:val="22"/>
          <w:lang w:val="en-GB"/>
        </w:rPr>
        <w:t>its</w:t>
      </w:r>
      <w:r w:rsidR="006F748C" w:rsidRPr="006974F5">
        <w:rPr>
          <w:sz w:val="22"/>
          <w:szCs w:val="22"/>
          <w:lang w:val="en-GB"/>
        </w:rPr>
        <w:t xml:space="preserve"> remaining contribution</w:t>
      </w:r>
      <w:r w:rsidR="009327DF" w:rsidRPr="006974F5">
        <w:rPr>
          <w:sz w:val="22"/>
          <w:szCs w:val="22"/>
          <w:lang w:val="en-GB"/>
        </w:rPr>
        <w:t>s</w:t>
      </w:r>
      <w:r w:rsidR="006F748C" w:rsidRPr="006974F5">
        <w:rPr>
          <w:sz w:val="22"/>
          <w:szCs w:val="22"/>
          <w:lang w:val="en-GB"/>
        </w:rPr>
        <w:t xml:space="preserve"> meaningfully and identify </w:t>
      </w:r>
      <w:r w:rsidR="009327DF" w:rsidRPr="006974F5">
        <w:rPr>
          <w:sz w:val="22"/>
          <w:szCs w:val="22"/>
          <w:lang w:val="en-GB"/>
        </w:rPr>
        <w:t xml:space="preserve">the </w:t>
      </w:r>
      <w:r w:rsidR="006F748C" w:rsidRPr="006974F5">
        <w:rPr>
          <w:sz w:val="22"/>
          <w:szCs w:val="22"/>
          <w:lang w:val="en-GB"/>
        </w:rPr>
        <w:t>ways of engaging with them</w:t>
      </w:r>
      <w:r w:rsidR="006014DD" w:rsidRPr="006974F5">
        <w:rPr>
          <w:sz w:val="22"/>
          <w:szCs w:val="22"/>
          <w:lang w:val="en-GB"/>
        </w:rPr>
        <w:t>.</w:t>
      </w:r>
      <w:r w:rsidR="00E27EE6" w:rsidRPr="006974F5">
        <w:rPr>
          <w:sz w:val="22"/>
          <w:szCs w:val="22"/>
          <w:lang w:val="en-GB"/>
        </w:rPr>
        <w:t xml:space="preserve"> </w:t>
      </w:r>
      <w:r w:rsidR="009327DF" w:rsidRPr="006974F5">
        <w:rPr>
          <w:sz w:val="22"/>
          <w:szCs w:val="22"/>
          <w:lang w:val="en-GB"/>
        </w:rPr>
        <w:t>Consequently</w:t>
      </w:r>
      <w:r w:rsidR="009378C9" w:rsidRPr="006974F5">
        <w:rPr>
          <w:sz w:val="22"/>
          <w:szCs w:val="22"/>
          <w:lang w:val="en-GB"/>
        </w:rPr>
        <w:t xml:space="preserve">, </w:t>
      </w:r>
      <w:r w:rsidR="00E27EE6" w:rsidRPr="006974F5">
        <w:rPr>
          <w:sz w:val="22"/>
          <w:szCs w:val="22"/>
          <w:lang w:val="en-GB"/>
        </w:rPr>
        <w:t xml:space="preserve">limited interventions </w:t>
      </w:r>
      <w:r w:rsidR="00755354" w:rsidRPr="006974F5">
        <w:rPr>
          <w:sz w:val="22"/>
          <w:szCs w:val="22"/>
          <w:lang w:val="en-GB"/>
        </w:rPr>
        <w:t xml:space="preserve">were </w:t>
      </w:r>
      <w:r w:rsidR="00E27EE6" w:rsidRPr="006974F5">
        <w:rPr>
          <w:sz w:val="22"/>
          <w:szCs w:val="22"/>
          <w:lang w:val="en-GB"/>
        </w:rPr>
        <w:t>made under S</w:t>
      </w:r>
      <w:r w:rsidR="006014DD" w:rsidRPr="006974F5">
        <w:rPr>
          <w:sz w:val="22"/>
          <w:szCs w:val="22"/>
          <w:lang w:val="en-GB"/>
        </w:rPr>
        <w:t>O</w:t>
      </w:r>
      <w:r w:rsidR="00E27EE6" w:rsidRPr="006974F5">
        <w:rPr>
          <w:sz w:val="22"/>
          <w:szCs w:val="22"/>
          <w:lang w:val="en-GB"/>
        </w:rPr>
        <w:t>2</w:t>
      </w:r>
      <w:r w:rsidR="009327DF" w:rsidRPr="006974F5">
        <w:rPr>
          <w:sz w:val="22"/>
          <w:szCs w:val="22"/>
          <w:lang w:val="en-GB"/>
        </w:rPr>
        <w:t xml:space="preserve"> in 2022</w:t>
      </w:r>
      <w:r w:rsidR="00E27EE6" w:rsidRPr="006974F5">
        <w:rPr>
          <w:sz w:val="22"/>
          <w:szCs w:val="22"/>
          <w:lang w:val="en-GB"/>
        </w:rPr>
        <w:t xml:space="preserve">. </w:t>
      </w:r>
      <w:r w:rsidR="00396E9C" w:rsidRPr="006974F5">
        <w:rPr>
          <w:sz w:val="22"/>
          <w:szCs w:val="22"/>
          <w:lang w:val="en-GB"/>
        </w:rPr>
        <w:t xml:space="preserve">In 2023, </w:t>
      </w:r>
      <w:r w:rsidR="00766568" w:rsidRPr="006974F5">
        <w:rPr>
          <w:sz w:val="22"/>
          <w:szCs w:val="22"/>
          <w:lang w:val="en-GB"/>
        </w:rPr>
        <w:t>the JP</w:t>
      </w:r>
      <w:r w:rsidR="00396E9C" w:rsidRPr="006974F5">
        <w:rPr>
          <w:sz w:val="22"/>
          <w:szCs w:val="22"/>
          <w:lang w:val="en-GB"/>
        </w:rPr>
        <w:t xml:space="preserve"> renewed cooperation with</w:t>
      </w:r>
      <w:r w:rsidR="00BD6C5C" w:rsidRPr="006974F5">
        <w:rPr>
          <w:sz w:val="22"/>
          <w:szCs w:val="22"/>
          <w:lang w:val="en-GB"/>
        </w:rPr>
        <w:t xml:space="preserve"> both institutions</w:t>
      </w:r>
      <w:r w:rsidR="00396E9C" w:rsidRPr="006974F5">
        <w:rPr>
          <w:sz w:val="22"/>
          <w:szCs w:val="22"/>
          <w:lang w:val="en-GB"/>
        </w:rPr>
        <w:t xml:space="preserve"> in agreement with the EU</w:t>
      </w:r>
      <w:r w:rsidR="00CD326A" w:rsidRPr="006974F5">
        <w:rPr>
          <w:sz w:val="22"/>
          <w:szCs w:val="22"/>
          <w:lang w:val="en-GB"/>
        </w:rPr>
        <w:t>.</w:t>
      </w:r>
      <w:r w:rsidR="002603F9" w:rsidRPr="006974F5">
        <w:rPr>
          <w:sz w:val="22"/>
          <w:szCs w:val="22"/>
          <w:lang w:val="en-GB"/>
        </w:rPr>
        <w:t xml:space="preserve"> </w:t>
      </w:r>
      <w:r w:rsidR="009327DF" w:rsidRPr="006974F5">
        <w:rPr>
          <w:sz w:val="22"/>
          <w:szCs w:val="22"/>
          <w:lang w:val="en-GB"/>
        </w:rPr>
        <w:t xml:space="preserve"> </w:t>
      </w:r>
    </w:p>
    <w:p w14:paraId="361EED91" w14:textId="4C6F7D45" w:rsidR="00962F8D" w:rsidRPr="008542DC" w:rsidRDefault="00B44B42" w:rsidP="006974F5">
      <w:pPr>
        <w:pStyle w:val="ListParagraph"/>
        <w:numPr>
          <w:ilvl w:val="0"/>
          <w:numId w:val="13"/>
        </w:numPr>
        <w:spacing w:before="120" w:after="120"/>
        <w:ind w:left="360"/>
        <w:contextualSpacing w:val="0"/>
        <w:jc w:val="both"/>
        <w:rPr>
          <w:rStyle w:val="normaltextrun"/>
          <w:color w:val="000000"/>
          <w:sz w:val="22"/>
          <w:szCs w:val="22"/>
          <w:lang w:val="en-GB"/>
        </w:rPr>
      </w:pPr>
      <w:r w:rsidRPr="006974F5">
        <w:rPr>
          <w:sz w:val="22"/>
          <w:szCs w:val="22"/>
          <w:lang w:val="en-GB"/>
        </w:rPr>
        <w:t xml:space="preserve">To </w:t>
      </w:r>
      <w:r w:rsidR="0026011A" w:rsidRPr="006974F5">
        <w:rPr>
          <w:sz w:val="22"/>
          <w:szCs w:val="22"/>
          <w:lang w:val="en-GB"/>
        </w:rPr>
        <w:t>harmoni</w:t>
      </w:r>
      <w:r w:rsidR="00CB2006" w:rsidRPr="006974F5">
        <w:rPr>
          <w:sz w:val="22"/>
          <w:szCs w:val="22"/>
          <w:lang w:val="en-GB"/>
        </w:rPr>
        <w:t>s</w:t>
      </w:r>
      <w:r w:rsidR="0026011A" w:rsidRPr="006974F5">
        <w:rPr>
          <w:sz w:val="22"/>
          <w:szCs w:val="22"/>
          <w:lang w:val="en-GB"/>
        </w:rPr>
        <w:t xml:space="preserve">e national regulations with the EU General Data Protection Regulation (GDPR), the JP actively supported the adoption of </w:t>
      </w:r>
      <w:r w:rsidR="002B2E56" w:rsidRPr="006974F5">
        <w:rPr>
          <w:sz w:val="22"/>
          <w:szCs w:val="22"/>
          <w:lang w:val="en-GB"/>
        </w:rPr>
        <w:t>a</w:t>
      </w:r>
      <w:r w:rsidR="009E7BCE" w:rsidRPr="006974F5">
        <w:rPr>
          <w:sz w:val="22"/>
          <w:szCs w:val="22"/>
          <w:lang w:val="en-GB"/>
        </w:rPr>
        <w:t xml:space="preserve"> new Law on Personal Data Protection</w:t>
      </w:r>
      <w:r w:rsidR="00EC4E23" w:rsidRPr="006974F5">
        <w:rPr>
          <w:sz w:val="22"/>
          <w:szCs w:val="22"/>
          <w:lang w:val="en-GB"/>
        </w:rPr>
        <w:t>,</w:t>
      </w:r>
      <w:r w:rsidR="009E7BCE" w:rsidRPr="006974F5">
        <w:rPr>
          <w:sz w:val="22"/>
          <w:szCs w:val="22"/>
          <w:lang w:val="en-GB"/>
        </w:rPr>
        <w:t xml:space="preserve"> the initial version of which was developed </w:t>
      </w:r>
      <w:r w:rsidR="002B2E56" w:rsidRPr="006974F5">
        <w:rPr>
          <w:sz w:val="22"/>
          <w:szCs w:val="22"/>
          <w:lang w:val="en-GB"/>
        </w:rPr>
        <w:t>with</w:t>
      </w:r>
      <w:r w:rsidR="009E7BCE" w:rsidRPr="006974F5">
        <w:rPr>
          <w:sz w:val="22"/>
          <w:szCs w:val="22"/>
          <w:lang w:val="en-GB"/>
        </w:rPr>
        <w:t xml:space="preserve"> </w:t>
      </w:r>
      <w:r w:rsidR="005C70FC" w:rsidRPr="006974F5">
        <w:rPr>
          <w:sz w:val="22"/>
          <w:szCs w:val="22"/>
          <w:lang w:val="en-GB"/>
        </w:rPr>
        <w:t>the JP’s</w:t>
      </w:r>
      <w:r w:rsidR="009E7BCE" w:rsidRPr="006974F5">
        <w:rPr>
          <w:sz w:val="22"/>
          <w:szCs w:val="22"/>
          <w:lang w:val="en-GB"/>
        </w:rPr>
        <w:t xml:space="preserve"> support</w:t>
      </w:r>
      <w:r w:rsidR="005C70FC" w:rsidRPr="006974F5">
        <w:rPr>
          <w:sz w:val="22"/>
          <w:szCs w:val="22"/>
          <w:lang w:val="en-GB"/>
        </w:rPr>
        <w:t xml:space="preserve"> within</w:t>
      </w:r>
      <w:r w:rsidR="005C70FC" w:rsidRPr="008542DC">
        <w:rPr>
          <w:color w:val="000000" w:themeColor="text1"/>
          <w:sz w:val="22"/>
          <w:szCs w:val="22"/>
          <w:lang w:val="en-GB"/>
        </w:rPr>
        <w:t xml:space="preserve"> the Human Rights for All – Phase I</w:t>
      </w:r>
      <w:r w:rsidRPr="008542DC">
        <w:rPr>
          <w:color w:val="000000" w:themeColor="text1"/>
          <w:sz w:val="22"/>
          <w:szCs w:val="22"/>
          <w:lang w:val="en-GB"/>
        </w:rPr>
        <w:t xml:space="preserve">, </w:t>
      </w:r>
      <w:r w:rsidR="0026011A" w:rsidRPr="008542DC">
        <w:rPr>
          <w:color w:val="000000" w:themeColor="text1"/>
          <w:sz w:val="22"/>
          <w:szCs w:val="22"/>
          <w:lang w:val="en-GB"/>
        </w:rPr>
        <w:t xml:space="preserve">and </w:t>
      </w:r>
      <w:r w:rsidR="00B7143D" w:rsidRPr="008542DC">
        <w:rPr>
          <w:color w:val="000000" w:themeColor="text1"/>
          <w:sz w:val="22"/>
          <w:szCs w:val="22"/>
          <w:lang w:val="en-GB"/>
        </w:rPr>
        <w:t xml:space="preserve">the implementation of measures </w:t>
      </w:r>
      <w:r w:rsidR="00010932" w:rsidRPr="008542DC">
        <w:rPr>
          <w:color w:val="000000" w:themeColor="text1"/>
          <w:sz w:val="22"/>
          <w:szCs w:val="22"/>
          <w:lang w:val="en-GB"/>
        </w:rPr>
        <w:t xml:space="preserve">before the enactment of </w:t>
      </w:r>
      <w:r w:rsidR="00FC7E71" w:rsidRPr="008542DC">
        <w:rPr>
          <w:color w:val="000000" w:themeColor="text1"/>
          <w:sz w:val="22"/>
          <w:szCs w:val="22"/>
          <w:lang w:val="en-GB"/>
        </w:rPr>
        <w:t xml:space="preserve">the </w:t>
      </w:r>
      <w:r w:rsidR="00010932" w:rsidRPr="008542DC">
        <w:rPr>
          <w:color w:val="000000" w:themeColor="text1"/>
          <w:sz w:val="22"/>
          <w:szCs w:val="22"/>
          <w:lang w:val="en-GB"/>
        </w:rPr>
        <w:t xml:space="preserve">newly adopted </w:t>
      </w:r>
      <w:r w:rsidR="3AB02ADF" w:rsidRPr="008542DC">
        <w:rPr>
          <w:color w:val="000000" w:themeColor="text1"/>
          <w:sz w:val="22"/>
          <w:szCs w:val="22"/>
          <w:lang w:val="en-GB"/>
        </w:rPr>
        <w:t>l</w:t>
      </w:r>
      <w:r w:rsidR="00010932" w:rsidRPr="008542DC">
        <w:rPr>
          <w:color w:val="000000" w:themeColor="text1"/>
          <w:sz w:val="22"/>
          <w:szCs w:val="22"/>
          <w:lang w:val="en-GB"/>
        </w:rPr>
        <w:t>aw.</w:t>
      </w:r>
      <w:r w:rsidR="001A5E5D" w:rsidRPr="008542DC">
        <w:rPr>
          <w:color w:val="000000" w:themeColor="text1"/>
          <w:sz w:val="22"/>
          <w:szCs w:val="22"/>
          <w:lang w:val="en-GB"/>
        </w:rPr>
        <w:t xml:space="preserve"> </w:t>
      </w:r>
      <w:r w:rsidR="31D03931" w:rsidRPr="008542DC">
        <w:rPr>
          <w:color w:val="000000" w:themeColor="text1"/>
          <w:sz w:val="22"/>
          <w:szCs w:val="22"/>
          <w:lang w:val="en-GB"/>
        </w:rPr>
        <w:t>O</w:t>
      </w:r>
      <w:r w:rsidR="00994745" w:rsidRPr="008542DC">
        <w:rPr>
          <w:color w:val="000000" w:themeColor="text1"/>
          <w:sz w:val="22"/>
          <w:szCs w:val="22"/>
          <w:lang w:val="en-GB"/>
        </w:rPr>
        <w:t xml:space="preserve">n </w:t>
      </w:r>
      <w:r w:rsidR="0072102C" w:rsidRPr="008542DC">
        <w:rPr>
          <w:color w:val="000000" w:themeColor="text1"/>
          <w:sz w:val="22"/>
          <w:szCs w:val="22"/>
          <w:lang w:val="en-GB"/>
        </w:rPr>
        <w:t xml:space="preserve">June 14, 2023, the Parliament of Georgia successfully adopted the new </w:t>
      </w:r>
      <w:r w:rsidR="41E416FA" w:rsidRPr="008542DC">
        <w:rPr>
          <w:color w:val="000000" w:themeColor="text1"/>
          <w:sz w:val="22"/>
          <w:szCs w:val="22"/>
          <w:lang w:val="en-GB"/>
        </w:rPr>
        <w:t>L</w:t>
      </w:r>
      <w:r w:rsidR="0072102C" w:rsidRPr="008542DC">
        <w:rPr>
          <w:color w:val="000000" w:themeColor="text1"/>
          <w:sz w:val="22"/>
          <w:szCs w:val="22"/>
          <w:lang w:val="en-GB"/>
        </w:rPr>
        <w:t xml:space="preserve">aw </w:t>
      </w:r>
      <w:r w:rsidR="4EF0266D" w:rsidRPr="008542DC">
        <w:rPr>
          <w:color w:val="000000" w:themeColor="text1"/>
          <w:sz w:val="22"/>
          <w:szCs w:val="22"/>
          <w:lang w:val="en-GB"/>
        </w:rPr>
        <w:t>o</w:t>
      </w:r>
      <w:r w:rsidR="0072102C" w:rsidRPr="008542DC">
        <w:rPr>
          <w:color w:val="000000" w:themeColor="text1"/>
          <w:sz w:val="22"/>
          <w:szCs w:val="22"/>
          <w:lang w:val="en-GB"/>
        </w:rPr>
        <w:t xml:space="preserve">n Personal Data </w:t>
      </w:r>
      <w:r w:rsidR="0072102C" w:rsidRPr="008542DC">
        <w:rPr>
          <w:sz w:val="22"/>
          <w:szCs w:val="22"/>
          <w:lang w:val="en-GB"/>
        </w:rPr>
        <w:t>Protection</w:t>
      </w:r>
      <w:r w:rsidR="0072102C" w:rsidRPr="008542DC">
        <w:rPr>
          <w:color w:val="000000" w:themeColor="text1"/>
          <w:sz w:val="22"/>
          <w:szCs w:val="22"/>
          <w:lang w:val="en-GB"/>
        </w:rPr>
        <w:t xml:space="preserve">, which will enter into force on March 1, 2024. The law </w:t>
      </w:r>
      <w:r w:rsidR="0072102C" w:rsidRPr="008542DC">
        <w:rPr>
          <w:sz w:val="22"/>
          <w:szCs w:val="22"/>
          <w:lang w:val="en-GB"/>
        </w:rPr>
        <w:t>brings significant changes to the personal data protection regime in the country, introducing new regulations and obligations nationwide.</w:t>
      </w:r>
      <w:r w:rsidR="0072102C" w:rsidRPr="008542DC">
        <w:rPr>
          <w:rStyle w:val="normaltextrun"/>
          <w:color w:val="000000" w:themeColor="text1"/>
          <w:sz w:val="22"/>
          <w:szCs w:val="22"/>
          <w:lang w:val="en-GB"/>
        </w:rPr>
        <w:t> </w:t>
      </w:r>
    </w:p>
    <w:p w14:paraId="335D7DBA" w14:textId="65A77AFB" w:rsidR="006E76D6" w:rsidRPr="008542DC" w:rsidRDefault="00962F8D" w:rsidP="26CCC566">
      <w:pPr>
        <w:pStyle w:val="ListParagraph"/>
        <w:numPr>
          <w:ilvl w:val="0"/>
          <w:numId w:val="13"/>
        </w:numPr>
        <w:spacing w:before="120" w:after="120"/>
        <w:ind w:left="360"/>
        <w:contextualSpacing w:val="0"/>
        <w:jc w:val="both"/>
        <w:rPr>
          <w:color w:val="000000"/>
          <w:sz w:val="22"/>
          <w:szCs w:val="22"/>
          <w:lang w:val="en-GB"/>
        </w:rPr>
      </w:pPr>
      <w:r w:rsidRPr="008542DC">
        <w:rPr>
          <w:color w:val="000000" w:themeColor="text1"/>
          <w:sz w:val="22"/>
          <w:szCs w:val="22"/>
          <w:lang w:val="en-GB"/>
        </w:rPr>
        <w:t>During the reporting period, t</w:t>
      </w:r>
      <w:r w:rsidR="00FC7E71" w:rsidRPr="008542DC">
        <w:rPr>
          <w:color w:val="000000" w:themeColor="text1"/>
          <w:sz w:val="22"/>
          <w:szCs w:val="22"/>
          <w:lang w:val="en-GB"/>
        </w:rPr>
        <w:t xml:space="preserve">he JP provided capacity-building opportunities for </w:t>
      </w:r>
      <w:r w:rsidR="3775C320" w:rsidRPr="008542DC">
        <w:rPr>
          <w:color w:val="000000" w:themeColor="text1"/>
          <w:sz w:val="22"/>
          <w:szCs w:val="22"/>
          <w:lang w:val="en-GB"/>
        </w:rPr>
        <w:t>PDPS</w:t>
      </w:r>
      <w:r w:rsidR="00FC7E71" w:rsidRPr="008542DC">
        <w:rPr>
          <w:color w:val="000000" w:themeColor="text1"/>
          <w:sz w:val="22"/>
          <w:szCs w:val="22"/>
          <w:lang w:val="en-GB"/>
        </w:rPr>
        <w:t xml:space="preserve"> staff. </w:t>
      </w:r>
      <w:r w:rsidR="761AA851" w:rsidRPr="008542DC">
        <w:rPr>
          <w:color w:val="000000" w:themeColor="text1"/>
          <w:sz w:val="22"/>
          <w:szCs w:val="22"/>
          <w:lang w:val="en-GB"/>
        </w:rPr>
        <w:t>E</w:t>
      </w:r>
      <w:r w:rsidR="00FC7E71" w:rsidRPr="008542DC">
        <w:rPr>
          <w:color w:val="000000" w:themeColor="text1"/>
          <w:sz w:val="22"/>
          <w:szCs w:val="22"/>
          <w:lang w:val="en-GB"/>
        </w:rPr>
        <w:t xml:space="preserve">fforts were </w:t>
      </w:r>
      <w:r w:rsidR="007273FC" w:rsidRPr="008542DC">
        <w:rPr>
          <w:color w:val="000000" w:themeColor="text1"/>
          <w:sz w:val="22"/>
          <w:szCs w:val="22"/>
          <w:lang w:val="en-GB"/>
        </w:rPr>
        <w:t xml:space="preserve">also </w:t>
      </w:r>
      <w:r w:rsidR="00FC7E71" w:rsidRPr="008542DC">
        <w:rPr>
          <w:color w:val="000000" w:themeColor="text1"/>
          <w:sz w:val="22"/>
          <w:szCs w:val="22"/>
          <w:lang w:val="en-GB"/>
        </w:rPr>
        <w:t>made to enhance cooperation between the PDPS and civil society, LGBTQI+ communities, and ethnic minority groups on issues related to personal data protection (PDP).</w:t>
      </w:r>
      <w:r w:rsidR="00FB7CA6" w:rsidRPr="008542DC">
        <w:rPr>
          <w:color w:val="000000" w:themeColor="text1"/>
          <w:sz w:val="22"/>
          <w:szCs w:val="22"/>
          <w:lang w:val="en-GB"/>
        </w:rPr>
        <w:t xml:space="preserve"> Furthermore, </w:t>
      </w:r>
      <w:r w:rsidR="00B44B42" w:rsidRPr="008542DC">
        <w:rPr>
          <w:color w:val="000000" w:themeColor="text1"/>
          <w:sz w:val="22"/>
          <w:szCs w:val="22"/>
          <w:lang w:val="en-GB"/>
        </w:rPr>
        <w:t xml:space="preserve">the JP </w:t>
      </w:r>
      <w:r w:rsidR="00FB7CA6" w:rsidRPr="008542DC">
        <w:rPr>
          <w:color w:val="000000" w:themeColor="text1"/>
          <w:sz w:val="22"/>
          <w:szCs w:val="22"/>
          <w:lang w:val="en-GB"/>
        </w:rPr>
        <w:t xml:space="preserve">capacitated </w:t>
      </w:r>
      <w:r w:rsidR="00B44B42" w:rsidRPr="008542DC">
        <w:rPr>
          <w:color w:val="000000" w:themeColor="text1"/>
          <w:sz w:val="22"/>
          <w:szCs w:val="22"/>
          <w:lang w:val="en-GB"/>
        </w:rPr>
        <w:t>organi</w:t>
      </w:r>
      <w:r w:rsidR="00C07981" w:rsidRPr="008542DC">
        <w:rPr>
          <w:color w:val="000000" w:themeColor="text1"/>
          <w:sz w:val="22"/>
          <w:szCs w:val="22"/>
          <w:lang w:val="en-GB"/>
        </w:rPr>
        <w:t>s</w:t>
      </w:r>
      <w:r w:rsidR="00B44B42" w:rsidRPr="008542DC">
        <w:rPr>
          <w:color w:val="000000" w:themeColor="text1"/>
          <w:sz w:val="22"/>
          <w:szCs w:val="22"/>
          <w:lang w:val="en-GB"/>
        </w:rPr>
        <w:t>ations collecting and processing personal data</w:t>
      </w:r>
      <w:r w:rsidR="00DE6E3C" w:rsidRPr="008542DC">
        <w:rPr>
          <w:color w:val="000000" w:themeColor="text1"/>
          <w:sz w:val="22"/>
          <w:szCs w:val="22"/>
          <w:lang w:val="en-GB"/>
        </w:rPr>
        <w:t xml:space="preserve"> to implement the PDP legislation effectively and safeguard data privacy</w:t>
      </w:r>
      <w:r w:rsidR="00B44B42" w:rsidRPr="008542DC">
        <w:rPr>
          <w:color w:val="000000" w:themeColor="text1"/>
          <w:sz w:val="22"/>
          <w:szCs w:val="22"/>
          <w:lang w:val="en-GB"/>
        </w:rPr>
        <w:t xml:space="preserve">. </w:t>
      </w:r>
      <w:r w:rsidR="407F5CBC" w:rsidRPr="008542DC">
        <w:rPr>
          <w:color w:val="000000" w:themeColor="text1"/>
          <w:sz w:val="22"/>
          <w:szCs w:val="22"/>
          <w:lang w:val="en-GB"/>
        </w:rPr>
        <w:t>T</w:t>
      </w:r>
      <w:r w:rsidR="00B76B40" w:rsidRPr="008542DC">
        <w:rPr>
          <w:color w:val="000000" w:themeColor="text1"/>
          <w:sz w:val="22"/>
          <w:szCs w:val="22"/>
          <w:lang w:val="en-GB"/>
        </w:rPr>
        <w:t xml:space="preserve">he </w:t>
      </w:r>
      <w:r w:rsidR="00260AF9" w:rsidRPr="008542DC">
        <w:rPr>
          <w:color w:val="000000" w:themeColor="text1"/>
          <w:sz w:val="22"/>
          <w:szCs w:val="22"/>
          <w:lang w:val="en-GB"/>
        </w:rPr>
        <w:t xml:space="preserve">knowledge </w:t>
      </w:r>
      <w:r w:rsidR="00260AF9" w:rsidRPr="008542DC">
        <w:rPr>
          <w:color w:val="000000" w:themeColor="text1"/>
          <w:sz w:val="22"/>
          <w:szCs w:val="22"/>
          <w:lang w:val="en-GB"/>
        </w:rPr>
        <w:lastRenderedPageBreak/>
        <w:t xml:space="preserve">of </w:t>
      </w:r>
      <w:r w:rsidR="00B44B42" w:rsidRPr="008542DC">
        <w:rPr>
          <w:color w:val="000000" w:themeColor="text1"/>
          <w:sz w:val="22"/>
          <w:szCs w:val="22"/>
          <w:lang w:val="en-GB"/>
        </w:rPr>
        <w:t xml:space="preserve">rights holders </w:t>
      </w:r>
      <w:r w:rsidR="00260AF9" w:rsidRPr="008542DC">
        <w:rPr>
          <w:color w:val="000000" w:themeColor="text1"/>
          <w:sz w:val="22"/>
          <w:szCs w:val="22"/>
          <w:lang w:val="en-GB"/>
        </w:rPr>
        <w:t xml:space="preserve">on </w:t>
      </w:r>
      <w:r w:rsidR="00B44B42" w:rsidRPr="008542DC">
        <w:rPr>
          <w:color w:val="000000" w:themeColor="text1"/>
          <w:sz w:val="22"/>
          <w:szCs w:val="22"/>
          <w:lang w:val="en-GB"/>
        </w:rPr>
        <w:t>personal data protection</w:t>
      </w:r>
      <w:r w:rsidR="00260AF9" w:rsidRPr="008542DC">
        <w:rPr>
          <w:color w:val="000000" w:themeColor="text1"/>
          <w:sz w:val="22"/>
          <w:szCs w:val="22"/>
          <w:lang w:val="en-GB"/>
        </w:rPr>
        <w:t xml:space="preserve"> was promoted</w:t>
      </w:r>
      <w:r w:rsidR="00D81EF7" w:rsidRPr="008542DC">
        <w:rPr>
          <w:color w:val="000000" w:themeColor="text1"/>
          <w:sz w:val="22"/>
          <w:szCs w:val="22"/>
          <w:lang w:val="en-GB"/>
        </w:rPr>
        <w:t xml:space="preserve"> through awareness-raising activities</w:t>
      </w:r>
      <w:r w:rsidR="007273FC" w:rsidRPr="008542DC">
        <w:rPr>
          <w:color w:val="000000" w:themeColor="text1"/>
          <w:sz w:val="22"/>
          <w:szCs w:val="22"/>
          <w:lang w:val="en-GB"/>
        </w:rPr>
        <w:t xml:space="preserve"> (detailed information is provided below under </w:t>
      </w:r>
      <w:r w:rsidR="00A76DBF" w:rsidRPr="008542DC">
        <w:rPr>
          <w:color w:val="000000" w:themeColor="text1"/>
          <w:sz w:val="22"/>
          <w:szCs w:val="22"/>
          <w:lang w:val="en-GB"/>
        </w:rPr>
        <w:t>outputs 2B.1. and 2B.2.)</w:t>
      </w:r>
      <w:r w:rsidR="00B44B42" w:rsidRPr="008542DC">
        <w:rPr>
          <w:color w:val="000000" w:themeColor="text1"/>
          <w:sz w:val="22"/>
          <w:szCs w:val="22"/>
          <w:lang w:val="en-GB"/>
        </w:rPr>
        <w:t>.</w:t>
      </w:r>
    </w:p>
    <w:p w14:paraId="04F6E8E9" w14:textId="33581843" w:rsidR="00352A21" w:rsidRPr="008542DC" w:rsidRDefault="00B44B42" w:rsidP="00B531F3">
      <w:pPr>
        <w:pStyle w:val="ListParagraph"/>
        <w:numPr>
          <w:ilvl w:val="0"/>
          <w:numId w:val="13"/>
        </w:numPr>
        <w:spacing w:before="120" w:after="120"/>
        <w:ind w:left="360"/>
        <w:contextualSpacing w:val="0"/>
        <w:jc w:val="both"/>
        <w:rPr>
          <w:iCs/>
          <w:color w:val="000000"/>
          <w:sz w:val="22"/>
          <w:szCs w:val="22"/>
          <w:lang w:val="en-GB"/>
        </w:rPr>
      </w:pPr>
      <w:r w:rsidRPr="008542DC">
        <w:rPr>
          <w:color w:val="000000"/>
          <w:sz w:val="22"/>
          <w:szCs w:val="22"/>
          <w:lang w:val="en-GB"/>
        </w:rPr>
        <w:t>Alongside the establishment of an effective legislative framework to promote data privacy in Georgia, there has been a notable increase in the number of applications submitted to the PDPS compared to previous years. According to the PDPS's annual reports, in 2023, the Service received a total of 526 applications or notifications</w:t>
      </w:r>
      <w:r w:rsidR="00C36BA5" w:rsidRPr="008542DC">
        <w:rPr>
          <w:color w:val="000000"/>
          <w:sz w:val="22"/>
          <w:szCs w:val="22"/>
          <w:lang w:val="en-GB"/>
        </w:rPr>
        <w:t>;</w:t>
      </w:r>
      <w:r w:rsidR="00F13064" w:rsidRPr="008542DC">
        <w:rPr>
          <w:rStyle w:val="FootnoteReference"/>
          <w:color w:val="000000"/>
          <w:sz w:val="22"/>
          <w:szCs w:val="22"/>
          <w:lang w:val="en-GB"/>
        </w:rPr>
        <w:footnoteReference w:id="12"/>
      </w:r>
      <w:r w:rsidR="00C36BA5" w:rsidRPr="008542DC">
        <w:rPr>
          <w:color w:val="000000"/>
          <w:sz w:val="22"/>
          <w:szCs w:val="22"/>
          <w:lang w:val="en-GB"/>
        </w:rPr>
        <w:t xml:space="preserve"> o</w:t>
      </w:r>
      <w:r w:rsidRPr="008542DC">
        <w:rPr>
          <w:color w:val="000000"/>
          <w:sz w:val="22"/>
          <w:szCs w:val="22"/>
          <w:lang w:val="en-GB"/>
        </w:rPr>
        <w:t>f these, 250 (64%) were related to data processing in private institutions, 91 (24%) in public institutions, and 48 (12%) in law enforcement bodies. Additionally, the number of consultations provided to interested parties on issues of personal data processing has also been on the rise.</w:t>
      </w:r>
      <w:r w:rsidRPr="008542DC">
        <w:rPr>
          <w:color w:val="000000"/>
          <w:sz w:val="22"/>
          <w:szCs w:val="22"/>
          <w:vertAlign w:val="superscript"/>
          <w:lang w:val="en-GB"/>
        </w:rPr>
        <w:footnoteReference w:id="13"/>
      </w:r>
      <w:r w:rsidRPr="008542DC">
        <w:rPr>
          <w:color w:val="000000"/>
          <w:sz w:val="22"/>
          <w:szCs w:val="22"/>
          <w:lang w:val="en-GB"/>
        </w:rPr>
        <w:t xml:space="preserve"> </w:t>
      </w:r>
      <w:r w:rsidR="00C83BA6" w:rsidRPr="008542DC">
        <w:rPr>
          <w:color w:val="000000"/>
          <w:sz w:val="22"/>
          <w:szCs w:val="22"/>
          <w:lang w:val="en-GB"/>
        </w:rPr>
        <w:t>Although in agreement with the EU, the decision was made not to conduct the public opinion survey, which was included in the project document as an important tool for measuring the citizens’ trust towards the state institutions, including the PDPS, t</w:t>
      </w:r>
      <w:r w:rsidRPr="008542DC">
        <w:rPr>
          <w:color w:val="000000"/>
          <w:sz w:val="22"/>
          <w:szCs w:val="22"/>
          <w:lang w:val="en-GB"/>
        </w:rPr>
        <w:t xml:space="preserve">he statistics </w:t>
      </w:r>
      <w:r w:rsidR="00C83BA6" w:rsidRPr="008542DC">
        <w:rPr>
          <w:color w:val="000000"/>
          <w:sz w:val="22"/>
          <w:szCs w:val="22"/>
          <w:lang w:val="en-GB"/>
        </w:rPr>
        <w:t xml:space="preserve">provided above </w:t>
      </w:r>
      <w:r w:rsidRPr="008542DC">
        <w:rPr>
          <w:color w:val="000000"/>
          <w:sz w:val="22"/>
          <w:szCs w:val="22"/>
          <w:lang w:val="en-GB"/>
        </w:rPr>
        <w:t>demonstrate the positive attitude of data subjects, data controllers, and data processors towards the PDPS, indicating a high level of trust in the institution.</w:t>
      </w:r>
    </w:p>
    <w:p w14:paraId="0D24CC28" w14:textId="4BD55AD2" w:rsidR="00856B5A" w:rsidRPr="008542DC" w:rsidRDefault="028709ED" w:rsidP="005D7009">
      <w:pPr>
        <w:pStyle w:val="ListParagraph"/>
        <w:numPr>
          <w:ilvl w:val="0"/>
          <w:numId w:val="13"/>
        </w:numPr>
        <w:spacing w:before="120" w:after="120"/>
        <w:ind w:left="360"/>
        <w:contextualSpacing w:val="0"/>
        <w:jc w:val="both"/>
        <w:rPr>
          <w:color w:val="000000"/>
          <w:sz w:val="22"/>
          <w:szCs w:val="22"/>
          <w:lang w:val="en-GB"/>
        </w:rPr>
      </w:pPr>
      <w:r w:rsidRPr="008542DC">
        <w:rPr>
          <w:color w:val="000000" w:themeColor="text1"/>
          <w:sz w:val="22"/>
          <w:szCs w:val="22"/>
          <w:lang w:val="en-GB"/>
        </w:rPr>
        <w:t>T</w:t>
      </w:r>
      <w:r w:rsidR="00B44B42" w:rsidRPr="008542DC">
        <w:rPr>
          <w:color w:val="000000" w:themeColor="text1"/>
          <w:sz w:val="22"/>
          <w:szCs w:val="22"/>
          <w:lang w:val="en-GB"/>
        </w:rPr>
        <w:t xml:space="preserve">o ensure that citizens of Georgia are not subjected to torture and other forms of ill-treatment and that they have adequate legal assistance, the JP directed its efforts to support the </w:t>
      </w:r>
      <w:r w:rsidR="004F7F24" w:rsidRPr="008542DC">
        <w:rPr>
          <w:color w:val="000000" w:themeColor="text1"/>
          <w:sz w:val="22"/>
          <w:szCs w:val="22"/>
          <w:lang w:val="en-GB"/>
        </w:rPr>
        <w:t>SIS</w:t>
      </w:r>
      <w:r w:rsidR="00205D6C" w:rsidRPr="008542DC">
        <w:rPr>
          <w:color w:val="000000" w:themeColor="text1"/>
          <w:sz w:val="22"/>
          <w:szCs w:val="22"/>
          <w:lang w:val="en-GB"/>
        </w:rPr>
        <w:t xml:space="preserve">, which </w:t>
      </w:r>
      <w:r w:rsidR="00B44B42" w:rsidRPr="008542DC">
        <w:rPr>
          <w:color w:val="000000" w:themeColor="text1"/>
          <w:sz w:val="22"/>
          <w:szCs w:val="22"/>
          <w:lang w:val="en-GB"/>
        </w:rPr>
        <w:t xml:space="preserve">included 1) </w:t>
      </w:r>
      <w:r w:rsidR="00B85886" w:rsidRPr="008542DC">
        <w:rPr>
          <w:color w:val="000000" w:themeColor="text1"/>
          <w:sz w:val="22"/>
          <w:szCs w:val="22"/>
          <w:lang w:val="en-GB"/>
        </w:rPr>
        <w:t xml:space="preserve">enhancing the victims’ rights and </w:t>
      </w:r>
      <w:r w:rsidR="00B44B42" w:rsidRPr="008542DC">
        <w:rPr>
          <w:color w:val="000000" w:themeColor="text1"/>
          <w:sz w:val="22"/>
          <w:szCs w:val="22"/>
          <w:lang w:val="en-GB"/>
        </w:rPr>
        <w:t xml:space="preserve">2) increasing human capacities of the </w:t>
      </w:r>
      <w:r w:rsidR="00205D6C" w:rsidRPr="008542DC">
        <w:rPr>
          <w:color w:val="000000" w:themeColor="text1"/>
          <w:sz w:val="22"/>
          <w:szCs w:val="22"/>
          <w:lang w:val="en-GB"/>
        </w:rPr>
        <w:t xml:space="preserve">SIS </w:t>
      </w:r>
      <w:r w:rsidR="007E7F43" w:rsidRPr="008542DC">
        <w:rPr>
          <w:color w:val="000000" w:themeColor="text1"/>
          <w:sz w:val="22"/>
          <w:szCs w:val="22"/>
          <w:lang w:val="en-GB"/>
        </w:rPr>
        <w:t xml:space="preserve">and MIA </w:t>
      </w:r>
      <w:r w:rsidR="00205D6C" w:rsidRPr="008542DC">
        <w:rPr>
          <w:color w:val="000000" w:themeColor="text1"/>
          <w:sz w:val="22"/>
          <w:szCs w:val="22"/>
          <w:lang w:val="en-GB"/>
        </w:rPr>
        <w:t>investigators</w:t>
      </w:r>
      <w:r w:rsidR="00B44B42" w:rsidRPr="008542DC">
        <w:rPr>
          <w:color w:val="000000" w:themeColor="text1"/>
          <w:sz w:val="22"/>
          <w:szCs w:val="22"/>
          <w:lang w:val="en-GB"/>
        </w:rPr>
        <w:t xml:space="preserve">. </w:t>
      </w:r>
    </w:p>
    <w:p w14:paraId="620F6441" w14:textId="77777777" w:rsidR="00D1618D" w:rsidRPr="008542DC" w:rsidRDefault="00D1618D" w:rsidP="00D1618D">
      <w:pPr>
        <w:pStyle w:val="ListParagraph"/>
        <w:spacing w:before="120" w:after="120"/>
        <w:ind w:left="360"/>
        <w:jc w:val="both"/>
        <w:rPr>
          <w:color w:val="000000"/>
          <w:sz w:val="22"/>
          <w:szCs w:val="22"/>
          <w:lang w:val="en-GB"/>
        </w:rPr>
      </w:pPr>
    </w:p>
    <w:p w14:paraId="34A52F37" w14:textId="77777777" w:rsidR="00BD615A" w:rsidRPr="008542DC" w:rsidRDefault="00B44B42" w:rsidP="0078689E">
      <w:pPr>
        <w:pStyle w:val="Heading3"/>
        <w:jc w:val="both"/>
        <w:rPr>
          <w:rFonts w:ascii="Times New Roman" w:hAnsi="Times New Roman" w:cs="Times New Roman"/>
          <w:b/>
          <w:bCs/>
          <w:color w:val="auto"/>
          <w:sz w:val="22"/>
          <w:szCs w:val="22"/>
          <w:lang w:val="en-GB"/>
        </w:rPr>
      </w:pPr>
      <w:r w:rsidRPr="008542DC">
        <w:rPr>
          <w:rFonts w:ascii="Times New Roman" w:hAnsi="Times New Roman" w:cs="Times New Roman"/>
          <w:b/>
          <w:bCs/>
          <w:color w:val="auto"/>
          <w:sz w:val="22"/>
          <w:szCs w:val="22"/>
          <w:lang w:val="en-GB"/>
        </w:rPr>
        <w:t xml:space="preserve">Output 2A.1. </w:t>
      </w:r>
      <w:r w:rsidR="007F4ECF" w:rsidRPr="008542DC">
        <w:rPr>
          <w:rFonts w:ascii="Times New Roman" w:hAnsi="Times New Roman" w:cs="Times New Roman"/>
          <w:b/>
          <w:bCs/>
          <w:color w:val="auto"/>
          <w:sz w:val="22"/>
          <w:szCs w:val="22"/>
          <w:lang w:val="en-GB"/>
        </w:rPr>
        <w:t xml:space="preserve">Relevant policies and draft legislation for combating torture and other forms of ill-treatment developed based on the needs assessment in place, capacity of relevant institutions </w:t>
      </w:r>
      <w:proofErr w:type="gramStart"/>
      <w:r w:rsidR="007F4ECF" w:rsidRPr="008542DC">
        <w:rPr>
          <w:rFonts w:ascii="Times New Roman" w:hAnsi="Times New Roman" w:cs="Times New Roman"/>
          <w:b/>
          <w:bCs/>
          <w:color w:val="auto"/>
          <w:sz w:val="22"/>
          <w:szCs w:val="22"/>
          <w:lang w:val="en-GB"/>
        </w:rPr>
        <w:t>strengthened</w:t>
      </w:r>
      <w:proofErr w:type="gramEnd"/>
    </w:p>
    <w:p w14:paraId="25141ECB" w14:textId="7EC90317" w:rsidR="00262564" w:rsidRPr="008542DC" w:rsidRDefault="00B44B42" w:rsidP="26CCC566">
      <w:pPr>
        <w:jc w:val="both"/>
        <w:rPr>
          <w:i/>
          <w:iCs/>
          <w:sz w:val="22"/>
          <w:szCs w:val="22"/>
          <w:lang w:val="en-GB"/>
        </w:rPr>
      </w:pPr>
      <w:r w:rsidRPr="008542DC">
        <w:rPr>
          <w:i/>
          <w:iCs/>
          <w:color w:val="000000" w:themeColor="text1"/>
          <w:sz w:val="22"/>
          <w:szCs w:val="22"/>
          <w:lang w:val="en-GB"/>
        </w:rPr>
        <w:t xml:space="preserve">Indicator 2A.1.a. Status of </w:t>
      </w:r>
      <w:r w:rsidR="6A913B8A" w:rsidRPr="008542DC">
        <w:rPr>
          <w:i/>
          <w:iCs/>
          <w:color w:val="000000" w:themeColor="text1"/>
          <w:sz w:val="22"/>
          <w:szCs w:val="22"/>
          <w:lang w:val="en-GB"/>
        </w:rPr>
        <w:t>n</w:t>
      </w:r>
      <w:r w:rsidRPr="008542DC">
        <w:rPr>
          <w:i/>
          <w:iCs/>
          <w:color w:val="000000" w:themeColor="text1"/>
          <w:sz w:val="22"/>
          <w:szCs w:val="22"/>
          <w:lang w:val="en-GB"/>
        </w:rPr>
        <w:t>eeds assessment of regulatory framework on torture and other forms of ill-treatments</w:t>
      </w:r>
    </w:p>
    <w:p w14:paraId="757EAC19" w14:textId="05F6CA58" w:rsidR="00BD615A" w:rsidRPr="008542DC" w:rsidRDefault="00B44B42" w:rsidP="26CCC566">
      <w:pPr>
        <w:autoSpaceDE w:val="0"/>
        <w:autoSpaceDN w:val="0"/>
        <w:adjustRightInd w:val="0"/>
        <w:rPr>
          <w:i/>
          <w:iCs/>
          <w:color w:val="000000" w:themeColor="text1"/>
          <w:sz w:val="22"/>
          <w:szCs w:val="22"/>
          <w:lang w:val="en-GB"/>
        </w:rPr>
      </w:pPr>
      <w:r w:rsidRPr="008542DC">
        <w:rPr>
          <w:i/>
          <w:iCs/>
          <w:color w:val="000000" w:themeColor="text1"/>
          <w:sz w:val="22"/>
          <w:szCs w:val="22"/>
          <w:lang w:val="en-GB"/>
        </w:rPr>
        <w:t xml:space="preserve">Indicator 2A.1.b. Status of </w:t>
      </w:r>
      <w:r w:rsidR="559081DF" w:rsidRPr="008542DC">
        <w:rPr>
          <w:i/>
          <w:iCs/>
          <w:color w:val="000000" w:themeColor="text1"/>
          <w:sz w:val="22"/>
          <w:szCs w:val="22"/>
          <w:lang w:val="en-GB"/>
        </w:rPr>
        <w:t>p</w:t>
      </w:r>
      <w:r w:rsidRPr="008542DC">
        <w:rPr>
          <w:i/>
          <w:iCs/>
          <w:color w:val="000000" w:themeColor="text1"/>
          <w:sz w:val="22"/>
          <w:szCs w:val="22"/>
          <w:lang w:val="en-GB"/>
        </w:rPr>
        <w:t>olicy and legislative framework for more independence and effectiveness of SIS is</w:t>
      </w:r>
      <w:r w:rsidR="00D45C5F" w:rsidRPr="008542DC">
        <w:rPr>
          <w:i/>
          <w:iCs/>
          <w:color w:val="000000" w:themeColor="text1"/>
          <w:sz w:val="22"/>
          <w:szCs w:val="22"/>
          <w:lang w:val="en-GB"/>
        </w:rPr>
        <w:t xml:space="preserve"> </w:t>
      </w:r>
      <w:proofErr w:type="gramStart"/>
      <w:r w:rsidRPr="008542DC">
        <w:rPr>
          <w:i/>
          <w:iCs/>
          <w:color w:val="000000" w:themeColor="text1"/>
          <w:sz w:val="22"/>
          <w:szCs w:val="22"/>
          <w:lang w:val="en-GB"/>
        </w:rPr>
        <w:t>drafted</w:t>
      </w:r>
      <w:proofErr w:type="gramEnd"/>
    </w:p>
    <w:p w14:paraId="4069F793" w14:textId="2E835035" w:rsidR="009B13E5" w:rsidRPr="008542DC" w:rsidRDefault="00B44B42" w:rsidP="76140AEB">
      <w:pPr>
        <w:pStyle w:val="ListParagraph"/>
        <w:numPr>
          <w:ilvl w:val="0"/>
          <w:numId w:val="13"/>
        </w:numPr>
        <w:spacing w:before="120" w:after="120"/>
        <w:ind w:left="360"/>
        <w:contextualSpacing w:val="0"/>
        <w:jc w:val="both"/>
        <w:rPr>
          <w:sz w:val="22"/>
          <w:szCs w:val="22"/>
          <w:lang w:val="en-GB"/>
        </w:rPr>
      </w:pPr>
      <w:r w:rsidRPr="008542DC">
        <w:rPr>
          <w:sz w:val="22"/>
          <w:szCs w:val="22"/>
          <w:lang w:val="en-GB"/>
        </w:rPr>
        <w:t xml:space="preserve">In 2023, the </w:t>
      </w:r>
      <w:r w:rsidR="00F3606A" w:rsidRPr="008542DC">
        <w:rPr>
          <w:sz w:val="22"/>
          <w:szCs w:val="22"/>
          <w:lang w:val="en-GB"/>
        </w:rPr>
        <w:t>JP</w:t>
      </w:r>
      <w:r w:rsidRPr="008542DC">
        <w:rPr>
          <w:sz w:val="22"/>
          <w:szCs w:val="22"/>
          <w:lang w:val="en-GB"/>
        </w:rPr>
        <w:t xml:space="preserve"> </w:t>
      </w:r>
      <w:r w:rsidR="00987AA9" w:rsidRPr="008542DC">
        <w:rPr>
          <w:sz w:val="22"/>
          <w:szCs w:val="22"/>
          <w:lang w:val="en-GB"/>
        </w:rPr>
        <w:t>provided</w:t>
      </w:r>
      <w:r w:rsidRPr="008542DC">
        <w:rPr>
          <w:sz w:val="22"/>
          <w:szCs w:val="22"/>
          <w:lang w:val="en-GB"/>
        </w:rPr>
        <w:t xml:space="preserve"> its support to the S</w:t>
      </w:r>
      <w:r w:rsidR="00302A9B" w:rsidRPr="008542DC">
        <w:rPr>
          <w:sz w:val="22"/>
          <w:szCs w:val="22"/>
          <w:lang w:val="en-GB"/>
        </w:rPr>
        <w:t>IS</w:t>
      </w:r>
      <w:r w:rsidRPr="008542DC">
        <w:rPr>
          <w:sz w:val="22"/>
          <w:szCs w:val="22"/>
          <w:lang w:val="en-GB"/>
        </w:rPr>
        <w:t xml:space="preserve">, focusing on </w:t>
      </w:r>
      <w:r w:rsidR="00945C1B" w:rsidRPr="008542DC">
        <w:rPr>
          <w:sz w:val="22"/>
          <w:szCs w:val="22"/>
          <w:lang w:val="en-GB"/>
        </w:rPr>
        <w:t>bringing</w:t>
      </w:r>
      <w:r w:rsidRPr="008542DC">
        <w:rPr>
          <w:sz w:val="22"/>
          <w:szCs w:val="22"/>
          <w:lang w:val="en-GB"/>
        </w:rPr>
        <w:t xml:space="preserve"> Georgian legislation </w:t>
      </w:r>
      <w:r w:rsidR="00945C1B" w:rsidRPr="008542DC">
        <w:rPr>
          <w:sz w:val="22"/>
          <w:szCs w:val="22"/>
          <w:lang w:val="en-GB"/>
        </w:rPr>
        <w:t xml:space="preserve">into compliance </w:t>
      </w:r>
      <w:r w:rsidRPr="008542DC">
        <w:rPr>
          <w:sz w:val="22"/>
          <w:szCs w:val="22"/>
          <w:lang w:val="en-GB"/>
        </w:rPr>
        <w:t>with international standards</w:t>
      </w:r>
      <w:r w:rsidR="004C1501" w:rsidRPr="008542DC">
        <w:rPr>
          <w:sz w:val="22"/>
          <w:szCs w:val="22"/>
          <w:lang w:val="en-GB"/>
        </w:rPr>
        <w:t xml:space="preserve">, including </w:t>
      </w:r>
      <w:r w:rsidRPr="008542DC">
        <w:rPr>
          <w:sz w:val="22"/>
          <w:szCs w:val="22"/>
          <w:lang w:val="en-GB"/>
        </w:rPr>
        <w:t xml:space="preserve">aligning the definition of torture with international norms. </w:t>
      </w:r>
      <w:r w:rsidR="004C1501" w:rsidRPr="008542DC">
        <w:rPr>
          <w:sz w:val="22"/>
          <w:szCs w:val="22"/>
          <w:lang w:val="en-GB"/>
        </w:rPr>
        <w:t xml:space="preserve">To this end, </w:t>
      </w:r>
      <w:r w:rsidR="00945C1B" w:rsidRPr="008542DC">
        <w:rPr>
          <w:sz w:val="22"/>
          <w:szCs w:val="22"/>
          <w:lang w:val="en-GB"/>
        </w:rPr>
        <w:t xml:space="preserve">the JP </w:t>
      </w:r>
      <w:r w:rsidRPr="008542DC">
        <w:rPr>
          <w:sz w:val="22"/>
          <w:szCs w:val="22"/>
          <w:lang w:val="en-GB"/>
        </w:rPr>
        <w:t xml:space="preserve">supported discussions on legislation, practice, and </w:t>
      </w:r>
      <w:r w:rsidRPr="00D97370">
        <w:rPr>
          <w:color w:val="0D0D0D"/>
          <w:sz w:val="22"/>
          <w:szCs w:val="22"/>
          <w:shd w:val="clear" w:color="auto" w:fill="FFFFFF"/>
          <w:lang w:val="en-GB"/>
        </w:rPr>
        <w:t>statistics</w:t>
      </w:r>
      <w:r w:rsidRPr="008542DC">
        <w:rPr>
          <w:sz w:val="22"/>
          <w:szCs w:val="22"/>
          <w:lang w:val="en-GB"/>
        </w:rPr>
        <w:t xml:space="preserve"> related to the classification of crimes involving torture and ill-treatment. Key stakeholders, including the </w:t>
      </w:r>
      <w:r w:rsidR="00945C1B" w:rsidRPr="008542DC">
        <w:rPr>
          <w:sz w:val="22"/>
          <w:szCs w:val="22"/>
          <w:lang w:val="en-GB"/>
        </w:rPr>
        <w:t>P</w:t>
      </w:r>
      <w:r w:rsidRPr="008542DC">
        <w:rPr>
          <w:sz w:val="22"/>
          <w:szCs w:val="22"/>
          <w:lang w:val="en-GB"/>
        </w:rPr>
        <w:t xml:space="preserve">rosecutor's </w:t>
      </w:r>
      <w:r w:rsidR="00945C1B" w:rsidRPr="008542DC">
        <w:rPr>
          <w:sz w:val="22"/>
          <w:szCs w:val="22"/>
          <w:lang w:val="en-GB"/>
        </w:rPr>
        <w:t>O</w:t>
      </w:r>
      <w:r w:rsidRPr="008542DC">
        <w:rPr>
          <w:sz w:val="22"/>
          <w:szCs w:val="22"/>
          <w:lang w:val="en-GB"/>
        </w:rPr>
        <w:t>ffice</w:t>
      </w:r>
      <w:r w:rsidR="00BD56A3" w:rsidRPr="008542DC">
        <w:rPr>
          <w:sz w:val="22"/>
          <w:szCs w:val="22"/>
          <w:lang w:val="en-GB"/>
        </w:rPr>
        <w:t xml:space="preserve"> of Georgia (POG)</w:t>
      </w:r>
      <w:r w:rsidRPr="008542DC">
        <w:rPr>
          <w:sz w:val="22"/>
          <w:szCs w:val="22"/>
          <w:lang w:val="en-GB"/>
        </w:rPr>
        <w:t xml:space="preserve">, </w:t>
      </w:r>
      <w:r w:rsidR="00945C1B" w:rsidRPr="008542DC">
        <w:rPr>
          <w:sz w:val="22"/>
          <w:szCs w:val="22"/>
          <w:lang w:val="en-GB"/>
        </w:rPr>
        <w:t xml:space="preserve">the </w:t>
      </w:r>
      <w:r w:rsidRPr="008542DC">
        <w:rPr>
          <w:sz w:val="22"/>
          <w:szCs w:val="22"/>
          <w:lang w:val="en-GB"/>
        </w:rPr>
        <w:t>PDO</w:t>
      </w:r>
      <w:r w:rsidR="00945C1B" w:rsidRPr="008542DC">
        <w:rPr>
          <w:sz w:val="22"/>
          <w:szCs w:val="22"/>
          <w:lang w:val="en-GB"/>
        </w:rPr>
        <w:t xml:space="preserve"> and its</w:t>
      </w:r>
      <w:r w:rsidRPr="008542DC">
        <w:rPr>
          <w:sz w:val="22"/>
          <w:szCs w:val="22"/>
          <w:lang w:val="en-GB"/>
        </w:rPr>
        <w:t xml:space="preserve"> </w:t>
      </w:r>
      <w:r w:rsidR="00945C1B" w:rsidRPr="008542DC">
        <w:rPr>
          <w:sz w:val="22"/>
          <w:szCs w:val="22"/>
          <w:lang w:val="en-GB"/>
        </w:rPr>
        <w:t>N</w:t>
      </w:r>
      <w:r w:rsidRPr="008542DC">
        <w:rPr>
          <w:sz w:val="22"/>
          <w:szCs w:val="22"/>
          <w:lang w:val="en-GB"/>
        </w:rPr>
        <w:t xml:space="preserve">ational </w:t>
      </w:r>
      <w:r w:rsidR="00945C1B" w:rsidRPr="008542DC">
        <w:rPr>
          <w:sz w:val="22"/>
          <w:szCs w:val="22"/>
          <w:lang w:val="en-GB"/>
        </w:rPr>
        <w:t>P</w:t>
      </w:r>
      <w:r w:rsidRPr="008542DC">
        <w:rPr>
          <w:sz w:val="22"/>
          <w:szCs w:val="22"/>
          <w:lang w:val="en-GB"/>
        </w:rPr>
        <w:t xml:space="preserve">reventive </w:t>
      </w:r>
      <w:r w:rsidR="00945C1B" w:rsidRPr="008542DC">
        <w:rPr>
          <w:sz w:val="22"/>
          <w:szCs w:val="22"/>
          <w:lang w:val="en-GB"/>
        </w:rPr>
        <w:t>M</w:t>
      </w:r>
      <w:r w:rsidRPr="008542DC">
        <w:rPr>
          <w:sz w:val="22"/>
          <w:szCs w:val="22"/>
          <w:lang w:val="en-GB"/>
        </w:rPr>
        <w:t>echanism, and NGOs, actively participated in these discussions.</w:t>
      </w:r>
      <w:r w:rsidRPr="008542DC">
        <w:rPr>
          <w:rStyle w:val="FootnoteReference"/>
          <w:sz w:val="22"/>
          <w:szCs w:val="22"/>
          <w:lang w:val="en-GB"/>
        </w:rPr>
        <w:footnoteReference w:id="14"/>
      </w:r>
      <w:r w:rsidR="369996B2" w:rsidRPr="008542DC">
        <w:rPr>
          <w:sz w:val="22"/>
          <w:szCs w:val="22"/>
          <w:lang w:val="en-GB"/>
        </w:rPr>
        <w:t xml:space="preserve"> </w:t>
      </w:r>
      <w:r w:rsidR="6E53B35D" w:rsidRPr="008542DC">
        <w:rPr>
          <w:sz w:val="22"/>
          <w:szCs w:val="22"/>
          <w:lang w:val="en-GB"/>
        </w:rPr>
        <w:t xml:space="preserve">Finally, guideline document defining the </w:t>
      </w:r>
      <w:r w:rsidR="6E53B35D" w:rsidRPr="008542DC">
        <w:rPr>
          <w:rFonts w:eastAsia="system-ui"/>
          <w:sz w:val="22"/>
          <w:szCs w:val="22"/>
          <w:lang w:val="en-GB"/>
        </w:rPr>
        <w:t>qualification</w:t>
      </w:r>
      <w:r w:rsidR="6E53B35D" w:rsidRPr="008542DC">
        <w:rPr>
          <w:sz w:val="22"/>
          <w:szCs w:val="22"/>
          <w:lang w:val="en-GB"/>
        </w:rPr>
        <w:t xml:space="preserve"> of the facts of torture and ill-treatment approved on July 31, </w:t>
      </w:r>
      <w:r w:rsidR="49E0BEF6" w:rsidRPr="008542DC">
        <w:rPr>
          <w:sz w:val="22"/>
          <w:szCs w:val="22"/>
          <w:lang w:val="en-GB"/>
        </w:rPr>
        <w:t>2023,</w:t>
      </w:r>
      <w:r w:rsidR="6E53B35D" w:rsidRPr="008542DC">
        <w:rPr>
          <w:sz w:val="22"/>
          <w:szCs w:val="22"/>
          <w:lang w:val="en-GB"/>
        </w:rPr>
        <w:t xml:space="preserve"> by the order of the head of the Special Investigation Service.</w:t>
      </w:r>
      <w:r w:rsidR="00214999" w:rsidRPr="008542DC">
        <w:rPr>
          <w:rStyle w:val="FootnoteReference"/>
          <w:sz w:val="22"/>
          <w:szCs w:val="22"/>
          <w:lang w:val="en-GB"/>
        </w:rPr>
        <w:footnoteReference w:id="15"/>
      </w:r>
    </w:p>
    <w:p w14:paraId="169492A1" w14:textId="0C976673" w:rsidR="00F47E1C" w:rsidRPr="008542DC" w:rsidRDefault="00B44B42" w:rsidP="00022748">
      <w:pPr>
        <w:pStyle w:val="ListParagraph"/>
        <w:numPr>
          <w:ilvl w:val="0"/>
          <w:numId w:val="13"/>
        </w:numPr>
        <w:spacing w:before="120" w:after="120"/>
        <w:ind w:left="360"/>
        <w:contextualSpacing w:val="0"/>
        <w:jc w:val="both"/>
        <w:rPr>
          <w:sz w:val="22"/>
          <w:szCs w:val="22"/>
          <w:shd w:val="clear" w:color="auto" w:fill="FFFFFF"/>
          <w:lang w:val="en-GB"/>
        </w:rPr>
      </w:pPr>
      <w:r w:rsidRPr="008542DC">
        <w:rPr>
          <w:sz w:val="22"/>
          <w:szCs w:val="22"/>
          <w:shd w:val="clear" w:color="auto" w:fill="FFFFFF"/>
          <w:lang w:val="en-GB"/>
        </w:rPr>
        <w:t xml:space="preserve">Furthermore, the </w:t>
      </w:r>
      <w:r w:rsidR="00945C1B" w:rsidRPr="008542DC">
        <w:rPr>
          <w:sz w:val="22"/>
          <w:szCs w:val="22"/>
          <w:shd w:val="clear" w:color="auto" w:fill="FFFFFF"/>
          <w:lang w:val="en-GB"/>
        </w:rPr>
        <w:t>JP</w:t>
      </w:r>
      <w:r w:rsidRPr="008542DC">
        <w:rPr>
          <w:sz w:val="22"/>
          <w:szCs w:val="22"/>
          <w:shd w:val="clear" w:color="auto" w:fill="FFFFFF"/>
          <w:lang w:val="en-GB"/>
        </w:rPr>
        <w:t xml:space="preserve"> supported the enhancement of victims' rights by facilitating working meetings on establishing an entity responsible </w:t>
      </w:r>
      <w:r w:rsidRPr="008542DC">
        <w:rPr>
          <w:sz w:val="22"/>
          <w:szCs w:val="22"/>
          <w:lang w:val="en-GB"/>
        </w:rPr>
        <w:t>for</w:t>
      </w:r>
      <w:r w:rsidRPr="008542DC">
        <w:rPr>
          <w:sz w:val="22"/>
          <w:szCs w:val="22"/>
          <w:shd w:val="clear" w:color="auto" w:fill="FFFFFF"/>
          <w:lang w:val="en-GB"/>
        </w:rPr>
        <w:t xml:space="preserve"> protecting victims' rights in SIS.</w:t>
      </w:r>
      <w:r w:rsidRPr="008542DC">
        <w:rPr>
          <w:rStyle w:val="FootnoteReference"/>
          <w:sz w:val="22"/>
          <w:szCs w:val="22"/>
          <w:shd w:val="clear" w:color="auto" w:fill="FFFFFF"/>
          <w:lang w:val="en-GB"/>
        </w:rPr>
        <w:footnoteReference w:id="16"/>
      </w:r>
      <w:r w:rsidR="00280FFC" w:rsidRPr="008542DC">
        <w:rPr>
          <w:sz w:val="22"/>
          <w:szCs w:val="22"/>
          <w:shd w:val="clear" w:color="auto" w:fill="FFFFFF"/>
          <w:lang w:val="en-GB"/>
        </w:rPr>
        <w:t xml:space="preserve"> As a result, </w:t>
      </w:r>
      <w:r w:rsidR="00D15B26" w:rsidRPr="008542DC">
        <w:rPr>
          <w:sz w:val="22"/>
          <w:szCs w:val="22"/>
          <w:shd w:val="clear" w:color="auto" w:fill="FFFFFF"/>
          <w:lang w:val="en-GB"/>
        </w:rPr>
        <w:t>t</w:t>
      </w:r>
      <w:r w:rsidRPr="008542DC">
        <w:rPr>
          <w:sz w:val="22"/>
          <w:szCs w:val="22"/>
          <w:shd w:val="clear" w:color="auto" w:fill="FFFFFF"/>
          <w:lang w:val="en-GB"/>
        </w:rPr>
        <w:t>he</w:t>
      </w:r>
      <w:r w:rsidR="00D15B26" w:rsidRPr="008542DC">
        <w:rPr>
          <w:sz w:val="22"/>
          <w:szCs w:val="22"/>
          <w:shd w:val="clear" w:color="auto" w:fill="FFFFFF"/>
          <w:lang w:val="en-GB"/>
        </w:rPr>
        <w:t xml:space="preserve"> </w:t>
      </w:r>
      <w:r w:rsidRPr="008542DC">
        <w:rPr>
          <w:sz w:val="22"/>
          <w:szCs w:val="22"/>
          <w:shd w:val="clear" w:color="auto" w:fill="FFFFFF"/>
          <w:lang w:val="en-GB"/>
        </w:rPr>
        <w:t>Victims' Rights Protection Uni</w:t>
      </w:r>
      <w:r w:rsidR="00502CD3" w:rsidRPr="008542DC">
        <w:rPr>
          <w:sz w:val="22"/>
          <w:szCs w:val="22"/>
          <w:shd w:val="clear" w:color="auto" w:fill="FFFFFF"/>
          <w:lang w:val="en-GB"/>
        </w:rPr>
        <w:t xml:space="preserve">t, </w:t>
      </w:r>
      <w:r w:rsidR="00D15B26" w:rsidRPr="008542DC">
        <w:rPr>
          <w:sz w:val="22"/>
          <w:szCs w:val="22"/>
          <w:shd w:val="clear" w:color="auto" w:fill="FFFFFF"/>
          <w:lang w:val="en-GB"/>
        </w:rPr>
        <w:t>mandate</w:t>
      </w:r>
      <w:r w:rsidR="009B1812" w:rsidRPr="008542DC">
        <w:rPr>
          <w:sz w:val="22"/>
          <w:szCs w:val="22"/>
          <w:shd w:val="clear" w:color="auto" w:fill="FFFFFF"/>
          <w:lang w:val="en-GB"/>
        </w:rPr>
        <w:t>d</w:t>
      </w:r>
      <w:r w:rsidR="00D15B26" w:rsidRPr="008542DC">
        <w:rPr>
          <w:sz w:val="22"/>
          <w:szCs w:val="22"/>
          <w:shd w:val="clear" w:color="auto" w:fill="FFFFFF"/>
          <w:lang w:val="en-GB"/>
        </w:rPr>
        <w:t xml:space="preserve"> to support </w:t>
      </w:r>
      <w:r w:rsidRPr="008542DC">
        <w:rPr>
          <w:sz w:val="22"/>
          <w:szCs w:val="22"/>
          <w:shd w:val="clear" w:color="auto" w:fill="FFFFFF"/>
          <w:lang w:val="en-GB"/>
        </w:rPr>
        <w:t xml:space="preserve">citizens </w:t>
      </w:r>
      <w:r w:rsidR="00D15B26" w:rsidRPr="008542DC">
        <w:rPr>
          <w:sz w:val="22"/>
          <w:szCs w:val="22"/>
          <w:shd w:val="clear" w:color="auto" w:fill="FFFFFF"/>
          <w:lang w:val="en-GB"/>
        </w:rPr>
        <w:t xml:space="preserve">in accessing </w:t>
      </w:r>
      <w:r w:rsidRPr="008542DC">
        <w:rPr>
          <w:sz w:val="22"/>
          <w:szCs w:val="22"/>
          <w:shd w:val="clear" w:color="auto" w:fill="FFFFFF"/>
          <w:lang w:val="en-GB"/>
        </w:rPr>
        <w:t xml:space="preserve">the services of the SIS and </w:t>
      </w:r>
      <w:r w:rsidR="00502CD3" w:rsidRPr="008542DC">
        <w:rPr>
          <w:sz w:val="22"/>
          <w:szCs w:val="22"/>
          <w:shd w:val="clear" w:color="auto" w:fill="FFFFFF"/>
          <w:lang w:val="en-GB"/>
        </w:rPr>
        <w:t>offer</w:t>
      </w:r>
      <w:r w:rsidRPr="008542DC">
        <w:rPr>
          <w:sz w:val="22"/>
          <w:szCs w:val="22"/>
          <w:shd w:val="clear" w:color="auto" w:fill="FFFFFF"/>
          <w:lang w:val="en-GB"/>
        </w:rPr>
        <w:t xml:space="preserve"> them </w:t>
      </w:r>
      <w:r w:rsidR="005E1164" w:rsidRPr="008542DC">
        <w:rPr>
          <w:sz w:val="22"/>
          <w:szCs w:val="22"/>
          <w:shd w:val="clear" w:color="auto" w:fill="FFFFFF"/>
          <w:lang w:val="en-GB"/>
        </w:rPr>
        <w:t>ongoing</w:t>
      </w:r>
      <w:r w:rsidRPr="008542DC">
        <w:rPr>
          <w:sz w:val="22"/>
          <w:szCs w:val="22"/>
          <w:shd w:val="clear" w:color="auto" w:fill="FFFFFF"/>
          <w:lang w:val="en-GB"/>
        </w:rPr>
        <w:t xml:space="preserve"> assistance</w:t>
      </w:r>
      <w:r w:rsidR="00502CD3" w:rsidRPr="008542DC">
        <w:rPr>
          <w:sz w:val="22"/>
          <w:szCs w:val="22"/>
          <w:shd w:val="clear" w:color="auto" w:fill="FFFFFF"/>
          <w:lang w:val="en-GB"/>
        </w:rPr>
        <w:t>, was established.</w:t>
      </w:r>
      <w:r w:rsidRPr="008542DC">
        <w:rPr>
          <w:rStyle w:val="FootnoteReference"/>
          <w:sz w:val="22"/>
          <w:szCs w:val="22"/>
          <w:shd w:val="clear" w:color="auto" w:fill="FFFFFF"/>
          <w:lang w:val="en-GB"/>
        </w:rPr>
        <w:footnoteReference w:id="17"/>
      </w:r>
      <w:r w:rsidR="00502CD3" w:rsidRPr="008542DC">
        <w:rPr>
          <w:sz w:val="22"/>
          <w:szCs w:val="22"/>
          <w:shd w:val="clear" w:color="auto" w:fill="FFFFFF"/>
          <w:lang w:val="en-GB"/>
        </w:rPr>
        <w:t xml:space="preserve"> </w:t>
      </w:r>
    </w:p>
    <w:p w14:paraId="7B026488" w14:textId="7345A978" w:rsidR="009B13E5" w:rsidRPr="008542DC" w:rsidRDefault="00B44B42" w:rsidP="22F89A5A">
      <w:pPr>
        <w:pStyle w:val="ListParagraph"/>
        <w:numPr>
          <w:ilvl w:val="0"/>
          <w:numId w:val="13"/>
        </w:numPr>
        <w:spacing w:before="120" w:after="120"/>
        <w:ind w:left="360"/>
        <w:contextualSpacing w:val="0"/>
        <w:jc w:val="both"/>
        <w:rPr>
          <w:color w:val="0D0D0D"/>
          <w:sz w:val="22"/>
          <w:szCs w:val="22"/>
          <w:shd w:val="clear" w:color="auto" w:fill="FFFFFF"/>
          <w:lang w:val="en-GB"/>
        </w:rPr>
      </w:pPr>
      <w:r w:rsidRPr="008542DC">
        <w:rPr>
          <w:color w:val="0D0D0D"/>
          <w:sz w:val="22"/>
          <w:szCs w:val="22"/>
          <w:shd w:val="clear" w:color="auto" w:fill="FFFFFF"/>
          <w:lang w:val="en-GB"/>
        </w:rPr>
        <w:t xml:space="preserve">Additionally, the </w:t>
      </w:r>
      <w:r w:rsidR="004C72CC" w:rsidRPr="008542DC">
        <w:rPr>
          <w:color w:val="0D0D0D"/>
          <w:sz w:val="22"/>
          <w:szCs w:val="22"/>
          <w:shd w:val="clear" w:color="auto" w:fill="FFFFFF"/>
          <w:lang w:val="en-GB"/>
        </w:rPr>
        <w:t>JP</w:t>
      </w:r>
      <w:r w:rsidRPr="008542DC">
        <w:rPr>
          <w:color w:val="0D0D0D"/>
          <w:sz w:val="22"/>
          <w:szCs w:val="22"/>
          <w:shd w:val="clear" w:color="auto" w:fill="FFFFFF"/>
          <w:lang w:val="en-GB"/>
        </w:rPr>
        <w:t xml:space="preserve"> ensured coordinated donor support </w:t>
      </w:r>
      <w:r w:rsidR="004C72CC" w:rsidRPr="008542DC">
        <w:rPr>
          <w:color w:val="0D0D0D"/>
          <w:sz w:val="22"/>
          <w:szCs w:val="22"/>
          <w:shd w:val="clear" w:color="auto" w:fill="FFFFFF"/>
          <w:lang w:val="en-GB"/>
        </w:rPr>
        <w:t xml:space="preserve">to the SIS </w:t>
      </w:r>
      <w:r w:rsidRPr="008542DC">
        <w:rPr>
          <w:color w:val="0D0D0D"/>
          <w:sz w:val="22"/>
          <w:szCs w:val="22"/>
          <w:shd w:val="clear" w:color="auto" w:fill="FFFFFF"/>
          <w:lang w:val="en-GB"/>
        </w:rPr>
        <w:t xml:space="preserve">by facilitating a donor coordination meeting in 2023. During this meeting, a brief presentation of the 2022 annual report was made, and an assessment of the needs of SIS </w:t>
      </w:r>
      <w:r w:rsidRPr="008542DC">
        <w:rPr>
          <w:sz w:val="22"/>
          <w:szCs w:val="22"/>
          <w:shd w:val="clear" w:color="auto" w:fill="FFFFFF"/>
          <w:lang w:val="en-GB"/>
        </w:rPr>
        <w:t>was</w:t>
      </w:r>
      <w:r w:rsidRPr="008542DC">
        <w:rPr>
          <w:color w:val="0D0D0D"/>
          <w:sz w:val="22"/>
          <w:szCs w:val="22"/>
          <w:shd w:val="clear" w:color="auto" w:fill="FFFFFF"/>
          <w:lang w:val="en-GB"/>
        </w:rPr>
        <w:t xml:space="preserve"> presented.</w:t>
      </w:r>
      <w:r w:rsidRPr="008542DC">
        <w:rPr>
          <w:rStyle w:val="FootnoteReference"/>
          <w:color w:val="0D0D0D"/>
          <w:sz w:val="22"/>
          <w:szCs w:val="22"/>
          <w:shd w:val="clear" w:color="auto" w:fill="FFFFFF"/>
          <w:lang w:val="en-GB"/>
        </w:rPr>
        <w:footnoteReference w:id="18"/>
      </w:r>
    </w:p>
    <w:p w14:paraId="586A02A4" w14:textId="04D6DB79" w:rsidR="1DA54913" w:rsidRPr="008542DC" w:rsidRDefault="1DA54913" w:rsidP="22F89A5A">
      <w:pPr>
        <w:pStyle w:val="ListParagraph"/>
        <w:numPr>
          <w:ilvl w:val="0"/>
          <w:numId w:val="13"/>
        </w:numPr>
        <w:spacing w:before="120" w:after="120"/>
        <w:ind w:left="360"/>
        <w:contextualSpacing w:val="0"/>
        <w:jc w:val="both"/>
        <w:rPr>
          <w:sz w:val="22"/>
          <w:szCs w:val="22"/>
          <w:lang w:val="en-GB"/>
        </w:rPr>
      </w:pPr>
      <w:r w:rsidRPr="008542DC">
        <w:rPr>
          <w:rFonts w:eastAsia="system-ui"/>
          <w:sz w:val="22"/>
          <w:szCs w:val="22"/>
          <w:lang w:val="en-GB"/>
        </w:rPr>
        <w:t>As already mentioned, JP s</w:t>
      </w:r>
      <w:r w:rsidR="18AD7830" w:rsidRPr="008542DC">
        <w:rPr>
          <w:rFonts w:eastAsia="system-ui"/>
          <w:sz w:val="22"/>
          <w:szCs w:val="22"/>
          <w:lang w:val="en-GB"/>
        </w:rPr>
        <w:t>upported initiatives to strengthen the safeguarding of individuals' rights, particularly in cases of ill treatment, by providing support to L</w:t>
      </w:r>
      <w:r w:rsidR="00DA28D8" w:rsidRPr="008542DC">
        <w:rPr>
          <w:rFonts w:eastAsia="system-ui"/>
          <w:sz w:val="22"/>
          <w:szCs w:val="22"/>
          <w:lang w:val="en-GB"/>
        </w:rPr>
        <w:t>AS</w:t>
      </w:r>
      <w:r w:rsidR="18AD7830" w:rsidRPr="008542DC">
        <w:rPr>
          <w:rFonts w:eastAsia="system-ui"/>
          <w:sz w:val="22"/>
          <w:szCs w:val="22"/>
          <w:lang w:val="en-GB"/>
        </w:rPr>
        <w:t>.</w:t>
      </w:r>
      <w:r w:rsidR="794CFE1C" w:rsidRPr="008542DC">
        <w:rPr>
          <w:sz w:val="22"/>
          <w:szCs w:val="22"/>
          <w:lang w:val="en-GB"/>
        </w:rPr>
        <w:t xml:space="preserve"> To this end, a bench bar on the prohibition of torture and inhuman treatment involving law enforcement bodies and other state institutions was held. This initiative enabled LAS to gather opinions from various state institutions and advance the work on legislative changes. In the first quarter of 2024, the LAS consultants will receive specialised training to more effectively assist victims of ill-treatment who are beneficiaries of free legal aid services.</w:t>
      </w:r>
    </w:p>
    <w:p w14:paraId="313510E5" w14:textId="3BFC77B9" w:rsidR="22F89A5A" w:rsidRPr="008542DC" w:rsidRDefault="22F89A5A" w:rsidP="22F89A5A">
      <w:pPr>
        <w:spacing w:before="120" w:after="120"/>
        <w:jc w:val="both"/>
        <w:rPr>
          <w:sz w:val="22"/>
          <w:szCs w:val="22"/>
          <w:lang w:val="en-GB"/>
        </w:rPr>
      </w:pPr>
    </w:p>
    <w:p w14:paraId="0A421113" w14:textId="6C7F7FE6" w:rsidR="003B4AF7" w:rsidRPr="008542DC" w:rsidRDefault="00B44B42" w:rsidP="0078689E">
      <w:pPr>
        <w:pStyle w:val="Heading3"/>
        <w:jc w:val="both"/>
        <w:rPr>
          <w:rFonts w:ascii="Times New Roman" w:hAnsi="Times New Roman" w:cs="Times New Roman"/>
          <w:b/>
          <w:bCs/>
          <w:color w:val="auto"/>
          <w:sz w:val="22"/>
          <w:szCs w:val="22"/>
          <w:lang w:val="en-GB"/>
        </w:rPr>
      </w:pPr>
      <w:r w:rsidRPr="008542DC">
        <w:rPr>
          <w:rFonts w:ascii="Times New Roman" w:hAnsi="Times New Roman" w:cs="Times New Roman"/>
          <w:b/>
          <w:bCs/>
          <w:color w:val="auto"/>
          <w:sz w:val="22"/>
          <w:szCs w:val="22"/>
          <w:lang w:val="en-GB"/>
        </w:rPr>
        <w:lastRenderedPageBreak/>
        <w:t xml:space="preserve">Output 2A.2. SIS investigation capacity is </w:t>
      </w:r>
      <w:proofErr w:type="gramStart"/>
      <w:r w:rsidRPr="008542DC">
        <w:rPr>
          <w:rFonts w:ascii="Times New Roman" w:hAnsi="Times New Roman" w:cs="Times New Roman"/>
          <w:b/>
          <w:bCs/>
          <w:color w:val="auto"/>
          <w:sz w:val="22"/>
          <w:szCs w:val="22"/>
          <w:lang w:val="en-GB"/>
        </w:rPr>
        <w:t>strengthened</w:t>
      </w:r>
      <w:proofErr w:type="gramEnd"/>
    </w:p>
    <w:p w14:paraId="1432CCCD" w14:textId="503F336B" w:rsidR="003B4AF7" w:rsidRPr="008542DC" w:rsidRDefault="00B44B42" w:rsidP="003B4AF7">
      <w:pPr>
        <w:jc w:val="both"/>
        <w:rPr>
          <w:i/>
          <w:iCs/>
          <w:color w:val="000000" w:themeColor="text1"/>
          <w:sz w:val="22"/>
          <w:szCs w:val="22"/>
          <w:lang w:val="en-GB"/>
        </w:rPr>
      </w:pPr>
      <w:r w:rsidRPr="008542DC">
        <w:rPr>
          <w:i/>
          <w:iCs/>
          <w:color w:val="000000" w:themeColor="text1"/>
          <w:sz w:val="22"/>
          <w:szCs w:val="22"/>
          <w:lang w:val="en-GB"/>
        </w:rPr>
        <w:t xml:space="preserve">Indicator 2A.2.a. # of the SIS staff and investigators who attended education activities on combating torture and other forms of ill-treatment, including study </w:t>
      </w:r>
      <w:proofErr w:type="gramStart"/>
      <w:r w:rsidRPr="008542DC">
        <w:rPr>
          <w:i/>
          <w:iCs/>
          <w:color w:val="000000" w:themeColor="text1"/>
          <w:sz w:val="22"/>
          <w:szCs w:val="22"/>
          <w:lang w:val="en-GB"/>
        </w:rPr>
        <w:t>visit</w:t>
      </w:r>
      <w:proofErr w:type="gramEnd"/>
    </w:p>
    <w:p w14:paraId="316D32C4" w14:textId="1DFD9957" w:rsidR="00D45C5F" w:rsidRPr="008542DC" w:rsidRDefault="00B44B42" w:rsidP="003B4AF7">
      <w:pPr>
        <w:jc w:val="both"/>
        <w:rPr>
          <w:i/>
          <w:iCs/>
          <w:color w:val="000000" w:themeColor="text1"/>
          <w:sz w:val="22"/>
          <w:szCs w:val="22"/>
          <w:lang w:val="en-GB"/>
        </w:rPr>
      </w:pPr>
      <w:r w:rsidRPr="008542DC">
        <w:rPr>
          <w:i/>
          <w:iCs/>
          <w:color w:val="000000" w:themeColor="text1"/>
          <w:sz w:val="22"/>
          <w:szCs w:val="22"/>
          <w:lang w:val="en-GB"/>
        </w:rPr>
        <w:t>Indicator 2A.2.b. Status of Institutional Development Plan of SIS</w:t>
      </w:r>
    </w:p>
    <w:p w14:paraId="6EE47F3C" w14:textId="0979161E" w:rsidR="001C0B40" w:rsidRPr="008542DC" w:rsidRDefault="00B44B42" w:rsidP="5737BBDE">
      <w:pPr>
        <w:pStyle w:val="ListParagraph"/>
        <w:numPr>
          <w:ilvl w:val="0"/>
          <w:numId w:val="13"/>
        </w:numPr>
        <w:spacing w:before="120" w:after="120"/>
        <w:ind w:left="360"/>
        <w:contextualSpacing w:val="0"/>
        <w:jc w:val="both"/>
        <w:rPr>
          <w:color w:val="0D0D0D"/>
          <w:sz w:val="22"/>
          <w:szCs w:val="22"/>
          <w:shd w:val="clear" w:color="auto" w:fill="FFFFFF"/>
          <w:lang w:val="en-GB"/>
        </w:rPr>
      </w:pPr>
      <w:r w:rsidRPr="008542DC">
        <w:rPr>
          <w:color w:val="0D0D0D"/>
          <w:sz w:val="22"/>
          <w:szCs w:val="22"/>
          <w:shd w:val="clear" w:color="auto" w:fill="FFFFFF"/>
          <w:lang w:val="en-GB"/>
        </w:rPr>
        <w:t xml:space="preserve">The </w:t>
      </w:r>
      <w:r w:rsidR="001B4BD6" w:rsidRPr="008542DC">
        <w:rPr>
          <w:color w:val="0D0D0D"/>
          <w:sz w:val="22"/>
          <w:szCs w:val="22"/>
          <w:shd w:val="clear" w:color="auto" w:fill="FFFFFF"/>
          <w:lang w:val="en-GB"/>
        </w:rPr>
        <w:t>JP</w:t>
      </w:r>
      <w:r w:rsidRPr="008542DC">
        <w:rPr>
          <w:color w:val="0D0D0D"/>
          <w:sz w:val="22"/>
          <w:szCs w:val="22"/>
          <w:shd w:val="clear" w:color="auto" w:fill="FFFFFF"/>
          <w:lang w:val="en-GB"/>
        </w:rPr>
        <w:t xml:space="preserve"> empowered SIS employees through training on effective communication and human rights protection, enhancing rights protection within SIS's mandate. Targeting frontline staff like hotline operators, receptionists, and members of the </w:t>
      </w:r>
      <w:r w:rsidR="00DB2084" w:rsidRPr="008542DC">
        <w:rPr>
          <w:color w:val="0D0D0D"/>
          <w:sz w:val="22"/>
          <w:szCs w:val="22"/>
          <w:shd w:val="clear" w:color="auto" w:fill="FFFFFF"/>
          <w:lang w:val="en-GB"/>
        </w:rPr>
        <w:t>V</w:t>
      </w:r>
      <w:r w:rsidRPr="008542DC">
        <w:rPr>
          <w:color w:val="0D0D0D"/>
          <w:sz w:val="22"/>
          <w:szCs w:val="22"/>
          <w:shd w:val="clear" w:color="auto" w:fill="FFFFFF"/>
          <w:lang w:val="en-GB"/>
        </w:rPr>
        <w:t xml:space="preserve">ictims </w:t>
      </w:r>
      <w:r w:rsidR="00DB2084" w:rsidRPr="008542DC">
        <w:rPr>
          <w:color w:val="0D0D0D"/>
          <w:sz w:val="22"/>
          <w:szCs w:val="22"/>
          <w:shd w:val="clear" w:color="auto" w:fill="FFFFFF"/>
          <w:lang w:val="en-GB"/>
        </w:rPr>
        <w:t>P</w:t>
      </w:r>
      <w:r w:rsidRPr="008542DC">
        <w:rPr>
          <w:color w:val="0D0D0D"/>
          <w:sz w:val="22"/>
          <w:szCs w:val="22"/>
          <w:shd w:val="clear" w:color="auto" w:fill="FFFFFF"/>
          <w:lang w:val="en-GB"/>
        </w:rPr>
        <w:t xml:space="preserve">rotection </w:t>
      </w:r>
      <w:r w:rsidR="00DB2084" w:rsidRPr="008542DC">
        <w:rPr>
          <w:color w:val="0D0D0D"/>
          <w:sz w:val="22"/>
          <w:szCs w:val="22"/>
          <w:shd w:val="clear" w:color="auto" w:fill="FFFFFF"/>
          <w:lang w:val="en-GB"/>
        </w:rPr>
        <w:t>U</w:t>
      </w:r>
      <w:r w:rsidRPr="008542DC">
        <w:rPr>
          <w:color w:val="0D0D0D"/>
          <w:sz w:val="22"/>
          <w:szCs w:val="22"/>
          <w:shd w:val="clear" w:color="auto" w:fill="FFFFFF"/>
          <w:lang w:val="en-GB"/>
        </w:rPr>
        <w:t xml:space="preserve">nit, it </w:t>
      </w:r>
      <w:r w:rsidR="00657FA1" w:rsidRPr="008542DC">
        <w:rPr>
          <w:color w:val="0D0D0D"/>
          <w:sz w:val="22"/>
          <w:szCs w:val="22"/>
          <w:shd w:val="clear" w:color="auto" w:fill="FFFFFF"/>
          <w:lang w:val="en-GB"/>
        </w:rPr>
        <w:t xml:space="preserve">addressed </w:t>
      </w:r>
      <w:r w:rsidRPr="008542DC">
        <w:rPr>
          <w:color w:val="0D0D0D"/>
          <w:sz w:val="22"/>
          <w:szCs w:val="22"/>
          <w:shd w:val="clear" w:color="auto" w:fill="FFFFFF"/>
          <w:lang w:val="en-GB"/>
        </w:rPr>
        <w:t>citizen prejudices and emotional challenges.</w:t>
      </w:r>
      <w:r w:rsidR="00657FA1" w:rsidRPr="008542DC">
        <w:rPr>
          <w:color w:val="0D0D0D"/>
          <w:sz w:val="22"/>
          <w:szCs w:val="22"/>
          <w:shd w:val="clear" w:color="auto" w:fill="FFFFFF"/>
          <w:lang w:val="en-GB"/>
        </w:rPr>
        <w:t xml:space="preserve"> In total, </w:t>
      </w:r>
      <w:r w:rsidR="63DE2CAC" w:rsidRPr="008542DC">
        <w:rPr>
          <w:color w:val="0D0D0D"/>
          <w:sz w:val="22"/>
          <w:szCs w:val="22"/>
          <w:shd w:val="clear" w:color="auto" w:fill="FFFFFF"/>
          <w:lang w:val="en-GB"/>
        </w:rPr>
        <w:t>15 (14 women</w:t>
      </w:r>
      <w:r w:rsidR="007C37EA" w:rsidRPr="008542DC">
        <w:rPr>
          <w:color w:val="0D0D0D"/>
          <w:sz w:val="22"/>
          <w:szCs w:val="22"/>
          <w:shd w:val="clear" w:color="auto" w:fill="FFFFFF"/>
          <w:lang w:val="en-GB"/>
        </w:rPr>
        <w:t xml:space="preserve"> / 1 men</w:t>
      </w:r>
      <w:r w:rsidR="63DE2CAC" w:rsidRPr="008542DC">
        <w:rPr>
          <w:color w:val="0D0D0D"/>
          <w:sz w:val="22"/>
          <w:szCs w:val="22"/>
          <w:shd w:val="clear" w:color="auto" w:fill="FFFFFF"/>
          <w:lang w:val="en-GB"/>
        </w:rPr>
        <w:t>)</w:t>
      </w:r>
      <w:r w:rsidR="00657FA1" w:rsidRPr="008542DC">
        <w:rPr>
          <w:color w:val="0D0D0D"/>
          <w:sz w:val="22"/>
          <w:szCs w:val="22"/>
          <w:shd w:val="clear" w:color="auto" w:fill="FFFFFF"/>
          <w:lang w:val="en-GB"/>
        </w:rPr>
        <w:t xml:space="preserve"> individuals acquired knowledge within the training sessions. </w:t>
      </w:r>
    </w:p>
    <w:p w14:paraId="353744CE" w14:textId="164D0742" w:rsidR="001C0B40" w:rsidRPr="008542DC" w:rsidRDefault="00B44B42" w:rsidP="00A12D94">
      <w:pPr>
        <w:pStyle w:val="ListParagraph"/>
        <w:numPr>
          <w:ilvl w:val="0"/>
          <w:numId w:val="13"/>
        </w:numPr>
        <w:spacing w:before="120" w:after="120"/>
        <w:ind w:left="360"/>
        <w:contextualSpacing w:val="0"/>
        <w:jc w:val="both"/>
        <w:rPr>
          <w:color w:val="0D0D0D"/>
          <w:sz w:val="22"/>
          <w:szCs w:val="22"/>
          <w:shd w:val="clear" w:color="auto" w:fill="FFFFFF"/>
          <w:lang w:val="en-GB"/>
        </w:rPr>
      </w:pPr>
      <w:r w:rsidRPr="008542DC">
        <w:rPr>
          <w:color w:val="0D0D0D"/>
          <w:sz w:val="22"/>
          <w:szCs w:val="22"/>
          <w:shd w:val="clear" w:color="auto" w:fill="FFFFFF"/>
          <w:lang w:val="en-GB"/>
        </w:rPr>
        <w:t>Moreover, to strengthen the human capacity of law enforcement bodies – an essential precondition for preventing and fighting against torture and other forms of ill-treatment, the JP's partnership with the MIA focused on facilitating capacity enhancement activities. In 2023</w:t>
      </w:r>
      <w:r w:rsidR="00657FA1" w:rsidRPr="008542DC">
        <w:rPr>
          <w:color w:val="0D0D0D"/>
          <w:sz w:val="22"/>
          <w:szCs w:val="22"/>
          <w:shd w:val="clear" w:color="auto" w:fill="FFFFFF"/>
          <w:lang w:val="en-GB"/>
        </w:rPr>
        <w:t>,</w:t>
      </w:r>
      <w:r w:rsidRPr="008542DC">
        <w:rPr>
          <w:color w:val="0D0D0D"/>
          <w:sz w:val="22"/>
          <w:szCs w:val="22"/>
          <w:shd w:val="clear" w:color="auto" w:fill="FFFFFF"/>
          <w:lang w:val="en-GB"/>
        </w:rPr>
        <w:t xml:space="preserve"> needs-based knowledge-building efforts were provided </w:t>
      </w:r>
      <w:r w:rsidR="00F0230A" w:rsidRPr="008542DC">
        <w:rPr>
          <w:color w:val="0D0D0D"/>
          <w:sz w:val="22"/>
          <w:szCs w:val="22"/>
          <w:shd w:val="clear" w:color="auto" w:fill="FFFFFF"/>
          <w:lang w:val="en-GB"/>
        </w:rPr>
        <w:t>to</w:t>
      </w:r>
      <w:r w:rsidRPr="008542DC">
        <w:rPr>
          <w:color w:val="0D0D0D"/>
          <w:sz w:val="22"/>
          <w:szCs w:val="22"/>
          <w:shd w:val="clear" w:color="auto" w:fill="FFFFFF"/>
          <w:lang w:val="en-GB"/>
        </w:rPr>
        <w:t xml:space="preserve"> 20 MIA investigators (2 women</w:t>
      </w:r>
      <w:r w:rsidR="00F0230A" w:rsidRPr="008542DC">
        <w:rPr>
          <w:color w:val="0D0D0D"/>
          <w:sz w:val="22"/>
          <w:szCs w:val="22"/>
          <w:shd w:val="clear" w:color="auto" w:fill="FFFFFF"/>
          <w:lang w:val="en-GB"/>
        </w:rPr>
        <w:t xml:space="preserve"> / 18 men</w:t>
      </w:r>
      <w:r w:rsidRPr="008542DC">
        <w:rPr>
          <w:color w:val="0D0D0D"/>
          <w:sz w:val="22"/>
          <w:szCs w:val="22"/>
          <w:shd w:val="clear" w:color="auto" w:fill="FFFFFF"/>
          <w:lang w:val="en-GB"/>
        </w:rPr>
        <w:t>) on international standards on search and seizure and detention.</w:t>
      </w:r>
    </w:p>
    <w:p w14:paraId="2AFC9D6E" w14:textId="77777777" w:rsidR="001C0B40" w:rsidRPr="008542DC" w:rsidRDefault="001C0B40" w:rsidP="005D3214">
      <w:pPr>
        <w:pStyle w:val="ListParagraph"/>
        <w:jc w:val="both"/>
        <w:rPr>
          <w:b/>
          <w:bCs/>
          <w:sz w:val="22"/>
          <w:szCs w:val="22"/>
          <w:lang w:val="en-GB"/>
        </w:rPr>
      </w:pPr>
    </w:p>
    <w:p w14:paraId="4075DCF7" w14:textId="0071353A" w:rsidR="005D3214" w:rsidRPr="008542DC" w:rsidRDefault="00B44B42" w:rsidP="0078689E">
      <w:pPr>
        <w:pStyle w:val="Heading3"/>
        <w:jc w:val="both"/>
        <w:rPr>
          <w:rFonts w:ascii="Times New Roman" w:hAnsi="Times New Roman" w:cs="Times New Roman"/>
          <w:b/>
          <w:bCs/>
          <w:color w:val="auto"/>
          <w:sz w:val="22"/>
          <w:szCs w:val="22"/>
          <w:lang w:val="en-GB"/>
        </w:rPr>
      </w:pPr>
      <w:r w:rsidRPr="008542DC">
        <w:rPr>
          <w:rFonts w:ascii="Times New Roman" w:hAnsi="Times New Roman" w:cs="Times New Roman"/>
          <w:b/>
          <w:bCs/>
          <w:color w:val="auto"/>
          <w:sz w:val="22"/>
          <w:szCs w:val="22"/>
          <w:lang w:val="en-GB"/>
        </w:rPr>
        <w:t xml:space="preserve">Output 2B.1. </w:t>
      </w:r>
      <w:r w:rsidR="004334CC" w:rsidRPr="008542DC">
        <w:rPr>
          <w:rFonts w:ascii="Times New Roman" w:hAnsi="Times New Roman" w:cs="Times New Roman"/>
          <w:b/>
          <w:bCs/>
          <w:color w:val="auto"/>
          <w:sz w:val="22"/>
          <w:szCs w:val="22"/>
          <w:lang w:val="en-GB"/>
        </w:rPr>
        <w:t xml:space="preserve">Tools/procedures to ensure effective realisation of data protection function of selected state institutions upgraded and </w:t>
      </w:r>
      <w:proofErr w:type="gramStart"/>
      <w:r w:rsidR="004334CC" w:rsidRPr="008542DC">
        <w:rPr>
          <w:rFonts w:ascii="Times New Roman" w:hAnsi="Times New Roman" w:cs="Times New Roman"/>
          <w:b/>
          <w:bCs/>
          <w:color w:val="auto"/>
          <w:sz w:val="22"/>
          <w:szCs w:val="22"/>
          <w:lang w:val="en-GB"/>
        </w:rPr>
        <w:t>functional</w:t>
      </w:r>
      <w:proofErr w:type="gramEnd"/>
      <w:r w:rsidR="004334CC" w:rsidRPr="008542DC">
        <w:rPr>
          <w:rFonts w:ascii="Times New Roman" w:hAnsi="Times New Roman" w:cs="Times New Roman"/>
          <w:b/>
          <w:bCs/>
          <w:color w:val="auto"/>
          <w:sz w:val="22"/>
          <w:szCs w:val="22"/>
          <w:lang w:val="en-GB"/>
        </w:rPr>
        <w:t xml:space="preserve"> </w:t>
      </w:r>
    </w:p>
    <w:p w14:paraId="23820791" w14:textId="1F12CD8C" w:rsidR="00475634" w:rsidRPr="008542DC" w:rsidRDefault="00B44B42" w:rsidP="00F47200">
      <w:pPr>
        <w:jc w:val="both"/>
        <w:rPr>
          <w:bCs/>
          <w:i/>
          <w:iCs/>
          <w:sz w:val="22"/>
          <w:szCs w:val="22"/>
          <w:lang w:val="en-GB"/>
        </w:rPr>
      </w:pPr>
      <w:r w:rsidRPr="008542DC">
        <w:rPr>
          <w:bCs/>
          <w:i/>
          <w:iCs/>
          <w:sz w:val="22"/>
          <w:szCs w:val="22"/>
          <w:lang w:val="en-GB"/>
        </w:rPr>
        <w:t xml:space="preserve">Indicator 2B.1.a Status of a new SIS Institutional Development Strategy </w:t>
      </w:r>
    </w:p>
    <w:p w14:paraId="4A255A0C" w14:textId="6E01F406" w:rsidR="00A52808" w:rsidRPr="008542DC" w:rsidRDefault="00B44B42" w:rsidP="00F47200">
      <w:pPr>
        <w:jc w:val="both"/>
        <w:rPr>
          <w:bCs/>
          <w:i/>
          <w:iCs/>
          <w:sz w:val="22"/>
          <w:szCs w:val="22"/>
          <w:lang w:val="en-GB"/>
        </w:rPr>
      </w:pPr>
      <w:r w:rsidRPr="008542DC">
        <w:rPr>
          <w:bCs/>
          <w:i/>
          <w:iCs/>
          <w:sz w:val="22"/>
          <w:szCs w:val="22"/>
          <w:lang w:val="en-GB"/>
        </w:rPr>
        <w:t>Indicator 2B.1b % of SIS</w:t>
      </w:r>
      <w:r w:rsidR="00757101" w:rsidRPr="008542DC">
        <w:rPr>
          <w:bCs/>
          <w:i/>
          <w:iCs/>
          <w:sz w:val="22"/>
          <w:szCs w:val="22"/>
          <w:lang w:val="en-GB"/>
        </w:rPr>
        <w:t>/PDPS</w:t>
      </w:r>
      <w:r w:rsidRPr="008542DC">
        <w:rPr>
          <w:bCs/>
          <w:i/>
          <w:iCs/>
          <w:sz w:val="22"/>
          <w:szCs w:val="22"/>
          <w:lang w:val="en-GB"/>
        </w:rPr>
        <w:t xml:space="preserve"> staff trained in newly adopted </w:t>
      </w:r>
      <w:proofErr w:type="gramStart"/>
      <w:r w:rsidRPr="008542DC">
        <w:rPr>
          <w:bCs/>
          <w:i/>
          <w:iCs/>
          <w:sz w:val="22"/>
          <w:szCs w:val="22"/>
          <w:lang w:val="en-GB"/>
        </w:rPr>
        <w:t>legislation</w:t>
      </w:r>
      <w:proofErr w:type="gramEnd"/>
      <w:r w:rsidRPr="008542DC">
        <w:rPr>
          <w:bCs/>
          <w:i/>
          <w:iCs/>
          <w:sz w:val="22"/>
          <w:szCs w:val="22"/>
          <w:lang w:val="en-GB"/>
        </w:rPr>
        <w:t xml:space="preserve"> </w:t>
      </w:r>
    </w:p>
    <w:p w14:paraId="6A534FC3" w14:textId="656F45CC" w:rsidR="00B663D4" w:rsidRPr="008542DC" w:rsidRDefault="00B44B42" w:rsidP="00B531F3">
      <w:pPr>
        <w:pStyle w:val="ListParagraph"/>
        <w:numPr>
          <w:ilvl w:val="0"/>
          <w:numId w:val="13"/>
        </w:numPr>
        <w:spacing w:before="120" w:after="120"/>
        <w:ind w:left="360"/>
        <w:contextualSpacing w:val="0"/>
        <w:jc w:val="both"/>
        <w:rPr>
          <w:sz w:val="22"/>
          <w:szCs w:val="22"/>
          <w:lang w:val="en-GB"/>
        </w:rPr>
      </w:pPr>
      <w:r w:rsidRPr="008542DC">
        <w:rPr>
          <w:sz w:val="22"/>
          <w:szCs w:val="22"/>
          <w:lang w:val="en-GB"/>
        </w:rPr>
        <w:t xml:space="preserve">During the reporting period, </w:t>
      </w:r>
      <w:r w:rsidR="002966BC" w:rsidRPr="008542DC">
        <w:rPr>
          <w:sz w:val="22"/>
          <w:szCs w:val="22"/>
          <w:lang w:val="en-GB"/>
        </w:rPr>
        <w:t xml:space="preserve">to ensure the effective realisation of </w:t>
      </w:r>
      <w:r w:rsidR="0095546C" w:rsidRPr="008542DC">
        <w:rPr>
          <w:sz w:val="22"/>
          <w:szCs w:val="22"/>
          <w:lang w:val="en-GB"/>
        </w:rPr>
        <w:t xml:space="preserve">the PDPS mandate in the sphere of personal </w:t>
      </w:r>
      <w:r w:rsidR="002966BC" w:rsidRPr="008542DC">
        <w:rPr>
          <w:sz w:val="22"/>
          <w:szCs w:val="22"/>
          <w:lang w:val="en-GB"/>
        </w:rPr>
        <w:t xml:space="preserve">data protection, </w:t>
      </w:r>
      <w:r w:rsidRPr="008542DC">
        <w:rPr>
          <w:sz w:val="22"/>
          <w:szCs w:val="22"/>
          <w:lang w:val="en-GB"/>
        </w:rPr>
        <w:t xml:space="preserve">the JP achieved tangible progress through several interventions on various levels. </w:t>
      </w:r>
    </w:p>
    <w:p w14:paraId="5A58F86F" w14:textId="6E367188" w:rsidR="00D31FE2" w:rsidRPr="008542DC" w:rsidRDefault="00B44B42" w:rsidP="0091609D">
      <w:pPr>
        <w:pStyle w:val="ListParagraph"/>
        <w:numPr>
          <w:ilvl w:val="0"/>
          <w:numId w:val="13"/>
        </w:numPr>
        <w:spacing w:before="120" w:after="120"/>
        <w:ind w:left="360"/>
        <w:contextualSpacing w:val="0"/>
        <w:jc w:val="both"/>
        <w:rPr>
          <w:sz w:val="22"/>
          <w:szCs w:val="22"/>
          <w:lang w:val="en-GB"/>
        </w:rPr>
      </w:pPr>
      <w:r w:rsidRPr="008542DC">
        <w:rPr>
          <w:sz w:val="22"/>
          <w:szCs w:val="22"/>
          <w:lang w:val="en-GB"/>
        </w:rPr>
        <w:t>C</w:t>
      </w:r>
      <w:r w:rsidR="0014752C" w:rsidRPr="008542DC">
        <w:rPr>
          <w:sz w:val="22"/>
          <w:szCs w:val="22"/>
          <w:lang w:val="en-GB"/>
        </w:rPr>
        <w:t xml:space="preserve">onsidering that practice and standards on personal data protection constantly evolve, </w:t>
      </w:r>
      <w:r w:rsidR="00C66D78" w:rsidRPr="008542DC">
        <w:rPr>
          <w:sz w:val="22"/>
          <w:szCs w:val="22"/>
          <w:lang w:val="en-GB"/>
        </w:rPr>
        <w:t>with the JP’s support, the instruction</w:t>
      </w:r>
      <w:r w:rsidR="0091609D" w:rsidRPr="008542DC">
        <w:rPr>
          <w:sz w:val="22"/>
          <w:szCs w:val="22"/>
          <w:lang w:val="en-GB"/>
        </w:rPr>
        <w:t xml:space="preserve"> </w:t>
      </w:r>
      <w:r w:rsidR="00C66D78" w:rsidRPr="008542DC">
        <w:rPr>
          <w:sz w:val="22"/>
          <w:szCs w:val="22"/>
          <w:lang w:val="en-GB"/>
        </w:rPr>
        <w:t>on inspection techniques and methods</w:t>
      </w:r>
      <w:r w:rsidR="00424C50" w:rsidRPr="008542DC">
        <w:rPr>
          <w:sz w:val="22"/>
          <w:szCs w:val="22"/>
          <w:lang w:val="en-GB"/>
        </w:rPr>
        <w:t xml:space="preserve">, along </w:t>
      </w:r>
      <w:r w:rsidR="00C66D78" w:rsidRPr="008542DC">
        <w:rPr>
          <w:sz w:val="22"/>
          <w:szCs w:val="22"/>
          <w:lang w:val="en-GB"/>
        </w:rPr>
        <w:t>with recommendations for improving the existing Order №04, 2 March 2022, "On the Approval of the Rules for Assessing the Lawfulness of Personal Data Processing" was elaborated.</w:t>
      </w:r>
      <w:r w:rsidRPr="008542DC">
        <w:rPr>
          <w:rStyle w:val="FootnoteReference"/>
          <w:sz w:val="22"/>
          <w:szCs w:val="22"/>
          <w:lang w:val="en-GB"/>
        </w:rPr>
        <w:footnoteReference w:id="19"/>
      </w:r>
      <w:r w:rsidR="00C66D78" w:rsidRPr="008542DC">
        <w:rPr>
          <w:sz w:val="22"/>
          <w:szCs w:val="22"/>
          <w:lang w:val="en-GB"/>
        </w:rPr>
        <w:t xml:space="preserve"> </w:t>
      </w:r>
      <w:r w:rsidRPr="008542DC">
        <w:rPr>
          <w:sz w:val="22"/>
          <w:szCs w:val="22"/>
          <w:lang w:val="en-GB"/>
        </w:rPr>
        <w:t>Th</w:t>
      </w:r>
      <w:r w:rsidR="002204E9" w:rsidRPr="008542DC">
        <w:rPr>
          <w:sz w:val="22"/>
          <w:szCs w:val="22"/>
          <w:lang w:val="en-GB"/>
        </w:rPr>
        <w:t>is</w:t>
      </w:r>
      <w:r w:rsidRPr="008542DC">
        <w:rPr>
          <w:sz w:val="22"/>
          <w:szCs w:val="22"/>
          <w:lang w:val="en-GB"/>
        </w:rPr>
        <w:t xml:space="preserve"> instruction will enable the </w:t>
      </w:r>
      <w:r w:rsidR="0091609D" w:rsidRPr="008542DC">
        <w:rPr>
          <w:sz w:val="22"/>
          <w:szCs w:val="22"/>
          <w:lang w:val="en-GB"/>
        </w:rPr>
        <w:t xml:space="preserve">PDPS </w:t>
      </w:r>
      <w:r w:rsidRPr="008542DC">
        <w:rPr>
          <w:sz w:val="22"/>
          <w:szCs w:val="22"/>
          <w:lang w:val="en-GB"/>
        </w:rPr>
        <w:t>to assess and enhance its tools for inspection techniques and methods.</w:t>
      </w:r>
    </w:p>
    <w:p w14:paraId="08AC8156" w14:textId="7DAB4247" w:rsidR="00214588" w:rsidRPr="008542DC" w:rsidRDefault="00B44B42" w:rsidP="00E916F2">
      <w:pPr>
        <w:pStyle w:val="ListParagraph"/>
        <w:numPr>
          <w:ilvl w:val="0"/>
          <w:numId w:val="13"/>
        </w:numPr>
        <w:spacing w:before="120" w:after="120"/>
        <w:ind w:left="360"/>
        <w:contextualSpacing w:val="0"/>
        <w:jc w:val="both"/>
        <w:rPr>
          <w:sz w:val="22"/>
          <w:szCs w:val="22"/>
          <w:lang w:val="en-GB"/>
        </w:rPr>
      </w:pPr>
      <w:r w:rsidRPr="008542DC">
        <w:rPr>
          <w:sz w:val="22"/>
          <w:szCs w:val="22"/>
          <w:lang w:val="en-GB"/>
        </w:rPr>
        <w:t xml:space="preserve">Building upon the methodology for data collection in personal data protection developed by the JP in 2021, </w:t>
      </w:r>
      <w:r w:rsidR="00354CBE" w:rsidRPr="008542DC">
        <w:rPr>
          <w:sz w:val="22"/>
          <w:szCs w:val="22"/>
          <w:lang w:val="en-GB"/>
        </w:rPr>
        <w:t xml:space="preserve">22 staff members of </w:t>
      </w:r>
      <w:r w:rsidR="00265009" w:rsidRPr="008542DC">
        <w:rPr>
          <w:sz w:val="22"/>
          <w:szCs w:val="22"/>
          <w:lang w:val="en-GB"/>
        </w:rPr>
        <w:t xml:space="preserve">the </w:t>
      </w:r>
      <w:r w:rsidR="00103711" w:rsidRPr="008542DC">
        <w:rPr>
          <w:sz w:val="22"/>
          <w:szCs w:val="22"/>
          <w:lang w:val="en-GB"/>
        </w:rPr>
        <w:t xml:space="preserve">PDPS </w:t>
      </w:r>
      <w:r w:rsidR="00AC7889" w:rsidRPr="008542DC">
        <w:rPr>
          <w:sz w:val="22"/>
          <w:szCs w:val="22"/>
          <w:lang w:val="en-GB"/>
        </w:rPr>
        <w:t>(</w:t>
      </w:r>
      <w:r w:rsidR="008C0C63" w:rsidRPr="008542DC">
        <w:rPr>
          <w:sz w:val="22"/>
          <w:szCs w:val="22"/>
          <w:lang w:val="en-GB"/>
        </w:rPr>
        <w:t xml:space="preserve">14 </w:t>
      </w:r>
      <w:r w:rsidR="00650C9E" w:rsidRPr="008542DC">
        <w:rPr>
          <w:sz w:val="22"/>
          <w:szCs w:val="22"/>
          <w:lang w:val="en-GB"/>
        </w:rPr>
        <w:t xml:space="preserve">women / </w:t>
      </w:r>
      <w:r w:rsidR="008C0C63" w:rsidRPr="008542DC">
        <w:rPr>
          <w:sz w:val="22"/>
          <w:szCs w:val="22"/>
          <w:lang w:val="en-GB"/>
        </w:rPr>
        <w:t xml:space="preserve">8 </w:t>
      </w:r>
      <w:r w:rsidR="00650C9E" w:rsidRPr="008542DC">
        <w:rPr>
          <w:sz w:val="22"/>
          <w:szCs w:val="22"/>
          <w:lang w:val="en-GB"/>
        </w:rPr>
        <w:t>men</w:t>
      </w:r>
      <w:r w:rsidR="00AC7889" w:rsidRPr="008542DC">
        <w:rPr>
          <w:sz w:val="22"/>
          <w:szCs w:val="22"/>
          <w:lang w:val="en-GB"/>
        </w:rPr>
        <w:t xml:space="preserve">) </w:t>
      </w:r>
      <w:r w:rsidR="00327023" w:rsidRPr="008542DC">
        <w:rPr>
          <w:sz w:val="22"/>
          <w:szCs w:val="22"/>
          <w:lang w:val="en-GB"/>
        </w:rPr>
        <w:t xml:space="preserve">acquired knowledge of data collection tools </w:t>
      </w:r>
      <w:r w:rsidR="003E4B31" w:rsidRPr="008542DC">
        <w:rPr>
          <w:sz w:val="22"/>
          <w:szCs w:val="22"/>
          <w:lang w:val="en-GB"/>
        </w:rPr>
        <w:t xml:space="preserve">and the best international practices </w:t>
      </w:r>
      <w:r w:rsidRPr="008542DC">
        <w:rPr>
          <w:sz w:val="22"/>
          <w:szCs w:val="22"/>
          <w:lang w:val="en-GB"/>
        </w:rPr>
        <w:t xml:space="preserve">employed by </w:t>
      </w:r>
      <w:r w:rsidR="003E4B31" w:rsidRPr="008542DC">
        <w:rPr>
          <w:sz w:val="22"/>
          <w:szCs w:val="22"/>
          <w:lang w:val="en-GB"/>
        </w:rPr>
        <w:t>institutions overseeing personal data collection</w:t>
      </w:r>
      <w:r w:rsidRPr="008542DC">
        <w:rPr>
          <w:sz w:val="22"/>
          <w:szCs w:val="22"/>
          <w:lang w:val="en-GB"/>
        </w:rPr>
        <w:t>. This initiative aimed</w:t>
      </w:r>
      <w:r w:rsidR="003E4B31" w:rsidRPr="008542DC">
        <w:rPr>
          <w:sz w:val="22"/>
          <w:szCs w:val="22"/>
          <w:lang w:val="en-GB"/>
        </w:rPr>
        <w:t xml:space="preserve"> </w:t>
      </w:r>
      <w:r w:rsidR="00287E81" w:rsidRPr="008542DC">
        <w:rPr>
          <w:sz w:val="22"/>
          <w:szCs w:val="22"/>
          <w:lang w:val="en-GB"/>
        </w:rPr>
        <w:t xml:space="preserve">to </w:t>
      </w:r>
      <w:r w:rsidR="00CB5B2D" w:rsidRPr="008542DC">
        <w:rPr>
          <w:sz w:val="22"/>
          <w:szCs w:val="22"/>
          <w:lang w:val="en-GB"/>
        </w:rPr>
        <w:t xml:space="preserve">improve </w:t>
      </w:r>
      <w:r w:rsidRPr="008542DC">
        <w:rPr>
          <w:sz w:val="22"/>
          <w:szCs w:val="22"/>
          <w:lang w:val="en-GB"/>
        </w:rPr>
        <w:t xml:space="preserve">the </w:t>
      </w:r>
      <w:r w:rsidR="00CB5B2D" w:rsidRPr="008542DC">
        <w:rPr>
          <w:sz w:val="22"/>
          <w:szCs w:val="22"/>
          <w:lang w:val="en-GB"/>
        </w:rPr>
        <w:t>data collection tools of the PDPS</w:t>
      </w:r>
      <w:r w:rsidRPr="008542DC">
        <w:rPr>
          <w:sz w:val="22"/>
          <w:szCs w:val="22"/>
          <w:lang w:val="en-GB"/>
        </w:rPr>
        <w:t xml:space="preserve">, </w:t>
      </w:r>
      <w:r w:rsidR="00287E81" w:rsidRPr="008542DC">
        <w:rPr>
          <w:sz w:val="22"/>
          <w:szCs w:val="22"/>
          <w:lang w:val="en-GB"/>
        </w:rPr>
        <w:t>facilitat</w:t>
      </w:r>
      <w:r w:rsidRPr="008542DC">
        <w:rPr>
          <w:sz w:val="22"/>
          <w:szCs w:val="22"/>
          <w:lang w:val="en-GB"/>
        </w:rPr>
        <w:t xml:space="preserve">ing </w:t>
      </w:r>
      <w:r w:rsidR="00287E81" w:rsidRPr="008542DC">
        <w:rPr>
          <w:sz w:val="22"/>
          <w:szCs w:val="22"/>
          <w:lang w:val="en-GB"/>
        </w:rPr>
        <w:t xml:space="preserve">informed decision-making </w:t>
      </w:r>
      <w:r w:rsidR="007B2A4B" w:rsidRPr="008542DC">
        <w:rPr>
          <w:sz w:val="22"/>
          <w:szCs w:val="22"/>
          <w:lang w:val="en-GB"/>
        </w:rPr>
        <w:t xml:space="preserve">through </w:t>
      </w:r>
      <w:r w:rsidR="00287E81" w:rsidRPr="008542DC">
        <w:rPr>
          <w:sz w:val="22"/>
          <w:szCs w:val="22"/>
          <w:lang w:val="en-GB"/>
        </w:rPr>
        <w:t>disaggregated data analysis.</w:t>
      </w:r>
    </w:p>
    <w:p w14:paraId="1ABA69D0" w14:textId="7AA562B9" w:rsidR="004376E5" w:rsidRPr="008542DC" w:rsidRDefault="00B44B42" w:rsidP="26CCC566">
      <w:pPr>
        <w:pStyle w:val="ListParagraph"/>
        <w:numPr>
          <w:ilvl w:val="0"/>
          <w:numId w:val="13"/>
        </w:numPr>
        <w:spacing w:before="120" w:after="120"/>
        <w:ind w:left="360"/>
        <w:contextualSpacing w:val="0"/>
        <w:jc w:val="both"/>
        <w:rPr>
          <w:sz w:val="22"/>
          <w:szCs w:val="22"/>
          <w:lang w:val="en-GB"/>
        </w:rPr>
      </w:pPr>
      <w:proofErr w:type="gramStart"/>
      <w:r w:rsidRPr="008542DC">
        <w:rPr>
          <w:sz w:val="22"/>
          <w:szCs w:val="22"/>
          <w:lang w:val="en-GB"/>
        </w:rPr>
        <w:t>In an effort to</w:t>
      </w:r>
      <w:proofErr w:type="gramEnd"/>
      <w:r w:rsidRPr="008542DC">
        <w:rPr>
          <w:sz w:val="22"/>
          <w:szCs w:val="22"/>
          <w:lang w:val="en-GB"/>
        </w:rPr>
        <w:t xml:space="preserve"> improve </w:t>
      </w:r>
      <w:r w:rsidR="008014B9" w:rsidRPr="008542DC">
        <w:rPr>
          <w:sz w:val="22"/>
          <w:szCs w:val="22"/>
          <w:lang w:val="en-GB"/>
        </w:rPr>
        <w:t xml:space="preserve">partnership </w:t>
      </w:r>
      <w:r w:rsidR="001B50ED" w:rsidRPr="008542DC">
        <w:rPr>
          <w:sz w:val="22"/>
          <w:szCs w:val="22"/>
          <w:lang w:val="en-GB"/>
        </w:rPr>
        <w:t xml:space="preserve">with civil society </w:t>
      </w:r>
      <w:r w:rsidR="00A84FF6" w:rsidRPr="008542DC">
        <w:rPr>
          <w:sz w:val="22"/>
          <w:szCs w:val="22"/>
          <w:lang w:val="en-GB"/>
        </w:rPr>
        <w:t>and minority groups</w:t>
      </w:r>
      <w:r w:rsidR="00EE1174" w:rsidRPr="008542DC">
        <w:rPr>
          <w:sz w:val="22"/>
          <w:szCs w:val="22"/>
          <w:lang w:val="en-GB"/>
        </w:rPr>
        <w:t xml:space="preserve">, </w:t>
      </w:r>
      <w:r w:rsidR="009834E3" w:rsidRPr="008542DC">
        <w:rPr>
          <w:sz w:val="22"/>
          <w:szCs w:val="22"/>
          <w:lang w:val="en-GB"/>
        </w:rPr>
        <w:t xml:space="preserve">the </w:t>
      </w:r>
      <w:r w:rsidR="00F23C68" w:rsidRPr="008542DC">
        <w:rPr>
          <w:sz w:val="22"/>
          <w:szCs w:val="22"/>
          <w:lang w:val="en-GB"/>
        </w:rPr>
        <w:t xml:space="preserve">JP supported the PDPS in </w:t>
      </w:r>
      <w:r w:rsidR="00811AC8" w:rsidRPr="008542DC">
        <w:rPr>
          <w:sz w:val="22"/>
          <w:szCs w:val="22"/>
          <w:lang w:val="en-GB"/>
        </w:rPr>
        <w:t xml:space="preserve">conducting </w:t>
      </w:r>
      <w:r w:rsidR="0098193C" w:rsidRPr="008542DC">
        <w:rPr>
          <w:sz w:val="22"/>
          <w:szCs w:val="22"/>
          <w:lang w:val="en-GB"/>
        </w:rPr>
        <w:t xml:space="preserve">2 </w:t>
      </w:r>
      <w:r w:rsidR="00811AC8" w:rsidRPr="008542DC">
        <w:rPr>
          <w:sz w:val="22"/>
          <w:szCs w:val="22"/>
          <w:lang w:val="en-GB"/>
        </w:rPr>
        <w:t xml:space="preserve">in-person information meetings </w:t>
      </w:r>
      <w:r w:rsidR="00EF5F36" w:rsidRPr="008542DC">
        <w:rPr>
          <w:sz w:val="22"/>
          <w:szCs w:val="22"/>
          <w:lang w:val="en-GB"/>
        </w:rPr>
        <w:t>on PDP.</w:t>
      </w:r>
      <w:r w:rsidR="00185FC8" w:rsidRPr="008542DC">
        <w:rPr>
          <w:sz w:val="22"/>
          <w:szCs w:val="22"/>
          <w:lang w:val="en-GB"/>
        </w:rPr>
        <w:t xml:space="preserve"> </w:t>
      </w:r>
      <w:r w:rsidR="00F511A2" w:rsidRPr="008542DC">
        <w:rPr>
          <w:sz w:val="22"/>
          <w:szCs w:val="22"/>
          <w:lang w:val="en-GB"/>
        </w:rPr>
        <w:t xml:space="preserve">The meetings served as an important platform </w:t>
      </w:r>
      <w:r w:rsidR="00ED7B48" w:rsidRPr="008542DC">
        <w:rPr>
          <w:sz w:val="22"/>
          <w:szCs w:val="22"/>
          <w:lang w:val="en-GB"/>
        </w:rPr>
        <w:t>for engagement with Tbilisi-based and regional CSOs,</w:t>
      </w:r>
      <w:r w:rsidR="002055DB" w:rsidRPr="008542DC">
        <w:rPr>
          <w:sz w:val="22"/>
          <w:szCs w:val="22"/>
          <w:lang w:val="en-GB"/>
        </w:rPr>
        <w:t xml:space="preserve"> ethnic minority groups and the LGBTQI+ community</w:t>
      </w:r>
      <w:r w:rsidR="00801500" w:rsidRPr="008542DC">
        <w:rPr>
          <w:sz w:val="22"/>
          <w:szCs w:val="22"/>
          <w:lang w:val="en-GB"/>
        </w:rPr>
        <w:t xml:space="preserve">. In total, </w:t>
      </w:r>
      <w:r w:rsidR="00A228BF" w:rsidRPr="008542DC">
        <w:rPr>
          <w:sz w:val="22"/>
          <w:szCs w:val="22"/>
          <w:lang w:val="en-GB"/>
        </w:rPr>
        <w:t xml:space="preserve">25 </w:t>
      </w:r>
      <w:r w:rsidR="0098193C" w:rsidRPr="008542DC">
        <w:rPr>
          <w:sz w:val="22"/>
          <w:szCs w:val="22"/>
          <w:lang w:val="en-GB"/>
        </w:rPr>
        <w:t xml:space="preserve">participants </w:t>
      </w:r>
      <w:r w:rsidR="00801500" w:rsidRPr="008542DC">
        <w:rPr>
          <w:sz w:val="22"/>
          <w:szCs w:val="22"/>
          <w:lang w:val="en-GB"/>
        </w:rPr>
        <w:t xml:space="preserve">were equipped with knowledge about the PDPS mandate and engaged in discussions regarding current challenges in personal data protection and </w:t>
      </w:r>
      <w:r w:rsidR="00AA647E" w:rsidRPr="008542DC">
        <w:rPr>
          <w:sz w:val="22"/>
          <w:szCs w:val="22"/>
          <w:lang w:val="en-GB"/>
        </w:rPr>
        <w:t>ways of</w:t>
      </w:r>
      <w:r w:rsidR="00C57ACA" w:rsidRPr="008542DC">
        <w:rPr>
          <w:sz w:val="22"/>
          <w:szCs w:val="22"/>
          <w:lang w:val="en-GB"/>
        </w:rPr>
        <w:t xml:space="preserve"> future</w:t>
      </w:r>
      <w:r w:rsidR="00AA647E" w:rsidRPr="008542DC">
        <w:rPr>
          <w:sz w:val="22"/>
          <w:szCs w:val="22"/>
          <w:lang w:val="en-GB"/>
        </w:rPr>
        <w:t xml:space="preserve"> cooperation </w:t>
      </w:r>
      <w:r w:rsidR="00C57ACA" w:rsidRPr="008542DC">
        <w:rPr>
          <w:sz w:val="22"/>
          <w:szCs w:val="22"/>
          <w:lang w:val="en-GB"/>
        </w:rPr>
        <w:t>for ensuring continuous exchange of view</w:t>
      </w:r>
      <w:r w:rsidR="5D69B166" w:rsidRPr="008542DC">
        <w:rPr>
          <w:sz w:val="22"/>
          <w:szCs w:val="22"/>
          <w:lang w:val="en-GB"/>
        </w:rPr>
        <w:t>s</w:t>
      </w:r>
      <w:r w:rsidR="00801500" w:rsidRPr="008542DC">
        <w:rPr>
          <w:sz w:val="22"/>
          <w:szCs w:val="22"/>
          <w:lang w:val="en-GB"/>
        </w:rPr>
        <w:t>.</w:t>
      </w:r>
      <w:r w:rsidRPr="008542DC">
        <w:rPr>
          <w:rStyle w:val="FootnoteReference"/>
          <w:sz w:val="22"/>
          <w:szCs w:val="22"/>
          <w:lang w:val="en-GB"/>
        </w:rPr>
        <w:footnoteReference w:id="20"/>
      </w:r>
      <w:r w:rsidR="00801500" w:rsidRPr="008542DC">
        <w:rPr>
          <w:sz w:val="22"/>
          <w:szCs w:val="22"/>
          <w:lang w:val="en-GB"/>
        </w:rPr>
        <w:t xml:space="preserve"> </w:t>
      </w:r>
    </w:p>
    <w:p w14:paraId="697F693D" w14:textId="07D0E9D7" w:rsidR="004035AD" w:rsidRPr="008542DC" w:rsidRDefault="00B44B42" w:rsidP="003127D8">
      <w:pPr>
        <w:pStyle w:val="ListParagraph"/>
        <w:numPr>
          <w:ilvl w:val="0"/>
          <w:numId w:val="13"/>
        </w:numPr>
        <w:spacing w:before="120" w:after="120"/>
        <w:ind w:left="360"/>
        <w:contextualSpacing w:val="0"/>
        <w:jc w:val="both"/>
        <w:rPr>
          <w:sz w:val="22"/>
          <w:szCs w:val="22"/>
          <w:lang w:val="en-GB"/>
        </w:rPr>
      </w:pPr>
      <w:r w:rsidRPr="008542DC">
        <w:rPr>
          <w:sz w:val="22"/>
          <w:szCs w:val="22"/>
          <w:lang w:val="en-GB"/>
        </w:rPr>
        <w:t xml:space="preserve">Furthermore, </w:t>
      </w:r>
      <w:r w:rsidR="00033FC5" w:rsidRPr="008542DC">
        <w:rPr>
          <w:sz w:val="22"/>
          <w:szCs w:val="22"/>
          <w:lang w:val="en-GB"/>
        </w:rPr>
        <w:t>in 2023, the JP</w:t>
      </w:r>
      <w:r w:rsidR="00BA5A7C" w:rsidRPr="008542DC">
        <w:rPr>
          <w:sz w:val="22"/>
          <w:szCs w:val="22"/>
          <w:lang w:val="en-GB"/>
        </w:rPr>
        <w:t xml:space="preserve"> focused </w:t>
      </w:r>
      <w:r w:rsidR="00033FC5" w:rsidRPr="008542DC">
        <w:rPr>
          <w:sz w:val="22"/>
          <w:szCs w:val="22"/>
          <w:lang w:val="en-GB"/>
        </w:rPr>
        <w:t>on a wide range of awareness-raising activities</w:t>
      </w:r>
      <w:r w:rsidR="00D66115" w:rsidRPr="008542DC">
        <w:rPr>
          <w:sz w:val="22"/>
          <w:szCs w:val="22"/>
          <w:lang w:val="en-GB"/>
        </w:rPr>
        <w:t xml:space="preserve"> </w:t>
      </w:r>
      <w:r w:rsidR="00BA5A7C" w:rsidRPr="008542DC">
        <w:rPr>
          <w:sz w:val="22"/>
          <w:szCs w:val="22"/>
          <w:lang w:val="en-GB"/>
        </w:rPr>
        <w:t>to foster a heightened culture of personal data protection within society</w:t>
      </w:r>
      <w:r w:rsidR="00033FC5" w:rsidRPr="008542DC">
        <w:rPr>
          <w:sz w:val="22"/>
          <w:szCs w:val="22"/>
          <w:lang w:val="en-GB"/>
        </w:rPr>
        <w:t>.</w:t>
      </w:r>
      <w:r w:rsidR="00724FCA" w:rsidRPr="008542DC">
        <w:rPr>
          <w:sz w:val="22"/>
          <w:szCs w:val="22"/>
          <w:lang w:val="en-GB"/>
        </w:rPr>
        <w:t xml:space="preserve"> To this </w:t>
      </w:r>
      <w:r w:rsidR="00D66115" w:rsidRPr="008542DC">
        <w:rPr>
          <w:sz w:val="22"/>
          <w:szCs w:val="22"/>
          <w:lang w:val="en-GB"/>
        </w:rPr>
        <w:t>e</w:t>
      </w:r>
      <w:r w:rsidR="00724FCA" w:rsidRPr="008542DC">
        <w:rPr>
          <w:sz w:val="22"/>
          <w:szCs w:val="22"/>
          <w:lang w:val="en-GB"/>
        </w:rPr>
        <w:t xml:space="preserve">ffect, </w:t>
      </w:r>
      <w:r w:rsidR="00D66115" w:rsidRPr="008542DC">
        <w:rPr>
          <w:sz w:val="22"/>
          <w:szCs w:val="22"/>
          <w:lang w:val="en-GB"/>
        </w:rPr>
        <w:t xml:space="preserve">in cooperation with the PDPS, </w:t>
      </w:r>
      <w:r w:rsidR="007E4550" w:rsidRPr="008542DC">
        <w:rPr>
          <w:sz w:val="22"/>
          <w:szCs w:val="22"/>
          <w:lang w:val="en-GB"/>
        </w:rPr>
        <w:t>over 2900</w:t>
      </w:r>
      <w:r w:rsidR="009C1041" w:rsidRPr="008542DC">
        <w:rPr>
          <w:sz w:val="22"/>
          <w:szCs w:val="22"/>
          <w:lang w:val="en-GB"/>
        </w:rPr>
        <w:t xml:space="preserve"> </w:t>
      </w:r>
      <w:r w:rsidR="00071E59" w:rsidRPr="008542DC">
        <w:rPr>
          <w:sz w:val="22"/>
          <w:szCs w:val="22"/>
          <w:lang w:val="en-GB"/>
        </w:rPr>
        <w:t xml:space="preserve">information posters were </w:t>
      </w:r>
      <w:r w:rsidR="002E7574" w:rsidRPr="008542DC">
        <w:rPr>
          <w:sz w:val="22"/>
          <w:szCs w:val="22"/>
          <w:lang w:val="en-GB"/>
        </w:rPr>
        <w:t>placed in municipal transport</w:t>
      </w:r>
      <w:r w:rsidR="00E075F8" w:rsidRPr="008542DC">
        <w:rPr>
          <w:sz w:val="22"/>
          <w:szCs w:val="22"/>
          <w:lang w:val="en-GB"/>
        </w:rPr>
        <w:t xml:space="preserve"> (buses</w:t>
      </w:r>
      <w:r w:rsidR="00C7784B" w:rsidRPr="008542DC">
        <w:rPr>
          <w:sz w:val="22"/>
          <w:szCs w:val="22"/>
          <w:lang w:val="en-GB"/>
        </w:rPr>
        <w:t xml:space="preserve"> and trains</w:t>
      </w:r>
      <w:r w:rsidR="00E075F8" w:rsidRPr="008542DC">
        <w:rPr>
          <w:sz w:val="22"/>
          <w:szCs w:val="22"/>
          <w:lang w:val="en-GB"/>
        </w:rPr>
        <w:t>)</w:t>
      </w:r>
      <w:r w:rsidR="002E7574" w:rsidRPr="008542DC">
        <w:rPr>
          <w:sz w:val="22"/>
          <w:szCs w:val="22"/>
          <w:lang w:val="en-GB"/>
        </w:rPr>
        <w:t xml:space="preserve"> of Tbilisi, Batumi, Gori, Rustavi and Telavi</w:t>
      </w:r>
      <w:r w:rsidR="00065013" w:rsidRPr="008542DC">
        <w:rPr>
          <w:sz w:val="22"/>
          <w:szCs w:val="22"/>
          <w:lang w:val="en-GB"/>
        </w:rPr>
        <w:t>.</w:t>
      </w:r>
      <w:r w:rsidRPr="008542DC">
        <w:rPr>
          <w:rStyle w:val="FootnoteReference"/>
          <w:sz w:val="22"/>
          <w:szCs w:val="22"/>
          <w:lang w:val="en-GB"/>
        </w:rPr>
        <w:footnoteReference w:id="21"/>
      </w:r>
      <w:r w:rsidR="00065013" w:rsidRPr="008542DC">
        <w:rPr>
          <w:sz w:val="22"/>
          <w:szCs w:val="22"/>
          <w:lang w:val="en-GB"/>
        </w:rPr>
        <w:t xml:space="preserve"> </w:t>
      </w:r>
      <w:r w:rsidR="002E7574" w:rsidRPr="008542DC">
        <w:rPr>
          <w:sz w:val="22"/>
          <w:szCs w:val="22"/>
          <w:lang w:val="en-GB"/>
        </w:rPr>
        <w:t xml:space="preserve">Information brochures were also </w:t>
      </w:r>
      <w:r w:rsidR="00A8622F" w:rsidRPr="008542DC">
        <w:rPr>
          <w:sz w:val="22"/>
          <w:szCs w:val="22"/>
          <w:lang w:val="en-GB"/>
        </w:rPr>
        <w:t xml:space="preserve">prepared </w:t>
      </w:r>
      <w:r w:rsidR="009F5C12" w:rsidRPr="008542DC">
        <w:rPr>
          <w:sz w:val="22"/>
          <w:szCs w:val="22"/>
          <w:lang w:val="en-GB"/>
        </w:rPr>
        <w:t>in Azeri</w:t>
      </w:r>
      <w:r w:rsidR="00A8622F" w:rsidRPr="008542DC">
        <w:rPr>
          <w:sz w:val="22"/>
          <w:szCs w:val="22"/>
          <w:lang w:val="en-GB"/>
        </w:rPr>
        <w:t xml:space="preserve"> and Armenian languages</w:t>
      </w:r>
      <w:r w:rsidR="009F5C12" w:rsidRPr="008542DC">
        <w:rPr>
          <w:sz w:val="22"/>
          <w:szCs w:val="22"/>
          <w:lang w:val="en-GB"/>
        </w:rPr>
        <w:t xml:space="preserve"> and distributed among </w:t>
      </w:r>
      <w:r w:rsidR="00092FC8" w:rsidRPr="008542DC">
        <w:rPr>
          <w:sz w:val="22"/>
          <w:szCs w:val="22"/>
          <w:lang w:val="en-GB"/>
        </w:rPr>
        <w:t xml:space="preserve">ethnic </w:t>
      </w:r>
      <w:r w:rsidR="009F5C12" w:rsidRPr="008542DC">
        <w:rPr>
          <w:sz w:val="22"/>
          <w:szCs w:val="22"/>
          <w:lang w:val="en-GB"/>
        </w:rPr>
        <w:t>minority groups.</w:t>
      </w:r>
      <w:r w:rsidR="00A8622F" w:rsidRPr="008542DC">
        <w:rPr>
          <w:sz w:val="22"/>
          <w:szCs w:val="22"/>
          <w:lang w:val="en-GB"/>
        </w:rPr>
        <w:t xml:space="preserve"> </w:t>
      </w:r>
      <w:r w:rsidR="000D57C0" w:rsidRPr="008542DC">
        <w:rPr>
          <w:sz w:val="22"/>
          <w:szCs w:val="22"/>
          <w:lang w:val="en-GB"/>
        </w:rPr>
        <w:t>Moreover, to educate youth about the significance of personal data protection, their rights, and potential threats</w:t>
      </w:r>
      <w:r w:rsidR="00044C4F" w:rsidRPr="008542DC">
        <w:rPr>
          <w:sz w:val="22"/>
          <w:szCs w:val="22"/>
          <w:lang w:val="en-GB"/>
        </w:rPr>
        <w:t xml:space="preserve">, </w:t>
      </w:r>
      <w:r w:rsidR="000D57C0" w:rsidRPr="008542DC">
        <w:rPr>
          <w:sz w:val="22"/>
          <w:szCs w:val="22"/>
          <w:lang w:val="en-GB"/>
        </w:rPr>
        <w:t xml:space="preserve">informational and illustrated posters were </w:t>
      </w:r>
      <w:r w:rsidR="00F5351D" w:rsidRPr="008542DC">
        <w:rPr>
          <w:sz w:val="22"/>
          <w:szCs w:val="22"/>
          <w:lang w:val="en-GB"/>
        </w:rPr>
        <w:t>placed</w:t>
      </w:r>
      <w:r w:rsidR="000D57C0" w:rsidRPr="008542DC">
        <w:rPr>
          <w:sz w:val="22"/>
          <w:szCs w:val="22"/>
          <w:lang w:val="en-GB"/>
        </w:rPr>
        <w:t xml:space="preserve"> in </w:t>
      </w:r>
      <w:r w:rsidR="004A10AD" w:rsidRPr="008542DC">
        <w:rPr>
          <w:sz w:val="22"/>
          <w:szCs w:val="22"/>
          <w:lang w:val="en-GB"/>
        </w:rPr>
        <w:t>208</w:t>
      </w:r>
      <w:r w:rsidR="004E323C" w:rsidRPr="008542DC">
        <w:rPr>
          <w:sz w:val="22"/>
          <w:szCs w:val="22"/>
          <w:lang w:val="en-GB"/>
        </w:rPr>
        <w:t>6</w:t>
      </w:r>
      <w:r w:rsidR="000D57C0" w:rsidRPr="008542DC">
        <w:rPr>
          <w:sz w:val="22"/>
          <w:szCs w:val="22"/>
          <w:lang w:val="en-GB"/>
        </w:rPr>
        <w:t xml:space="preserve"> public schools across Georgia</w:t>
      </w:r>
      <w:r w:rsidR="00C44073" w:rsidRPr="008542DC">
        <w:rPr>
          <w:sz w:val="22"/>
          <w:szCs w:val="22"/>
          <w:lang w:val="en-GB"/>
        </w:rPr>
        <w:t xml:space="preserve">, </w:t>
      </w:r>
      <w:r w:rsidR="00FE5873" w:rsidRPr="008542DC">
        <w:rPr>
          <w:sz w:val="22"/>
          <w:szCs w:val="22"/>
          <w:lang w:val="en-GB"/>
        </w:rPr>
        <w:t xml:space="preserve">potentially reaching </w:t>
      </w:r>
      <w:r w:rsidR="00C44073" w:rsidRPr="008542DC">
        <w:rPr>
          <w:sz w:val="22"/>
          <w:szCs w:val="22"/>
          <w:lang w:val="en-GB"/>
        </w:rPr>
        <w:t xml:space="preserve">around </w:t>
      </w:r>
      <w:hyperlink r:id="rId15" w:history="1">
        <w:r w:rsidR="00B92061" w:rsidRPr="008542DC">
          <w:rPr>
            <w:rStyle w:val="Hyperlink"/>
            <w:sz w:val="22"/>
            <w:szCs w:val="22"/>
            <w:lang w:val="en-GB"/>
          </w:rPr>
          <w:t>567,000 pupils</w:t>
        </w:r>
      </w:hyperlink>
      <w:r w:rsidR="00B92061" w:rsidRPr="008542DC">
        <w:rPr>
          <w:sz w:val="22"/>
          <w:szCs w:val="22"/>
          <w:lang w:val="en-GB"/>
        </w:rPr>
        <w:t xml:space="preserve"> at public schools</w:t>
      </w:r>
      <w:r w:rsidR="00FE5873" w:rsidRPr="008542DC">
        <w:rPr>
          <w:sz w:val="22"/>
          <w:szCs w:val="22"/>
          <w:lang w:val="en-GB"/>
        </w:rPr>
        <w:t xml:space="preserve"> (</w:t>
      </w:r>
      <w:r w:rsidR="003D29C1" w:rsidRPr="00E8639F">
        <w:rPr>
          <w:sz w:val="22"/>
          <w:szCs w:val="22"/>
          <w:lang w:val="en-GB"/>
        </w:rPr>
        <w:t>although</w:t>
      </w:r>
      <w:r w:rsidR="00C1540B" w:rsidRPr="008542DC">
        <w:rPr>
          <w:sz w:val="22"/>
          <w:szCs w:val="22"/>
          <w:lang w:val="en-GB"/>
        </w:rPr>
        <w:t xml:space="preserve"> the JP cannot </w:t>
      </w:r>
      <w:r w:rsidR="005B7A59" w:rsidRPr="008542DC">
        <w:rPr>
          <w:sz w:val="22"/>
          <w:szCs w:val="22"/>
          <w:lang w:val="en-GB"/>
        </w:rPr>
        <w:t xml:space="preserve">confirm </w:t>
      </w:r>
      <w:r w:rsidR="00204DD4" w:rsidRPr="008542DC">
        <w:rPr>
          <w:sz w:val="22"/>
          <w:szCs w:val="22"/>
          <w:lang w:val="en-GB"/>
        </w:rPr>
        <w:t xml:space="preserve">if </w:t>
      </w:r>
      <w:r w:rsidR="003D29C1" w:rsidRPr="00E8639F">
        <w:rPr>
          <w:sz w:val="22"/>
          <w:szCs w:val="22"/>
          <w:lang w:val="en-GB"/>
        </w:rPr>
        <w:t xml:space="preserve">all </w:t>
      </w:r>
      <w:r w:rsidR="00343F6D" w:rsidRPr="00E8639F">
        <w:rPr>
          <w:sz w:val="22"/>
          <w:szCs w:val="22"/>
          <w:lang w:val="en-GB"/>
        </w:rPr>
        <w:t>pupils</w:t>
      </w:r>
      <w:r w:rsidR="003D29C1" w:rsidRPr="00E8639F">
        <w:rPr>
          <w:sz w:val="22"/>
          <w:szCs w:val="22"/>
          <w:lang w:val="en-GB"/>
        </w:rPr>
        <w:t xml:space="preserve"> </w:t>
      </w:r>
      <w:r w:rsidR="00204DD4" w:rsidRPr="008542DC">
        <w:rPr>
          <w:sz w:val="22"/>
          <w:szCs w:val="22"/>
          <w:lang w:val="en-GB"/>
        </w:rPr>
        <w:t xml:space="preserve">get familiar with </w:t>
      </w:r>
      <w:r w:rsidR="003D29C1" w:rsidRPr="00E8639F">
        <w:rPr>
          <w:sz w:val="22"/>
          <w:szCs w:val="22"/>
          <w:lang w:val="en-GB"/>
        </w:rPr>
        <w:t xml:space="preserve">the posters, their </w:t>
      </w:r>
      <w:r w:rsidR="00204DD4" w:rsidRPr="008542DC">
        <w:rPr>
          <w:sz w:val="22"/>
          <w:szCs w:val="22"/>
          <w:lang w:val="en-GB"/>
        </w:rPr>
        <w:t>placement</w:t>
      </w:r>
      <w:r w:rsidR="003D29C1" w:rsidRPr="00E8639F">
        <w:rPr>
          <w:sz w:val="22"/>
          <w:szCs w:val="22"/>
          <w:lang w:val="en-GB"/>
        </w:rPr>
        <w:t xml:space="preserve"> in schools </w:t>
      </w:r>
      <w:r w:rsidR="00204DD4" w:rsidRPr="008542DC">
        <w:rPr>
          <w:sz w:val="22"/>
          <w:szCs w:val="22"/>
          <w:lang w:val="en-GB"/>
        </w:rPr>
        <w:t xml:space="preserve">offers a </w:t>
      </w:r>
      <w:r w:rsidR="00071FF2" w:rsidRPr="008542DC">
        <w:rPr>
          <w:sz w:val="22"/>
          <w:szCs w:val="22"/>
          <w:lang w:val="en-GB"/>
        </w:rPr>
        <w:t>continued</w:t>
      </w:r>
      <w:r w:rsidR="003D29C1" w:rsidRPr="00E8639F">
        <w:rPr>
          <w:sz w:val="22"/>
          <w:szCs w:val="22"/>
          <w:lang w:val="en-GB"/>
        </w:rPr>
        <w:t xml:space="preserve"> opportunity </w:t>
      </w:r>
      <w:r w:rsidR="005D2A33" w:rsidRPr="008542DC">
        <w:rPr>
          <w:sz w:val="22"/>
          <w:szCs w:val="22"/>
          <w:lang w:val="en-GB"/>
        </w:rPr>
        <w:t xml:space="preserve">for pupils </w:t>
      </w:r>
      <w:r w:rsidR="00943988" w:rsidRPr="008542DC">
        <w:rPr>
          <w:sz w:val="22"/>
          <w:szCs w:val="22"/>
          <w:lang w:val="en-GB"/>
        </w:rPr>
        <w:t xml:space="preserve">to </w:t>
      </w:r>
      <w:r w:rsidR="005D2A33" w:rsidRPr="008542DC">
        <w:rPr>
          <w:sz w:val="22"/>
          <w:szCs w:val="22"/>
          <w:lang w:val="en-GB"/>
        </w:rPr>
        <w:t xml:space="preserve">become acquainted </w:t>
      </w:r>
      <w:r w:rsidR="00943988" w:rsidRPr="008542DC">
        <w:rPr>
          <w:sz w:val="22"/>
          <w:szCs w:val="22"/>
          <w:lang w:val="en-GB"/>
        </w:rPr>
        <w:t xml:space="preserve">with the </w:t>
      </w:r>
      <w:r w:rsidR="00F230FA" w:rsidRPr="008542DC">
        <w:rPr>
          <w:sz w:val="22"/>
          <w:szCs w:val="22"/>
          <w:lang w:val="en-GB"/>
        </w:rPr>
        <w:t>content</w:t>
      </w:r>
      <w:r w:rsidR="009547B8" w:rsidRPr="008542DC">
        <w:rPr>
          <w:sz w:val="22"/>
          <w:szCs w:val="22"/>
          <w:lang w:val="en-GB"/>
        </w:rPr>
        <w:t xml:space="preserve"> in future</w:t>
      </w:r>
      <w:r w:rsidR="00343F6D" w:rsidRPr="008542DC">
        <w:rPr>
          <w:sz w:val="22"/>
          <w:szCs w:val="22"/>
          <w:lang w:val="en-GB"/>
        </w:rPr>
        <w:t>)</w:t>
      </w:r>
      <w:r w:rsidR="000D57C0" w:rsidRPr="008542DC">
        <w:rPr>
          <w:sz w:val="22"/>
          <w:szCs w:val="22"/>
          <w:lang w:val="en-GB"/>
        </w:rPr>
        <w:t>.</w:t>
      </w:r>
      <w:r w:rsidRPr="008542DC">
        <w:rPr>
          <w:rStyle w:val="FootnoteReference"/>
          <w:sz w:val="22"/>
          <w:szCs w:val="22"/>
          <w:lang w:val="en-GB"/>
        </w:rPr>
        <w:footnoteReference w:id="22"/>
      </w:r>
      <w:r w:rsidR="000D57C0" w:rsidRPr="008542DC">
        <w:rPr>
          <w:sz w:val="22"/>
          <w:szCs w:val="22"/>
          <w:lang w:val="en-GB"/>
        </w:rPr>
        <w:t xml:space="preserve"> These efforts </w:t>
      </w:r>
      <w:r w:rsidR="00F5351D" w:rsidRPr="008542DC">
        <w:rPr>
          <w:sz w:val="22"/>
          <w:szCs w:val="22"/>
          <w:lang w:val="en-GB"/>
        </w:rPr>
        <w:t xml:space="preserve">also </w:t>
      </w:r>
      <w:r w:rsidR="000D57C0" w:rsidRPr="008542DC">
        <w:rPr>
          <w:sz w:val="22"/>
          <w:szCs w:val="22"/>
          <w:lang w:val="en-GB"/>
        </w:rPr>
        <w:t xml:space="preserve">included schools </w:t>
      </w:r>
      <w:r w:rsidR="006D4E1E" w:rsidRPr="008542DC">
        <w:rPr>
          <w:sz w:val="22"/>
          <w:szCs w:val="22"/>
          <w:lang w:val="en-GB"/>
        </w:rPr>
        <w:t xml:space="preserve">predominantly attended by youth from </w:t>
      </w:r>
      <w:r w:rsidR="000D57C0" w:rsidRPr="008542DC">
        <w:rPr>
          <w:sz w:val="22"/>
          <w:szCs w:val="22"/>
          <w:lang w:val="en-GB"/>
        </w:rPr>
        <w:t>ethnic minorities, with posters available in Armenian and Azerbaijani languages to ensure accessibility and understanding</w:t>
      </w:r>
      <w:r w:rsidR="00F5351D" w:rsidRPr="008542DC">
        <w:rPr>
          <w:sz w:val="22"/>
          <w:szCs w:val="22"/>
          <w:lang w:val="en-GB"/>
        </w:rPr>
        <w:t xml:space="preserve">. </w:t>
      </w:r>
    </w:p>
    <w:p w14:paraId="69AF767D" w14:textId="77777777" w:rsidR="00FC2D97" w:rsidRPr="008542DC" w:rsidRDefault="00FC2D97" w:rsidP="00FC2D97">
      <w:pPr>
        <w:pStyle w:val="ListParagraph"/>
        <w:spacing w:before="120" w:after="120"/>
        <w:ind w:left="360"/>
        <w:contextualSpacing w:val="0"/>
        <w:jc w:val="both"/>
        <w:rPr>
          <w:sz w:val="22"/>
          <w:szCs w:val="22"/>
          <w:lang w:val="en-GB"/>
        </w:rPr>
      </w:pPr>
    </w:p>
    <w:p w14:paraId="4322373E" w14:textId="13CBBD7F" w:rsidR="008B2F41" w:rsidRPr="008542DC" w:rsidRDefault="00B44B42" w:rsidP="0078689E">
      <w:pPr>
        <w:pStyle w:val="Heading3"/>
        <w:jc w:val="both"/>
        <w:rPr>
          <w:rFonts w:ascii="Times New Roman" w:hAnsi="Times New Roman" w:cs="Times New Roman"/>
          <w:b/>
          <w:bCs/>
          <w:color w:val="auto"/>
          <w:sz w:val="22"/>
          <w:szCs w:val="22"/>
          <w:lang w:val="en-GB"/>
        </w:rPr>
      </w:pPr>
      <w:r w:rsidRPr="008542DC">
        <w:rPr>
          <w:rFonts w:ascii="Times New Roman" w:hAnsi="Times New Roman" w:cs="Times New Roman"/>
          <w:b/>
          <w:bCs/>
          <w:color w:val="auto"/>
          <w:sz w:val="22"/>
          <w:szCs w:val="22"/>
          <w:lang w:val="en-GB"/>
        </w:rPr>
        <w:t>Output 2B.2. Organi</w:t>
      </w:r>
      <w:r w:rsidR="00DB5CB2" w:rsidRPr="008542DC">
        <w:rPr>
          <w:rFonts w:ascii="Times New Roman" w:hAnsi="Times New Roman" w:cs="Times New Roman"/>
          <w:b/>
          <w:bCs/>
          <w:color w:val="auto"/>
          <w:sz w:val="22"/>
          <w:szCs w:val="22"/>
          <w:lang w:val="en-GB"/>
        </w:rPr>
        <w:t>s</w:t>
      </w:r>
      <w:r w:rsidRPr="008542DC">
        <w:rPr>
          <w:rFonts w:ascii="Times New Roman" w:hAnsi="Times New Roman" w:cs="Times New Roman"/>
          <w:b/>
          <w:bCs/>
          <w:color w:val="auto"/>
          <w:sz w:val="22"/>
          <w:szCs w:val="22"/>
          <w:lang w:val="en-GB"/>
        </w:rPr>
        <w:t xml:space="preserve">ations collecting and processing personal data have better capacity to implement PDP </w:t>
      </w:r>
      <w:proofErr w:type="gramStart"/>
      <w:r w:rsidRPr="008542DC">
        <w:rPr>
          <w:rFonts w:ascii="Times New Roman" w:hAnsi="Times New Roman" w:cs="Times New Roman"/>
          <w:b/>
          <w:bCs/>
          <w:color w:val="auto"/>
          <w:sz w:val="22"/>
          <w:szCs w:val="22"/>
          <w:lang w:val="en-GB"/>
        </w:rPr>
        <w:t>legislation</w:t>
      </w:r>
      <w:proofErr w:type="gramEnd"/>
    </w:p>
    <w:p w14:paraId="79A9BEA4" w14:textId="5AB41A30" w:rsidR="00F47200" w:rsidRPr="008542DC" w:rsidRDefault="00B44B42" w:rsidP="00F47200">
      <w:pPr>
        <w:pStyle w:val="Default"/>
        <w:jc w:val="both"/>
        <w:rPr>
          <w:rFonts w:ascii="Times New Roman" w:hAnsi="Times New Roman" w:cs="Times New Roman"/>
          <w:i/>
          <w:iCs/>
          <w:sz w:val="22"/>
          <w:szCs w:val="22"/>
          <w:lang w:val="en-GB"/>
        </w:rPr>
      </w:pPr>
      <w:r w:rsidRPr="008542DC">
        <w:rPr>
          <w:rFonts w:ascii="Times New Roman" w:hAnsi="Times New Roman" w:cs="Times New Roman"/>
          <w:i/>
          <w:iCs/>
          <w:sz w:val="22"/>
          <w:szCs w:val="22"/>
          <w:lang w:val="en-GB"/>
        </w:rPr>
        <w:t xml:space="preserve">Indicator 2B.2.a. # </w:t>
      </w:r>
      <w:r w:rsidR="000B1B61" w:rsidRPr="008542DC">
        <w:rPr>
          <w:rFonts w:ascii="Times New Roman" w:hAnsi="Times New Roman" w:cs="Times New Roman"/>
          <w:i/>
          <w:iCs/>
          <w:sz w:val="22"/>
          <w:szCs w:val="22"/>
          <w:lang w:val="en-GB"/>
        </w:rPr>
        <w:t xml:space="preserve">of data processors and collectors trained on the newly adopted PDP </w:t>
      </w:r>
      <w:proofErr w:type="gramStart"/>
      <w:r w:rsidR="000B1B61" w:rsidRPr="008542DC">
        <w:rPr>
          <w:rFonts w:ascii="Times New Roman" w:hAnsi="Times New Roman" w:cs="Times New Roman"/>
          <w:i/>
          <w:iCs/>
          <w:sz w:val="22"/>
          <w:szCs w:val="22"/>
          <w:lang w:val="en-GB"/>
        </w:rPr>
        <w:t>regulations</w:t>
      </w:r>
      <w:proofErr w:type="gramEnd"/>
    </w:p>
    <w:p w14:paraId="3BB505A5" w14:textId="2E4BC6C4" w:rsidR="00EE6F00" w:rsidRPr="008542DC" w:rsidRDefault="00B44B42" w:rsidP="00EE6F00">
      <w:pPr>
        <w:pStyle w:val="Default"/>
        <w:jc w:val="both"/>
        <w:rPr>
          <w:rFonts w:ascii="Times New Roman" w:hAnsi="Times New Roman" w:cs="Times New Roman"/>
          <w:i/>
          <w:iCs/>
          <w:sz w:val="22"/>
          <w:szCs w:val="22"/>
          <w:lang w:val="en-GB"/>
        </w:rPr>
      </w:pPr>
      <w:r w:rsidRPr="008542DC">
        <w:rPr>
          <w:rFonts w:ascii="Times New Roman" w:hAnsi="Times New Roman" w:cs="Times New Roman"/>
          <w:i/>
          <w:iCs/>
          <w:sz w:val="22"/>
          <w:szCs w:val="22"/>
          <w:lang w:val="en-GB"/>
        </w:rPr>
        <w:t xml:space="preserve">Indicator 2B.2.b. # of education activities for data processors and data collectors concerning newly adopted PDP </w:t>
      </w:r>
      <w:proofErr w:type="gramStart"/>
      <w:r w:rsidRPr="008542DC">
        <w:rPr>
          <w:rFonts w:ascii="Times New Roman" w:hAnsi="Times New Roman" w:cs="Times New Roman"/>
          <w:i/>
          <w:iCs/>
          <w:sz w:val="22"/>
          <w:szCs w:val="22"/>
          <w:lang w:val="en-GB"/>
        </w:rPr>
        <w:t>regulations</w:t>
      </w:r>
      <w:proofErr w:type="gramEnd"/>
      <w:r w:rsidRPr="008542DC">
        <w:rPr>
          <w:rFonts w:ascii="Times New Roman" w:hAnsi="Times New Roman" w:cs="Times New Roman"/>
          <w:i/>
          <w:iCs/>
          <w:sz w:val="22"/>
          <w:szCs w:val="22"/>
          <w:lang w:val="en-GB"/>
        </w:rPr>
        <w:t xml:space="preserve"> </w:t>
      </w:r>
    </w:p>
    <w:p w14:paraId="2385D18B" w14:textId="020ABF9E" w:rsidR="00B30F2E" w:rsidRPr="008542DC" w:rsidRDefault="00B44B42" w:rsidP="008643A7">
      <w:pPr>
        <w:pStyle w:val="ListParagraph"/>
        <w:numPr>
          <w:ilvl w:val="0"/>
          <w:numId w:val="13"/>
        </w:numPr>
        <w:spacing w:before="120" w:after="120"/>
        <w:ind w:left="360"/>
        <w:contextualSpacing w:val="0"/>
        <w:jc w:val="both"/>
        <w:rPr>
          <w:sz w:val="22"/>
          <w:szCs w:val="22"/>
          <w:lang w:val="en-GB"/>
        </w:rPr>
      </w:pPr>
      <w:bookmarkStart w:id="5" w:name="_Hlk132910121"/>
      <w:bookmarkStart w:id="6" w:name="_Hlk132910288"/>
      <w:r w:rsidRPr="008542DC">
        <w:rPr>
          <w:sz w:val="22"/>
          <w:szCs w:val="22"/>
          <w:lang w:val="en-GB"/>
        </w:rPr>
        <w:t>T</w:t>
      </w:r>
      <w:r w:rsidR="00C4313C" w:rsidRPr="008542DC">
        <w:rPr>
          <w:sz w:val="22"/>
          <w:szCs w:val="22"/>
          <w:lang w:val="en-GB"/>
        </w:rPr>
        <w:t xml:space="preserve">he JP granted </w:t>
      </w:r>
      <w:r w:rsidRPr="008542DC">
        <w:rPr>
          <w:sz w:val="22"/>
          <w:szCs w:val="22"/>
          <w:lang w:val="en-GB"/>
        </w:rPr>
        <w:t xml:space="preserve">two sub-grant mechanisms to </w:t>
      </w:r>
      <w:r w:rsidR="001C7897" w:rsidRPr="008542DC">
        <w:rPr>
          <w:sz w:val="22"/>
          <w:szCs w:val="22"/>
          <w:lang w:val="en-GB"/>
        </w:rPr>
        <w:t xml:space="preserve">the </w:t>
      </w:r>
      <w:r w:rsidRPr="008542DC">
        <w:rPr>
          <w:sz w:val="22"/>
          <w:szCs w:val="22"/>
          <w:lang w:val="en-GB"/>
        </w:rPr>
        <w:t xml:space="preserve">Rule of Law Center (RLC) and </w:t>
      </w:r>
      <w:r w:rsidR="001C7897" w:rsidRPr="008542DC">
        <w:rPr>
          <w:sz w:val="22"/>
          <w:szCs w:val="22"/>
          <w:lang w:val="en-GB"/>
        </w:rPr>
        <w:t xml:space="preserve">the </w:t>
      </w:r>
      <w:r w:rsidRPr="008542DC">
        <w:rPr>
          <w:sz w:val="22"/>
          <w:szCs w:val="22"/>
          <w:lang w:val="en-GB"/>
        </w:rPr>
        <w:t xml:space="preserve">Association of Law Firms of Georgia to empower data controllers and data subjects and enhance compliance with personal data protection standards. The grant </w:t>
      </w:r>
      <w:r w:rsidR="001C7897" w:rsidRPr="008542DC">
        <w:rPr>
          <w:sz w:val="22"/>
          <w:szCs w:val="22"/>
          <w:lang w:val="en-GB"/>
        </w:rPr>
        <w:t>provided</w:t>
      </w:r>
      <w:r w:rsidRPr="008542DC">
        <w:rPr>
          <w:sz w:val="22"/>
          <w:szCs w:val="22"/>
          <w:lang w:val="en-GB"/>
        </w:rPr>
        <w:t xml:space="preserve"> to RLC also </w:t>
      </w:r>
      <w:r w:rsidR="007560CD" w:rsidRPr="008542DC">
        <w:rPr>
          <w:sz w:val="22"/>
          <w:szCs w:val="22"/>
          <w:lang w:val="en-GB"/>
        </w:rPr>
        <w:t xml:space="preserve">facilitated </w:t>
      </w:r>
      <w:r w:rsidR="00E138B4" w:rsidRPr="008542DC">
        <w:rPr>
          <w:sz w:val="22"/>
          <w:szCs w:val="22"/>
          <w:lang w:val="en-GB"/>
        </w:rPr>
        <w:t xml:space="preserve">evidence-based advocacy </w:t>
      </w:r>
      <w:r w:rsidR="007560CD" w:rsidRPr="008542DC">
        <w:rPr>
          <w:sz w:val="22"/>
          <w:szCs w:val="22"/>
          <w:lang w:val="en-GB"/>
        </w:rPr>
        <w:t>to</w:t>
      </w:r>
      <w:r w:rsidR="00E138B4" w:rsidRPr="008542DC">
        <w:rPr>
          <w:sz w:val="22"/>
          <w:szCs w:val="22"/>
          <w:lang w:val="en-GB"/>
        </w:rPr>
        <w:t xml:space="preserve"> tackle the challenges revealed by the </w:t>
      </w:r>
      <w:r w:rsidR="008B7AA3" w:rsidRPr="008542DC">
        <w:rPr>
          <w:sz w:val="22"/>
          <w:szCs w:val="22"/>
          <w:lang w:val="en-GB"/>
        </w:rPr>
        <w:t>first-ever study</w:t>
      </w:r>
      <w:r w:rsidRPr="008542DC">
        <w:rPr>
          <w:rStyle w:val="FootnoteReference"/>
          <w:sz w:val="22"/>
          <w:szCs w:val="22"/>
          <w:lang w:val="en-GB"/>
        </w:rPr>
        <w:footnoteReference w:id="23"/>
      </w:r>
      <w:r w:rsidR="008B7AA3" w:rsidRPr="008542DC">
        <w:rPr>
          <w:sz w:val="22"/>
          <w:szCs w:val="22"/>
          <w:lang w:val="en-GB"/>
        </w:rPr>
        <w:t xml:space="preserve"> on the state of personal data protection of the LGBTQI+ community in Georgia</w:t>
      </w:r>
      <w:r w:rsidR="00ED061E" w:rsidRPr="008542DC">
        <w:rPr>
          <w:sz w:val="22"/>
          <w:szCs w:val="22"/>
          <w:lang w:val="en-GB"/>
        </w:rPr>
        <w:t xml:space="preserve">. </w:t>
      </w:r>
      <w:r w:rsidR="0034529C" w:rsidRPr="008542DC">
        <w:rPr>
          <w:sz w:val="22"/>
          <w:szCs w:val="22"/>
          <w:lang w:val="en-GB"/>
        </w:rPr>
        <w:t xml:space="preserve">Within these initiatives, </w:t>
      </w:r>
      <w:r w:rsidR="00680EDA" w:rsidRPr="008542DC">
        <w:rPr>
          <w:sz w:val="22"/>
          <w:szCs w:val="22"/>
          <w:lang w:val="en-GB"/>
        </w:rPr>
        <w:t>a</w:t>
      </w:r>
      <w:r w:rsidR="0034529C" w:rsidRPr="008542DC">
        <w:rPr>
          <w:sz w:val="22"/>
          <w:szCs w:val="22"/>
          <w:lang w:val="en-GB"/>
        </w:rPr>
        <w:t xml:space="preserve"> total </w:t>
      </w:r>
      <w:r w:rsidR="000A63AE" w:rsidRPr="008542DC">
        <w:rPr>
          <w:sz w:val="22"/>
          <w:szCs w:val="22"/>
          <w:lang w:val="en-GB"/>
        </w:rPr>
        <w:t xml:space="preserve">of </w:t>
      </w:r>
      <w:r w:rsidR="0034529C" w:rsidRPr="008542DC">
        <w:rPr>
          <w:sz w:val="22"/>
          <w:szCs w:val="22"/>
          <w:lang w:val="en-GB"/>
        </w:rPr>
        <w:t xml:space="preserve">6 guidelines/tools were developed for different </w:t>
      </w:r>
      <w:r w:rsidR="001F1F65" w:rsidRPr="008542DC">
        <w:rPr>
          <w:sz w:val="22"/>
          <w:szCs w:val="22"/>
          <w:lang w:val="en-GB"/>
        </w:rPr>
        <w:t>stakeholders</w:t>
      </w:r>
      <w:r w:rsidR="0034529C" w:rsidRPr="008542DC">
        <w:rPr>
          <w:sz w:val="22"/>
          <w:szCs w:val="22"/>
          <w:lang w:val="en-GB"/>
        </w:rPr>
        <w:t>, including private institutions, health sector representatives, lawyers, investigators</w:t>
      </w:r>
      <w:r w:rsidR="00516C92" w:rsidRPr="008542DC">
        <w:rPr>
          <w:sz w:val="22"/>
          <w:szCs w:val="22"/>
          <w:lang w:val="en-GB"/>
        </w:rPr>
        <w:t xml:space="preserve"> </w:t>
      </w:r>
      <w:r w:rsidR="0034529C" w:rsidRPr="008542DC">
        <w:rPr>
          <w:sz w:val="22"/>
          <w:szCs w:val="22"/>
          <w:lang w:val="en-GB"/>
        </w:rPr>
        <w:t>and LGBTQI+ community</w:t>
      </w:r>
      <w:r w:rsidR="001F1F65" w:rsidRPr="008542DC">
        <w:rPr>
          <w:sz w:val="22"/>
          <w:szCs w:val="22"/>
          <w:lang w:val="en-GB"/>
        </w:rPr>
        <w:t xml:space="preserve"> members</w:t>
      </w:r>
      <w:r w:rsidR="0034529C" w:rsidRPr="008542DC">
        <w:rPr>
          <w:sz w:val="22"/>
          <w:szCs w:val="22"/>
          <w:lang w:val="en-GB"/>
        </w:rPr>
        <w:t xml:space="preserve">. In addition, </w:t>
      </w:r>
      <w:r w:rsidR="00EA0F7E" w:rsidRPr="008542DC">
        <w:rPr>
          <w:sz w:val="22"/>
          <w:szCs w:val="22"/>
          <w:lang w:val="en-GB"/>
        </w:rPr>
        <w:t xml:space="preserve">92 </w:t>
      </w:r>
      <w:r w:rsidR="006E338E" w:rsidRPr="008542DC">
        <w:rPr>
          <w:sz w:val="22"/>
          <w:szCs w:val="22"/>
          <w:lang w:val="en-GB"/>
        </w:rPr>
        <w:t xml:space="preserve">representatives </w:t>
      </w:r>
      <w:r w:rsidR="006E338E" w:rsidRPr="008542DC">
        <w:rPr>
          <w:color w:val="000000"/>
          <w:sz w:val="22"/>
          <w:szCs w:val="22"/>
          <w:lang w:val="en-GB"/>
        </w:rPr>
        <w:t>(46 women / 46 men)</w:t>
      </w:r>
      <w:r w:rsidR="006E338E" w:rsidRPr="008542DC">
        <w:rPr>
          <w:sz w:val="22"/>
          <w:szCs w:val="22"/>
          <w:lang w:val="en-GB"/>
        </w:rPr>
        <w:t xml:space="preserve"> of the </w:t>
      </w:r>
      <w:r w:rsidR="00E3437D" w:rsidRPr="008542DC">
        <w:rPr>
          <w:sz w:val="22"/>
          <w:szCs w:val="22"/>
          <w:lang w:val="en-GB"/>
        </w:rPr>
        <w:t>data controllers</w:t>
      </w:r>
      <w:r w:rsidR="006E338E" w:rsidRPr="008542DC">
        <w:rPr>
          <w:sz w:val="22"/>
          <w:szCs w:val="22"/>
          <w:lang w:val="en-GB"/>
        </w:rPr>
        <w:t>, including private sector, lawyers, medical institutions, NGOs</w:t>
      </w:r>
      <w:r w:rsidR="00300ED0" w:rsidRPr="008542DC">
        <w:rPr>
          <w:sz w:val="22"/>
          <w:szCs w:val="22"/>
          <w:lang w:val="en-GB"/>
        </w:rPr>
        <w:t xml:space="preserve"> </w:t>
      </w:r>
      <w:r w:rsidR="00B43E3F" w:rsidRPr="008542DC">
        <w:rPr>
          <w:sz w:val="22"/>
          <w:szCs w:val="22"/>
          <w:lang w:val="en-GB"/>
        </w:rPr>
        <w:t xml:space="preserve">have acquired knowledge </w:t>
      </w:r>
      <w:r w:rsidR="009D1B47" w:rsidRPr="008542DC">
        <w:rPr>
          <w:sz w:val="22"/>
          <w:szCs w:val="22"/>
          <w:lang w:val="en-GB"/>
        </w:rPr>
        <w:t xml:space="preserve">on </w:t>
      </w:r>
      <w:r w:rsidR="001054F4" w:rsidRPr="008542DC">
        <w:rPr>
          <w:sz w:val="22"/>
          <w:szCs w:val="22"/>
          <w:lang w:val="en-GB"/>
        </w:rPr>
        <w:t xml:space="preserve">personal data protection standards, </w:t>
      </w:r>
      <w:r w:rsidR="00766D7E" w:rsidRPr="008542DC">
        <w:rPr>
          <w:sz w:val="22"/>
          <w:szCs w:val="22"/>
          <w:lang w:val="en-GB"/>
        </w:rPr>
        <w:t xml:space="preserve">including the newly </w:t>
      </w:r>
      <w:r w:rsidR="008C33E9" w:rsidRPr="008542DC">
        <w:rPr>
          <w:sz w:val="22"/>
          <w:szCs w:val="22"/>
          <w:lang w:val="en-GB"/>
        </w:rPr>
        <w:t>enacted</w:t>
      </w:r>
      <w:r w:rsidR="00766D7E" w:rsidRPr="008542DC">
        <w:rPr>
          <w:sz w:val="22"/>
          <w:szCs w:val="22"/>
          <w:lang w:val="en-GB"/>
        </w:rPr>
        <w:t xml:space="preserve"> law on PDP</w:t>
      </w:r>
      <w:r w:rsidR="00A46BD7" w:rsidRPr="008542DC">
        <w:rPr>
          <w:sz w:val="22"/>
          <w:szCs w:val="22"/>
          <w:lang w:val="en-GB"/>
        </w:rPr>
        <w:t xml:space="preserve"> through </w:t>
      </w:r>
      <w:r w:rsidR="004741A3" w:rsidRPr="008542DC">
        <w:rPr>
          <w:sz w:val="22"/>
          <w:szCs w:val="22"/>
          <w:lang w:val="en-GB"/>
        </w:rPr>
        <w:t>5</w:t>
      </w:r>
      <w:r w:rsidR="00A46BD7" w:rsidRPr="008542DC">
        <w:rPr>
          <w:sz w:val="22"/>
          <w:szCs w:val="22"/>
          <w:lang w:val="en-GB"/>
        </w:rPr>
        <w:t xml:space="preserve"> education activities</w:t>
      </w:r>
      <w:r w:rsidR="00616EA6" w:rsidRPr="008542DC">
        <w:rPr>
          <w:sz w:val="22"/>
          <w:szCs w:val="22"/>
          <w:lang w:val="en-GB"/>
        </w:rPr>
        <w:t xml:space="preserve">. </w:t>
      </w:r>
      <w:r w:rsidR="00A46BD7" w:rsidRPr="008542DC">
        <w:rPr>
          <w:sz w:val="22"/>
          <w:szCs w:val="22"/>
          <w:lang w:val="en-GB"/>
        </w:rPr>
        <w:t xml:space="preserve">Knowledge-building </w:t>
      </w:r>
      <w:r w:rsidR="00697677" w:rsidRPr="008542DC">
        <w:rPr>
          <w:sz w:val="22"/>
          <w:szCs w:val="22"/>
          <w:lang w:val="en-GB"/>
        </w:rPr>
        <w:t>activities were also offered to youth and LGBTQI+ community</w:t>
      </w:r>
      <w:r w:rsidR="00442039" w:rsidRPr="008542DC">
        <w:rPr>
          <w:sz w:val="22"/>
          <w:szCs w:val="22"/>
          <w:lang w:val="en-GB"/>
        </w:rPr>
        <w:t xml:space="preserve"> members</w:t>
      </w:r>
      <w:r w:rsidR="00697677" w:rsidRPr="008542DC">
        <w:rPr>
          <w:sz w:val="22"/>
          <w:szCs w:val="22"/>
          <w:lang w:val="en-GB"/>
        </w:rPr>
        <w:t>,</w:t>
      </w:r>
      <w:r w:rsidR="00C2058F" w:rsidRPr="008542DC">
        <w:rPr>
          <w:sz w:val="22"/>
          <w:szCs w:val="22"/>
          <w:lang w:val="en-GB"/>
        </w:rPr>
        <w:t xml:space="preserve"> resulting in a total of</w:t>
      </w:r>
      <w:r w:rsidR="00084B4B" w:rsidRPr="008542DC">
        <w:rPr>
          <w:sz w:val="22"/>
          <w:szCs w:val="22"/>
          <w:lang w:val="en-GB"/>
        </w:rPr>
        <w:t xml:space="preserve"> 45</w:t>
      </w:r>
      <w:r w:rsidR="00BC7C93" w:rsidRPr="008542DC">
        <w:rPr>
          <w:sz w:val="22"/>
          <w:szCs w:val="22"/>
          <w:lang w:val="en-GB"/>
        </w:rPr>
        <w:t xml:space="preserve"> </w:t>
      </w:r>
      <w:r w:rsidR="002D4D0C" w:rsidRPr="008542DC">
        <w:rPr>
          <w:sz w:val="22"/>
          <w:szCs w:val="22"/>
          <w:lang w:val="en-GB"/>
        </w:rPr>
        <w:t>p</w:t>
      </w:r>
      <w:r w:rsidR="00697677" w:rsidRPr="008542DC">
        <w:rPr>
          <w:sz w:val="22"/>
          <w:szCs w:val="22"/>
          <w:lang w:val="en-GB"/>
        </w:rPr>
        <w:t xml:space="preserve">articipants </w:t>
      </w:r>
      <w:r w:rsidR="00C2058F" w:rsidRPr="008542DC">
        <w:rPr>
          <w:sz w:val="22"/>
          <w:szCs w:val="22"/>
          <w:lang w:val="en-GB"/>
        </w:rPr>
        <w:t>gaining insights into PDP.</w:t>
      </w:r>
      <w:r w:rsidR="00A46BD7" w:rsidRPr="008542DC">
        <w:rPr>
          <w:sz w:val="22"/>
          <w:szCs w:val="22"/>
          <w:lang w:val="en-GB"/>
        </w:rPr>
        <w:t xml:space="preserve"> </w:t>
      </w:r>
    </w:p>
    <w:p w14:paraId="70236735" w14:textId="301F625B" w:rsidR="00A20723" w:rsidRPr="008542DC" w:rsidRDefault="00B44B42" w:rsidP="0035661E">
      <w:pPr>
        <w:pStyle w:val="ListParagraph"/>
        <w:numPr>
          <w:ilvl w:val="0"/>
          <w:numId w:val="13"/>
        </w:numPr>
        <w:spacing w:before="120" w:after="120"/>
        <w:ind w:left="360"/>
        <w:contextualSpacing w:val="0"/>
        <w:jc w:val="both"/>
        <w:rPr>
          <w:sz w:val="22"/>
          <w:szCs w:val="22"/>
          <w:lang w:val="en-GB" w:eastAsia="x-none"/>
        </w:rPr>
      </w:pPr>
      <w:r w:rsidRPr="008542DC">
        <w:rPr>
          <w:sz w:val="22"/>
          <w:szCs w:val="22"/>
          <w:lang w:val="en-GB"/>
        </w:rPr>
        <w:t xml:space="preserve">Bearing in mind the </w:t>
      </w:r>
      <w:r w:rsidR="00B1075D" w:rsidRPr="008542DC">
        <w:rPr>
          <w:sz w:val="22"/>
          <w:szCs w:val="22"/>
          <w:lang w:val="en-GB"/>
        </w:rPr>
        <w:t>significant</w:t>
      </w:r>
      <w:r w:rsidR="00E56293" w:rsidRPr="008542DC">
        <w:rPr>
          <w:sz w:val="22"/>
          <w:szCs w:val="22"/>
          <w:lang w:val="en-GB"/>
        </w:rPr>
        <w:t xml:space="preserve"> interest </w:t>
      </w:r>
      <w:r w:rsidR="00B1075D" w:rsidRPr="008542DC">
        <w:rPr>
          <w:sz w:val="22"/>
          <w:szCs w:val="22"/>
          <w:lang w:val="en-GB"/>
        </w:rPr>
        <w:t xml:space="preserve">among </w:t>
      </w:r>
      <w:r w:rsidR="00E56293" w:rsidRPr="008542DC">
        <w:rPr>
          <w:sz w:val="22"/>
          <w:szCs w:val="22"/>
          <w:lang w:val="en-GB"/>
        </w:rPr>
        <w:t xml:space="preserve">lawyers </w:t>
      </w:r>
      <w:r w:rsidR="00B1075D" w:rsidRPr="008542DC">
        <w:rPr>
          <w:sz w:val="22"/>
          <w:szCs w:val="22"/>
          <w:lang w:val="en-GB"/>
        </w:rPr>
        <w:t xml:space="preserve">in </w:t>
      </w:r>
      <w:r w:rsidRPr="008542DC">
        <w:rPr>
          <w:sz w:val="22"/>
          <w:szCs w:val="22"/>
          <w:lang w:val="en-GB"/>
        </w:rPr>
        <w:t xml:space="preserve">the newly </w:t>
      </w:r>
      <w:r w:rsidR="00B1075D" w:rsidRPr="008542DC">
        <w:rPr>
          <w:sz w:val="22"/>
          <w:szCs w:val="22"/>
          <w:lang w:val="en-GB"/>
        </w:rPr>
        <w:t>enacted</w:t>
      </w:r>
      <w:r w:rsidRPr="008542DC">
        <w:rPr>
          <w:sz w:val="22"/>
          <w:szCs w:val="22"/>
          <w:lang w:val="en-GB"/>
        </w:rPr>
        <w:t xml:space="preserve"> law and PDP issues, as well as the </w:t>
      </w:r>
      <w:r w:rsidR="00B1075D" w:rsidRPr="008542DC">
        <w:rPr>
          <w:sz w:val="22"/>
          <w:szCs w:val="22"/>
          <w:lang w:val="en-GB"/>
        </w:rPr>
        <w:t xml:space="preserve">ongoing </w:t>
      </w:r>
      <w:r w:rsidRPr="008542DC">
        <w:rPr>
          <w:sz w:val="22"/>
          <w:szCs w:val="22"/>
          <w:lang w:val="en-GB"/>
        </w:rPr>
        <w:t>need for</w:t>
      </w:r>
      <w:r w:rsidR="00204F02" w:rsidRPr="008542DC">
        <w:rPr>
          <w:sz w:val="22"/>
          <w:szCs w:val="22"/>
          <w:lang w:val="en-GB"/>
        </w:rPr>
        <w:t xml:space="preserve"> the</w:t>
      </w:r>
      <w:r w:rsidRPr="008542DC">
        <w:rPr>
          <w:sz w:val="22"/>
          <w:szCs w:val="22"/>
          <w:lang w:val="en-GB"/>
        </w:rPr>
        <w:t xml:space="preserve"> continuation to raise awareness </w:t>
      </w:r>
      <w:r w:rsidR="00B1075D" w:rsidRPr="008542DC">
        <w:rPr>
          <w:sz w:val="22"/>
          <w:szCs w:val="22"/>
          <w:lang w:val="en-GB"/>
        </w:rPr>
        <w:t xml:space="preserve">among </w:t>
      </w:r>
      <w:r w:rsidR="00943C41" w:rsidRPr="008542DC">
        <w:rPr>
          <w:sz w:val="22"/>
          <w:szCs w:val="22"/>
          <w:lang w:val="en-GB"/>
        </w:rPr>
        <w:t xml:space="preserve">legal professionals, </w:t>
      </w:r>
      <w:r w:rsidRPr="008542DC">
        <w:rPr>
          <w:sz w:val="22"/>
          <w:szCs w:val="22"/>
          <w:lang w:val="en-GB"/>
        </w:rPr>
        <w:t xml:space="preserve">the UNDP’s sister project – </w:t>
      </w:r>
      <w:hyperlink r:id="rId16">
        <w:r w:rsidR="00943C41" w:rsidRPr="008542DC">
          <w:rPr>
            <w:rStyle w:val="Hyperlink"/>
            <w:sz w:val="22"/>
            <w:szCs w:val="22"/>
            <w:lang w:val="en-GB"/>
          </w:rPr>
          <w:t>Improving the Rule of Law and Access to Justice for All</w:t>
        </w:r>
      </w:hyperlink>
      <w:r w:rsidR="00943C41" w:rsidRPr="008542DC">
        <w:rPr>
          <w:sz w:val="22"/>
          <w:szCs w:val="22"/>
          <w:lang w:val="en-GB"/>
        </w:rPr>
        <w:t xml:space="preserve"> </w:t>
      </w:r>
      <w:r w:rsidRPr="008542DC">
        <w:rPr>
          <w:sz w:val="22"/>
          <w:szCs w:val="22"/>
          <w:lang w:val="en-GB"/>
        </w:rPr>
        <w:t xml:space="preserve">– </w:t>
      </w:r>
      <w:r w:rsidR="00B1075D" w:rsidRPr="008542DC">
        <w:rPr>
          <w:sz w:val="22"/>
          <w:szCs w:val="22"/>
          <w:lang w:val="en-GB"/>
        </w:rPr>
        <w:t>introduced</w:t>
      </w:r>
      <w:r w:rsidR="00D214F6" w:rsidRPr="008542DC">
        <w:rPr>
          <w:sz w:val="22"/>
          <w:szCs w:val="22"/>
          <w:lang w:val="en-GB"/>
        </w:rPr>
        <w:t xml:space="preserve"> and discussed the guidelines </w:t>
      </w:r>
      <w:r w:rsidR="00B1075D" w:rsidRPr="008542DC">
        <w:rPr>
          <w:sz w:val="22"/>
          <w:szCs w:val="22"/>
          <w:lang w:val="en-GB"/>
        </w:rPr>
        <w:t xml:space="preserve">developed </w:t>
      </w:r>
      <w:r w:rsidR="00D214F6" w:rsidRPr="008542DC">
        <w:rPr>
          <w:sz w:val="22"/>
          <w:szCs w:val="22"/>
          <w:lang w:val="en-GB"/>
        </w:rPr>
        <w:t xml:space="preserve">for lawyers </w:t>
      </w:r>
      <w:r w:rsidRPr="008542DC">
        <w:rPr>
          <w:sz w:val="22"/>
          <w:szCs w:val="22"/>
          <w:lang w:val="en-GB"/>
        </w:rPr>
        <w:t xml:space="preserve">within the training </w:t>
      </w:r>
      <w:r w:rsidR="009535BB" w:rsidRPr="008542DC">
        <w:rPr>
          <w:sz w:val="22"/>
          <w:szCs w:val="22"/>
          <w:lang w:val="en-GB"/>
        </w:rPr>
        <w:t xml:space="preserve">held </w:t>
      </w:r>
      <w:r w:rsidRPr="008542DC">
        <w:rPr>
          <w:sz w:val="22"/>
          <w:szCs w:val="22"/>
          <w:lang w:val="en-GB"/>
        </w:rPr>
        <w:t>for the Legal Aid Providers’ Network in December 2023</w:t>
      </w:r>
      <w:r w:rsidR="00D214F6" w:rsidRPr="008542DC">
        <w:rPr>
          <w:sz w:val="22"/>
          <w:szCs w:val="22"/>
          <w:lang w:val="en-GB"/>
        </w:rPr>
        <w:t>.</w:t>
      </w:r>
    </w:p>
    <w:bookmarkEnd w:id="5"/>
    <w:bookmarkEnd w:id="6"/>
    <w:p w14:paraId="703B4F12" w14:textId="77777777" w:rsidR="005A604B" w:rsidRPr="008542DC" w:rsidRDefault="005A604B" w:rsidP="00B22A2D">
      <w:pPr>
        <w:jc w:val="both"/>
        <w:rPr>
          <w:b/>
          <w:bCs/>
          <w:sz w:val="22"/>
          <w:szCs w:val="22"/>
          <w:lang w:val="en-GB"/>
        </w:rPr>
      </w:pPr>
    </w:p>
    <w:p w14:paraId="7BB9485E" w14:textId="4B3CA2B8" w:rsidR="00BE5587" w:rsidRPr="008542DC" w:rsidRDefault="00B44B42" w:rsidP="0078689E">
      <w:pPr>
        <w:pStyle w:val="Heading2"/>
        <w:jc w:val="both"/>
        <w:rPr>
          <w:sz w:val="22"/>
          <w:szCs w:val="22"/>
          <w:lang w:val="en-GB"/>
        </w:rPr>
      </w:pPr>
      <w:r w:rsidRPr="008542DC">
        <w:rPr>
          <w:sz w:val="22"/>
          <w:szCs w:val="22"/>
          <w:lang w:val="en-GB"/>
        </w:rPr>
        <w:t xml:space="preserve">SO3: The human rights of minority groups and persons in vulnerable situations are recognised in law and protected in practice at the national level. </w:t>
      </w:r>
    </w:p>
    <w:p w14:paraId="0E1A3E95" w14:textId="77777777" w:rsidR="00BE5587" w:rsidRPr="008542DC" w:rsidRDefault="00B44B42" w:rsidP="00B22A2D">
      <w:pPr>
        <w:jc w:val="both"/>
        <w:rPr>
          <w:bCs/>
          <w:i/>
          <w:iCs/>
          <w:sz w:val="22"/>
          <w:szCs w:val="22"/>
          <w:lang w:val="en-GB"/>
        </w:rPr>
      </w:pPr>
      <w:r w:rsidRPr="008542DC">
        <w:rPr>
          <w:i/>
          <w:iCs/>
          <w:sz w:val="22"/>
          <w:szCs w:val="22"/>
          <w:lang w:val="en-GB"/>
        </w:rPr>
        <w:t>Indicator</w:t>
      </w:r>
      <w:r w:rsidRPr="008542DC">
        <w:rPr>
          <w:bCs/>
          <w:i/>
          <w:iCs/>
          <w:sz w:val="22"/>
          <w:szCs w:val="22"/>
          <w:lang w:val="en-GB"/>
        </w:rPr>
        <w:t>: SO</w:t>
      </w:r>
      <w:proofErr w:type="gramStart"/>
      <w:r w:rsidRPr="008542DC">
        <w:rPr>
          <w:bCs/>
          <w:i/>
          <w:iCs/>
          <w:sz w:val="22"/>
          <w:szCs w:val="22"/>
          <w:lang w:val="en-GB"/>
        </w:rPr>
        <w:t>3.a.</w:t>
      </w:r>
      <w:proofErr w:type="gramEnd"/>
      <w:r w:rsidRPr="008542DC">
        <w:rPr>
          <w:bCs/>
          <w:i/>
          <w:iCs/>
          <w:sz w:val="22"/>
          <w:szCs w:val="22"/>
          <w:lang w:val="en-GB"/>
        </w:rPr>
        <w:t xml:space="preserve"> Status of National Mechanism for </w:t>
      </w:r>
      <w:proofErr w:type="spellStart"/>
      <w:r w:rsidRPr="008542DC">
        <w:rPr>
          <w:bCs/>
          <w:i/>
          <w:iCs/>
          <w:sz w:val="22"/>
          <w:szCs w:val="22"/>
          <w:lang w:val="en-GB"/>
        </w:rPr>
        <w:t>PwDs</w:t>
      </w:r>
      <w:proofErr w:type="spellEnd"/>
      <w:r w:rsidRPr="008542DC">
        <w:rPr>
          <w:bCs/>
          <w:i/>
          <w:iCs/>
          <w:sz w:val="22"/>
          <w:szCs w:val="22"/>
          <w:lang w:val="en-GB"/>
        </w:rPr>
        <w:t>.</w:t>
      </w:r>
    </w:p>
    <w:p w14:paraId="1FDF825E" w14:textId="77777777" w:rsidR="00BE5587" w:rsidRPr="008542DC" w:rsidRDefault="00B44B42" w:rsidP="00137070">
      <w:pPr>
        <w:spacing w:after="120"/>
        <w:jc w:val="both"/>
        <w:rPr>
          <w:bCs/>
          <w:i/>
          <w:iCs/>
          <w:sz w:val="22"/>
          <w:szCs w:val="22"/>
          <w:lang w:val="en-GB"/>
        </w:rPr>
      </w:pPr>
      <w:r w:rsidRPr="008542DC">
        <w:rPr>
          <w:i/>
          <w:iCs/>
          <w:sz w:val="22"/>
          <w:szCs w:val="22"/>
          <w:lang w:val="en-GB"/>
        </w:rPr>
        <w:t>Indicator</w:t>
      </w:r>
      <w:r w:rsidRPr="008542DC">
        <w:rPr>
          <w:bCs/>
          <w:i/>
          <w:iCs/>
          <w:sz w:val="22"/>
          <w:szCs w:val="22"/>
          <w:lang w:val="en-GB"/>
        </w:rPr>
        <w:t>: SO3.b Level implementation of State Strategy for Civic Equality and Integration 2021-2025.</w:t>
      </w:r>
    </w:p>
    <w:p w14:paraId="53FCA3C8" w14:textId="2E77BBED" w:rsidR="0007718F" w:rsidRPr="008542DC" w:rsidRDefault="00B44B42" w:rsidP="433B6F61">
      <w:pPr>
        <w:pStyle w:val="ListParagraph"/>
        <w:numPr>
          <w:ilvl w:val="0"/>
          <w:numId w:val="13"/>
        </w:numPr>
        <w:spacing w:before="120" w:after="120"/>
        <w:ind w:left="360"/>
        <w:contextualSpacing w:val="0"/>
        <w:jc w:val="both"/>
        <w:rPr>
          <w:sz w:val="22"/>
          <w:szCs w:val="22"/>
          <w:lang w:val="en-GB"/>
        </w:rPr>
      </w:pPr>
      <w:r w:rsidRPr="008542DC">
        <w:rPr>
          <w:sz w:val="22"/>
          <w:szCs w:val="22"/>
          <w:lang w:val="en-GB"/>
        </w:rPr>
        <w:t>To advance the implementation of SO3</w:t>
      </w:r>
      <w:r w:rsidR="00976E10" w:rsidRPr="008542DC">
        <w:rPr>
          <w:sz w:val="22"/>
          <w:szCs w:val="22"/>
          <w:lang w:val="en-GB"/>
        </w:rPr>
        <w:t>,</w:t>
      </w:r>
      <w:r w:rsidRPr="008542DC">
        <w:rPr>
          <w:sz w:val="22"/>
          <w:szCs w:val="22"/>
          <w:lang w:val="en-GB"/>
        </w:rPr>
        <w:t xml:space="preserve"> the JP has</w:t>
      </w:r>
      <w:r w:rsidR="00D678DE" w:rsidRPr="008542DC">
        <w:rPr>
          <w:sz w:val="22"/>
          <w:szCs w:val="22"/>
          <w:lang w:val="en-GB"/>
        </w:rPr>
        <w:t xml:space="preserve"> </w:t>
      </w:r>
      <w:r w:rsidR="00E42FF9" w:rsidRPr="008542DC">
        <w:rPr>
          <w:sz w:val="22"/>
          <w:szCs w:val="22"/>
          <w:lang w:val="en-GB"/>
        </w:rPr>
        <w:t xml:space="preserve">facilitated </w:t>
      </w:r>
      <w:r w:rsidR="00436617" w:rsidRPr="008542DC">
        <w:rPr>
          <w:sz w:val="22"/>
          <w:szCs w:val="22"/>
          <w:lang w:val="en-GB"/>
        </w:rPr>
        <w:t xml:space="preserve">increased participation of </w:t>
      </w:r>
      <w:proofErr w:type="spellStart"/>
      <w:r w:rsidR="00436617" w:rsidRPr="008542DC">
        <w:rPr>
          <w:sz w:val="22"/>
          <w:szCs w:val="22"/>
          <w:lang w:val="en-GB"/>
        </w:rPr>
        <w:t>PwDs</w:t>
      </w:r>
      <w:proofErr w:type="spellEnd"/>
      <w:r w:rsidR="00436617" w:rsidRPr="008542DC">
        <w:rPr>
          <w:sz w:val="22"/>
          <w:szCs w:val="22"/>
          <w:lang w:val="en-GB"/>
        </w:rPr>
        <w:t xml:space="preserve"> in decision-making </w:t>
      </w:r>
      <w:r w:rsidR="00E42FF9" w:rsidRPr="008542DC">
        <w:rPr>
          <w:sz w:val="22"/>
          <w:szCs w:val="22"/>
          <w:lang w:val="en-GB"/>
        </w:rPr>
        <w:t xml:space="preserve">processes </w:t>
      </w:r>
      <w:r w:rsidR="00436617" w:rsidRPr="008542DC">
        <w:rPr>
          <w:sz w:val="22"/>
          <w:szCs w:val="22"/>
          <w:lang w:val="en-GB"/>
        </w:rPr>
        <w:t xml:space="preserve">by supporting the functioning of the national mechanism for </w:t>
      </w:r>
      <w:proofErr w:type="spellStart"/>
      <w:r w:rsidR="00436617" w:rsidRPr="008542DC">
        <w:rPr>
          <w:sz w:val="22"/>
          <w:szCs w:val="22"/>
          <w:lang w:val="en-GB"/>
        </w:rPr>
        <w:t>PwDs</w:t>
      </w:r>
      <w:proofErr w:type="spellEnd"/>
      <w:r w:rsidR="00436617" w:rsidRPr="008542DC">
        <w:rPr>
          <w:sz w:val="22"/>
          <w:szCs w:val="22"/>
          <w:lang w:val="en-GB"/>
        </w:rPr>
        <w:t xml:space="preserve"> and </w:t>
      </w:r>
      <w:proofErr w:type="spellStart"/>
      <w:r w:rsidR="00436617" w:rsidRPr="008542DC">
        <w:rPr>
          <w:sz w:val="22"/>
          <w:szCs w:val="22"/>
          <w:lang w:val="en-GB"/>
        </w:rPr>
        <w:t>PwDs</w:t>
      </w:r>
      <w:proofErr w:type="spellEnd"/>
      <w:r w:rsidR="00436617" w:rsidRPr="008542DC">
        <w:rPr>
          <w:sz w:val="22"/>
          <w:szCs w:val="22"/>
          <w:lang w:val="en-GB"/>
        </w:rPr>
        <w:t xml:space="preserve"> consultative platforms at the state institutions. </w:t>
      </w:r>
      <w:r w:rsidR="009E0A00" w:rsidRPr="008542DC">
        <w:rPr>
          <w:sz w:val="22"/>
          <w:szCs w:val="22"/>
          <w:lang w:val="en-GB"/>
        </w:rPr>
        <w:t>Furthermore, e</w:t>
      </w:r>
      <w:r w:rsidR="000A25CD" w:rsidRPr="008542DC">
        <w:rPr>
          <w:sz w:val="22"/>
          <w:szCs w:val="22"/>
          <w:lang w:val="en-GB"/>
        </w:rPr>
        <w:t xml:space="preserve">fforts provided to the state institutions resulted </w:t>
      </w:r>
      <w:r w:rsidR="001A12D8" w:rsidRPr="008542DC">
        <w:rPr>
          <w:sz w:val="22"/>
          <w:szCs w:val="22"/>
          <w:lang w:val="en-GB"/>
        </w:rPr>
        <w:t xml:space="preserve">in enhanced capacity </w:t>
      </w:r>
      <w:r w:rsidR="00EE6E61" w:rsidRPr="008542DC">
        <w:rPr>
          <w:sz w:val="22"/>
          <w:szCs w:val="22"/>
          <w:lang w:val="en-GB"/>
        </w:rPr>
        <w:t xml:space="preserve">of stakeholders </w:t>
      </w:r>
      <w:r w:rsidR="00946B93" w:rsidRPr="008542DC">
        <w:rPr>
          <w:sz w:val="22"/>
          <w:szCs w:val="22"/>
          <w:lang w:val="en-GB"/>
        </w:rPr>
        <w:t xml:space="preserve">on disability rights. </w:t>
      </w:r>
      <w:r w:rsidRPr="008542DC">
        <w:rPr>
          <w:sz w:val="22"/>
          <w:szCs w:val="22"/>
          <w:lang w:val="en-GB"/>
        </w:rPr>
        <w:t>In addition to capacity-building initiatives,</w:t>
      </w:r>
      <w:r w:rsidR="007946F1" w:rsidRPr="008542DC">
        <w:rPr>
          <w:sz w:val="22"/>
          <w:szCs w:val="22"/>
          <w:lang w:val="en-GB"/>
        </w:rPr>
        <w:t xml:space="preserve"> the JP’s support </w:t>
      </w:r>
      <w:r w:rsidR="00944708" w:rsidRPr="008542DC">
        <w:rPr>
          <w:sz w:val="22"/>
          <w:szCs w:val="22"/>
          <w:lang w:val="en-GB"/>
        </w:rPr>
        <w:t xml:space="preserve">has </w:t>
      </w:r>
      <w:r w:rsidR="007946F1" w:rsidRPr="008542DC">
        <w:rPr>
          <w:sz w:val="22"/>
          <w:szCs w:val="22"/>
          <w:lang w:val="en-GB"/>
        </w:rPr>
        <w:t>contributed to shaping</w:t>
      </w:r>
      <w:r w:rsidRPr="008542DC">
        <w:rPr>
          <w:sz w:val="22"/>
          <w:szCs w:val="22"/>
          <w:lang w:val="en-GB"/>
        </w:rPr>
        <w:t xml:space="preserve"> </w:t>
      </w:r>
      <w:r w:rsidR="00534A96" w:rsidRPr="008542DC">
        <w:rPr>
          <w:sz w:val="22"/>
          <w:szCs w:val="22"/>
          <w:lang w:val="en-GB"/>
        </w:rPr>
        <w:t xml:space="preserve">inclusive </w:t>
      </w:r>
      <w:r w:rsidR="007F4A46" w:rsidRPr="008542DC">
        <w:rPr>
          <w:sz w:val="22"/>
          <w:szCs w:val="22"/>
          <w:lang w:val="en-GB"/>
        </w:rPr>
        <w:t xml:space="preserve">and responsive policies </w:t>
      </w:r>
      <w:r w:rsidR="007946F1" w:rsidRPr="008542DC">
        <w:rPr>
          <w:sz w:val="22"/>
          <w:szCs w:val="22"/>
          <w:lang w:val="en-GB"/>
        </w:rPr>
        <w:t xml:space="preserve">and creating an enabling environment where the rights and needs of </w:t>
      </w:r>
      <w:proofErr w:type="spellStart"/>
      <w:r w:rsidR="007946F1" w:rsidRPr="008542DC">
        <w:rPr>
          <w:sz w:val="22"/>
          <w:szCs w:val="22"/>
          <w:lang w:val="en-GB"/>
        </w:rPr>
        <w:t>PwDs</w:t>
      </w:r>
      <w:proofErr w:type="spellEnd"/>
      <w:r w:rsidR="007946F1" w:rsidRPr="008542DC">
        <w:rPr>
          <w:sz w:val="22"/>
          <w:szCs w:val="22"/>
          <w:lang w:val="en-GB"/>
        </w:rPr>
        <w:t xml:space="preserve"> are systematically addressed and integrated into policymaking processes.</w:t>
      </w:r>
      <w:r w:rsidR="0074672D" w:rsidRPr="008542DC">
        <w:rPr>
          <w:sz w:val="22"/>
          <w:szCs w:val="22"/>
          <w:lang w:val="en-GB"/>
        </w:rPr>
        <w:t xml:space="preserve"> </w:t>
      </w:r>
    </w:p>
    <w:p w14:paraId="0003B8FB" w14:textId="4080FC56" w:rsidR="00A65507" w:rsidRPr="008542DC" w:rsidRDefault="00B44B42" w:rsidP="3F052414">
      <w:pPr>
        <w:pStyle w:val="ListParagraph"/>
        <w:numPr>
          <w:ilvl w:val="0"/>
          <w:numId w:val="13"/>
        </w:numPr>
        <w:spacing w:before="120" w:after="120"/>
        <w:ind w:left="360"/>
        <w:contextualSpacing w:val="0"/>
        <w:jc w:val="both"/>
        <w:rPr>
          <w:sz w:val="22"/>
          <w:szCs w:val="22"/>
          <w:lang w:val="en-GB"/>
        </w:rPr>
      </w:pPr>
      <w:r w:rsidRPr="008542DC">
        <w:rPr>
          <w:sz w:val="22"/>
          <w:szCs w:val="22"/>
          <w:lang w:val="en-GB"/>
        </w:rPr>
        <w:t xml:space="preserve">Additionally, through sub-grant mechanisms, </w:t>
      </w:r>
      <w:r w:rsidR="00E7216D" w:rsidRPr="008542DC">
        <w:rPr>
          <w:sz w:val="22"/>
          <w:szCs w:val="22"/>
          <w:lang w:val="en-GB"/>
        </w:rPr>
        <w:t xml:space="preserve">both </w:t>
      </w:r>
      <w:r w:rsidRPr="008542DC">
        <w:rPr>
          <w:sz w:val="22"/>
          <w:szCs w:val="22"/>
          <w:lang w:val="en-GB"/>
        </w:rPr>
        <w:t xml:space="preserve">local </w:t>
      </w:r>
      <w:r w:rsidR="0090799D" w:rsidRPr="008542DC">
        <w:rPr>
          <w:sz w:val="22"/>
          <w:szCs w:val="22"/>
          <w:lang w:val="en-GB"/>
        </w:rPr>
        <w:t xml:space="preserve">and Tbilisi-based </w:t>
      </w:r>
      <w:r w:rsidRPr="008542DC">
        <w:rPr>
          <w:sz w:val="22"/>
          <w:szCs w:val="22"/>
          <w:lang w:val="en-GB"/>
        </w:rPr>
        <w:t>NGOs have been empowered to address the rights and needs of groups</w:t>
      </w:r>
      <w:r w:rsidR="00182109" w:rsidRPr="008542DC">
        <w:rPr>
          <w:sz w:val="22"/>
          <w:szCs w:val="22"/>
          <w:lang w:val="en-GB"/>
        </w:rPr>
        <w:t>, who are left behind.</w:t>
      </w:r>
      <w:r w:rsidR="00D97370">
        <w:rPr>
          <w:sz w:val="22"/>
          <w:szCs w:val="22"/>
          <w:lang w:val="en-GB"/>
        </w:rPr>
        <w:t xml:space="preserve"> </w:t>
      </w:r>
      <w:r w:rsidR="006644B6" w:rsidRPr="008542DC">
        <w:rPr>
          <w:sz w:val="22"/>
          <w:szCs w:val="22"/>
          <w:lang w:val="en-GB"/>
        </w:rPr>
        <w:t>By leveraging the expertise and networks of these organisations</w:t>
      </w:r>
      <w:r w:rsidR="004B65AA" w:rsidRPr="008542DC">
        <w:rPr>
          <w:sz w:val="22"/>
          <w:szCs w:val="22"/>
          <w:lang w:val="en-GB"/>
        </w:rPr>
        <w:t xml:space="preserve">, </w:t>
      </w:r>
      <w:r w:rsidRPr="008542DC">
        <w:rPr>
          <w:sz w:val="22"/>
          <w:szCs w:val="22"/>
          <w:lang w:val="en-GB"/>
        </w:rPr>
        <w:t>the JP has been able to reach diverse communities</w:t>
      </w:r>
      <w:r w:rsidR="6677EB72" w:rsidRPr="008542DC">
        <w:rPr>
          <w:sz w:val="22"/>
          <w:szCs w:val="22"/>
          <w:lang w:val="en-GB"/>
        </w:rPr>
        <w:t xml:space="preserve"> and </w:t>
      </w:r>
      <w:r w:rsidRPr="008542DC">
        <w:rPr>
          <w:sz w:val="22"/>
          <w:szCs w:val="22"/>
          <w:lang w:val="en-GB"/>
        </w:rPr>
        <w:t>amplify the voices of marginali</w:t>
      </w:r>
      <w:r w:rsidR="006644B6" w:rsidRPr="008542DC">
        <w:rPr>
          <w:sz w:val="22"/>
          <w:szCs w:val="22"/>
          <w:lang w:val="en-GB"/>
        </w:rPr>
        <w:t>s</w:t>
      </w:r>
      <w:r w:rsidRPr="008542DC">
        <w:rPr>
          <w:sz w:val="22"/>
          <w:szCs w:val="22"/>
          <w:lang w:val="en-GB"/>
        </w:rPr>
        <w:t>ed groups.</w:t>
      </w:r>
    </w:p>
    <w:p w14:paraId="757D80A7" w14:textId="77777777" w:rsidR="00FC2D97" w:rsidRPr="008542DC" w:rsidRDefault="00FC2D97" w:rsidP="00FC2D97">
      <w:pPr>
        <w:pStyle w:val="ListParagraph"/>
        <w:spacing w:before="120" w:after="120"/>
        <w:ind w:left="360"/>
        <w:contextualSpacing w:val="0"/>
        <w:jc w:val="both"/>
        <w:rPr>
          <w:sz w:val="22"/>
          <w:szCs w:val="22"/>
          <w:lang w:val="en-GB"/>
        </w:rPr>
      </w:pPr>
    </w:p>
    <w:p w14:paraId="3BF36F74" w14:textId="77777777" w:rsidR="0024783A" w:rsidRPr="008542DC" w:rsidRDefault="00B44B42" w:rsidP="0078689E">
      <w:pPr>
        <w:pStyle w:val="Heading3"/>
        <w:jc w:val="both"/>
        <w:rPr>
          <w:rFonts w:ascii="Times New Roman" w:hAnsi="Times New Roman" w:cs="Times New Roman"/>
          <w:b/>
          <w:bCs/>
          <w:color w:val="auto"/>
          <w:sz w:val="22"/>
          <w:szCs w:val="22"/>
          <w:lang w:val="en-GB"/>
        </w:rPr>
      </w:pPr>
      <w:r w:rsidRPr="008542DC">
        <w:rPr>
          <w:rFonts w:ascii="Times New Roman" w:hAnsi="Times New Roman" w:cs="Times New Roman"/>
          <w:b/>
          <w:bCs/>
          <w:color w:val="auto"/>
          <w:sz w:val="22"/>
          <w:szCs w:val="22"/>
          <w:lang w:val="en-GB"/>
        </w:rPr>
        <w:t>Output 3A.1. Capacitated state institutions implement and monitor Law on Disability and CRPD with focus of post-pandemic needs.</w:t>
      </w:r>
    </w:p>
    <w:p w14:paraId="681615D5" w14:textId="3A54BD1D" w:rsidR="00EC2052" w:rsidRPr="008542DC" w:rsidRDefault="00B44B42" w:rsidP="00EC2052">
      <w:pPr>
        <w:pStyle w:val="BodyText"/>
        <w:rPr>
          <w:rFonts w:ascii="Times New Roman" w:hAnsi="Times New Roman" w:cs="Times New Roman"/>
          <w:i/>
          <w:iCs/>
          <w:sz w:val="22"/>
          <w:szCs w:val="22"/>
          <w:lang w:val="en-GB" w:eastAsia="x-none"/>
        </w:rPr>
      </w:pPr>
      <w:r w:rsidRPr="008542DC">
        <w:rPr>
          <w:rFonts w:ascii="Times New Roman" w:hAnsi="Times New Roman" w:cs="Times New Roman"/>
          <w:i/>
          <w:iCs/>
          <w:sz w:val="22"/>
          <w:szCs w:val="22"/>
          <w:lang w:val="en-GB" w:eastAsia="x-none"/>
        </w:rPr>
        <w:t>Indicator 3A.1.a. Status of procedures to support implementation and monitoring of the LRPD and CRPD.</w:t>
      </w:r>
    </w:p>
    <w:p w14:paraId="32507E1F" w14:textId="599908EC" w:rsidR="00EC2052" w:rsidRPr="008542DC" w:rsidRDefault="00B44B42" w:rsidP="00EC2052">
      <w:pPr>
        <w:pStyle w:val="BodyText"/>
        <w:rPr>
          <w:rFonts w:ascii="Times New Roman" w:hAnsi="Times New Roman" w:cs="Times New Roman"/>
          <w:i/>
          <w:iCs/>
          <w:sz w:val="22"/>
          <w:szCs w:val="22"/>
          <w:lang w:val="en-GB" w:eastAsia="x-none"/>
        </w:rPr>
      </w:pPr>
      <w:r w:rsidRPr="008542DC">
        <w:rPr>
          <w:rFonts w:ascii="Times New Roman" w:hAnsi="Times New Roman" w:cs="Times New Roman"/>
          <w:i/>
          <w:iCs/>
          <w:sz w:val="22"/>
          <w:szCs w:val="22"/>
          <w:lang w:val="en-GB" w:eastAsia="x-none"/>
        </w:rPr>
        <w:t>Indicator 3A.1.b. # of persons benefiting from mental health services through primary care piloted in Tbilisi.</w:t>
      </w:r>
    </w:p>
    <w:p w14:paraId="162DA3AD" w14:textId="75AE4F4F" w:rsidR="001A75EE" w:rsidRPr="008542DC" w:rsidRDefault="00B44B42" w:rsidP="748314F7">
      <w:pPr>
        <w:pStyle w:val="ListParagraph"/>
        <w:numPr>
          <w:ilvl w:val="0"/>
          <w:numId w:val="13"/>
        </w:numPr>
        <w:spacing w:before="120" w:after="120"/>
        <w:ind w:left="360"/>
        <w:contextualSpacing w:val="0"/>
        <w:jc w:val="both"/>
        <w:rPr>
          <w:sz w:val="22"/>
          <w:szCs w:val="22"/>
          <w:lang w:val="en-GB"/>
        </w:rPr>
      </w:pPr>
      <w:r w:rsidRPr="008542DC">
        <w:rPr>
          <w:sz w:val="22"/>
          <w:szCs w:val="22"/>
          <w:lang w:val="en-GB"/>
        </w:rPr>
        <w:t>As already reported</w:t>
      </w:r>
      <w:r w:rsidR="008E1261" w:rsidRPr="008542DC">
        <w:rPr>
          <w:sz w:val="22"/>
          <w:szCs w:val="22"/>
          <w:lang w:val="en-GB"/>
        </w:rPr>
        <w:t xml:space="preserve"> in 2022</w:t>
      </w:r>
      <w:r w:rsidRPr="008542DC">
        <w:rPr>
          <w:sz w:val="22"/>
          <w:szCs w:val="22"/>
          <w:lang w:val="en-GB"/>
        </w:rPr>
        <w:t xml:space="preserve">, the JP supported the establishment of the Inter-Agency Coordination Committee for the Implementation of the </w:t>
      </w:r>
      <w:r w:rsidR="0000665F" w:rsidRPr="008542DC">
        <w:rPr>
          <w:sz w:val="22"/>
          <w:szCs w:val="22"/>
          <w:lang w:val="en-GB"/>
        </w:rPr>
        <w:t>Convention on the Rights of Persons with Disabilities (</w:t>
      </w:r>
      <w:r w:rsidRPr="008542DC">
        <w:rPr>
          <w:sz w:val="22"/>
          <w:szCs w:val="22"/>
          <w:lang w:val="en-GB"/>
        </w:rPr>
        <w:t>CRPD</w:t>
      </w:r>
      <w:r w:rsidR="0000665F" w:rsidRPr="008542DC">
        <w:rPr>
          <w:sz w:val="22"/>
          <w:szCs w:val="22"/>
          <w:lang w:val="en-GB"/>
        </w:rPr>
        <w:t>)</w:t>
      </w:r>
      <w:r w:rsidRPr="008542DC">
        <w:rPr>
          <w:sz w:val="22"/>
          <w:szCs w:val="22"/>
          <w:lang w:val="en-GB"/>
        </w:rPr>
        <w:t xml:space="preserve"> in November 2021 and its Consultative Council in February 2022. </w:t>
      </w:r>
      <w:r w:rsidR="00AC140D" w:rsidRPr="008542DC">
        <w:rPr>
          <w:sz w:val="22"/>
          <w:szCs w:val="22"/>
          <w:lang w:val="en-GB"/>
        </w:rPr>
        <w:t>During the reporting period, the JP</w:t>
      </w:r>
      <w:r w:rsidR="0068598B" w:rsidRPr="008542DC">
        <w:rPr>
          <w:sz w:val="22"/>
          <w:szCs w:val="22"/>
          <w:lang w:val="en-GB"/>
        </w:rPr>
        <w:t xml:space="preserve"> prioritised </w:t>
      </w:r>
      <w:r w:rsidR="0000665F" w:rsidRPr="008542DC">
        <w:rPr>
          <w:sz w:val="22"/>
          <w:szCs w:val="22"/>
          <w:lang w:val="en-GB"/>
        </w:rPr>
        <w:t xml:space="preserve">enhancing the </w:t>
      </w:r>
      <w:r w:rsidR="006D38A0" w:rsidRPr="008542DC">
        <w:rPr>
          <w:sz w:val="22"/>
          <w:szCs w:val="22"/>
          <w:lang w:val="en-GB"/>
        </w:rPr>
        <w:t xml:space="preserve">capacity of the Coordination Committee members </w:t>
      </w:r>
      <w:r w:rsidR="008F4FC6" w:rsidRPr="008542DC">
        <w:rPr>
          <w:sz w:val="22"/>
          <w:szCs w:val="22"/>
          <w:lang w:val="en-GB"/>
        </w:rPr>
        <w:t xml:space="preserve">and the </w:t>
      </w:r>
      <w:proofErr w:type="spellStart"/>
      <w:r w:rsidR="008F4FC6" w:rsidRPr="008542DC">
        <w:rPr>
          <w:sz w:val="22"/>
          <w:szCs w:val="22"/>
          <w:lang w:val="en-GB"/>
        </w:rPr>
        <w:t>PwDs</w:t>
      </w:r>
      <w:proofErr w:type="spellEnd"/>
      <w:r w:rsidR="008F4FC6" w:rsidRPr="008542DC">
        <w:rPr>
          <w:sz w:val="22"/>
          <w:szCs w:val="22"/>
          <w:lang w:val="en-GB"/>
        </w:rPr>
        <w:t xml:space="preserve"> Consultative Councils </w:t>
      </w:r>
      <w:r w:rsidR="00251177" w:rsidRPr="008542DC">
        <w:rPr>
          <w:sz w:val="22"/>
          <w:szCs w:val="22"/>
          <w:lang w:val="en-GB"/>
        </w:rPr>
        <w:t xml:space="preserve">to </w:t>
      </w:r>
      <w:r w:rsidR="00E16A0A" w:rsidRPr="008542DC">
        <w:rPr>
          <w:sz w:val="22"/>
          <w:szCs w:val="22"/>
          <w:lang w:val="en-GB"/>
        </w:rPr>
        <w:t xml:space="preserve">introduce disability-inclusive activities and policymaking and </w:t>
      </w:r>
      <w:r w:rsidR="00846583" w:rsidRPr="008542DC">
        <w:rPr>
          <w:sz w:val="22"/>
          <w:szCs w:val="22"/>
          <w:lang w:val="en-GB"/>
        </w:rPr>
        <w:t xml:space="preserve">effectively </w:t>
      </w:r>
      <w:r w:rsidR="006453AB" w:rsidRPr="008542DC">
        <w:rPr>
          <w:sz w:val="22"/>
          <w:szCs w:val="22"/>
          <w:lang w:val="en-GB"/>
        </w:rPr>
        <w:t>address the need</w:t>
      </w:r>
      <w:r w:rsidR="008F4EC0" w:rsidRPr="008542DC">
        <w:rPr>
          <w:sz w:val="22"/>
          <w:szCs w:val="22"/>
          <w:lang w:val="en-GB"/>
        </w:rPr>
        <w:t>s</w:t>
      </w:r>
      <w:r w:rsidR="006453AB" w:rsidRPr="008542DC">
        <w:rPr>
          <w:sz w:val="22"/>
          <w:szCs w:val="22"/>
          <w:lang w:val="en-GB"/>
        </w:rPr>
        <w:t xml:space="preserve"> of </w:t>
      </w:r>
      <w:proofErr w:type="spellStart"/>
      <w:r w:rsidR="006453AB" w:rsidRPr="008542DC">
        <w:rPr>
          <w:sz w:val="22"/>
          <w:szCs w:val="22"/>
          <w:lang w:val="en-GB"/>
        </w:rPr>
        <w:t>PwDs</w:t>
      </w:r>
      <w:proofErr w:type="spellEnd"/>
      <w:r w:rsidR="00E16A0A" w:rsidRPr="008542DC">
        <w:rPr>
          <w:sz w:val="22"/>
          <w:szCs w:val="22"/>
          <w:lang w:val="en-GB"/>
        </w:rPr>
        <w:t xml:space="preserve">. </w:t>
      </w:r>
      <w:r w:rsidR="00E4485C" w:rsidRPr="008542DC">
        <w:rPr>
          <w:sz w:val="22"/>
          <w:szCs w:val="22"/>
          <w:lang w:val="en-GB"/>
        </w:rPr>
        <w:t xml:space="preserve">To achieve this output, </w:t>
      </w:r>
      <w:proofErr w:type="gramStart"/>
      <w:r w:rsidR="05D59A7E" w:rsidRPr="008542DC">
        <w:rPr>
          <w:sz w:val="22"/>
          <w:szCs w:val="22"/>
          <w:lang w:val="en-GB"/>
        </w:rPr>
        <w:t>a number of</w:t>
      </w:r>
      <w:proofErr w:type="gramEnd"/>
      <w:r w:rsidR="05D59A7E" w:rsidRPr="008542DC">
        <w:rPr>
          <w:sz w:val="22"/>
          <w:szCs w:val="22"/>
          <w:lang w:val="en-GB"/>
        </w:rPr>
        <w:t xml:space="preserve"> interventions</w:t>
      </w:r>
      <w:r w:rsidR="00E4485C" w:rsidRPr="008542DC">
        <w:rPr>
          <w:sz w:val="22"/>
          <w:szCs w:val="22"/>
          <w:lang w:val="en-GB"/>
        </w:rPr>
        <w:t xml:space="preserve"> were undertaken during the reporting period: </w:t>
      </w:r>
    </w:p>
    <w:p w14:paraId="34EA916F" w14:textId="73729E5E" w:rsidR="001A75EE" w:rsidRPr="008542DC" w:rsidRDefault="00B44B42" w:rsidP="748314F7">
      <w:pPr>
        <w:pStyle w:val="ListParagraph"/>
        <w:numPr>
          <w:ilvl w:val="0"/>
          <w:numId w:val="13"/>
        </w:numPr>
        <w:spacing w:before="120" w:after="120"/>
        <w:ind w:left="360"/>
        <w:contextualSpacing w:val="0"/>
        <w:jc w:val="both"/>
        <w:rPr>
          <w:sz w:val="22"/>
          <w:szCs w:val="22"/>
          <w:lang w:val="en-GB"/>
        </w:rPr>
      </w:pPr>
      <w:r w:rsidRPr="008542DC">
        <w:rPr>
          <w:sz w:val="22"/>
          <w:szCs w:val="22"/>
          <w:lang w:val="en-GB"/>
        </w:rPr>
        <w:t>G</w:t>
      </w:r>
      <w:r w:rsidR="00220041" w:rsidRPr="008542DC">
        <w:rPr>
          <w:sz w:val="22"/>
          <w:szCs w:val="22"/>
          <w:lang w:val="en-GB"/>
        </w:rPr>
        <w:t xml:space="preserve">iven the vital role of </w:t>
      </w:r>
      <w:r w:rsidR="003F1CD1" w:rsidRPr="008542DC">
        <w:rPr>
          <w:sz w:val="22"/>
          <w:szCs w:val="22"/>
          <w:lang w:val="en-GB"/>
        </w:rPr>
        <w:t xml:space="preserve">the </w:t>
      </w:r>
      <w:r w:rsidR="00220041" w:rsidRPr="008542DC">
        <w:rPr>
          <w:sz w:val="22"/>
          <w:szCs w:val="22"/>
          <w:lang w:val="en-GB"/>
        </w:rPr>
        <w:t xml:space="preserve">Central Election Commission (CEC) in </w:t>
      </w:r>
      <w:r w:rsidR="003F1CD1" w:rsidRPr="008542DC">
        <w:rPr>
          <w:sz w:val="22"/>
          <w:szCs w:val="22"/>
          <w:lang w:val="en-GB"/>
        </w:rPr>
        <w:t>fosterin</w:t>
      </w:r>
      <w:r w:rsidR="00041933" w:rsidRPr="008542DC">
        <w:rPr>
          <w:sz w:val="22"/>
          <w:szCs w:val="22"/>
          <w:lang w:val="en-GB"/>
        </w:rPr>
        <w:t>g</w:t>
      </w:r>
      <w:r w:rsidR="00220041" w:rsidRPr="008542DC">
        <w:rPr>
          <w:sz w:val="22"/>
          <w:szCs w:val="22"/>
          <w:lang w:val="en-GB"/>
        </w:rPr>
        <w:t xml:space="preserve"> </w:t>
      </w:r>
      <w:r w:rsidR="009753E4" w:rsidRPr="008542DC">
        <w:rPr>
          <w:sz w:val="22"/>
          <w:szCs w:val="22"/>
          <w:lang w:val="en-GB"/>
        </w:rPr>
        <w:t xml:space="preserve">an inclusive and </w:t>
      </w:r>
      <w:r w:rsidR="003F1CD1" w:rsidRPr="008542DC">
        <w:rPr>
          <w:sz w:val="22"/>
          <w:szCs w:val="22"/>
          <w:lang w:val="en-GB"/>
        </w:rPr>
        <w:t>equitable</w:t>
      </w:r>
      <w:r w:rsidR="00220041" w:rsidRPr="008542DC">
        <w:rPr>
          <w:sz w:val="22"/>
          <w:szCs w:val="22"/>
          <w:lang w:val="en-GB"/>
        </w:rPr>
        <w:t xml:space="preserve"> </w:t>
      </w:r>
      <w:r w:rsidR="009753E4" w:rsidRPr="008542DC">
        <w:rPr>
          <w:sz w:val="22"/>
          <w:szCs w:val="22"/>
          <w:lang w:val="en-GB"/>
        </w:rPr>
        <w:t>electora</w:t>
      </w:r>
      <w:r w:rsidR="00041933" w:rsidRPr="008542DC">
        <w:rPr>
          <w:sz w:val="22"/>
          <w:szCs w:val="22"/>
          <w:lang w:val="en-GB"/>
        </w:rPr>
        <w:t>l</w:t>
      </w:r>
      <w:r w:rsidR="009753E4" w:rsidRPr="008542DC">
        <w:rPr>
          <w:sz w:val="22"/>
          <w:szCs w:val="22"/>
          <w:lang w:val="en-GB"/>
        </w:rPr>
        <w:t xml:space="preserve"> environment</w:t>
      </w:r>
      <w:r w:rsidR="00041933" w:rsidRPr="008542DC">
        <w:rPr>
          <w:sz w:val="22"/>
          <w:szCs w:val="22"/>
          <w:lang w:val="en-GB"/>
        </w:rPr>
        <w:t xml:space="preserve"> and enhancing</w:t>
      </w:r>
      <w:r w:rsidR="00D419EA" w:rsidRPr="008542DC">
        <w:rPr>
          <w:sz w:val="22"/>
          <w:szCs w:val="22"/>
          <w:lang w:val="en-GB"/>
        </w:rPr>
        <w:t xml:space="preserve"> </w:t>
      </w:r>
      <w:r w:rsidR="00041933" w:rsidRPr="008542DC">
        <w:rPr>
          <w:sz w:val="22"/>
          <w:szCs w:val="22"/>
          <w:lang w:val="en-GB"/>
        </w:rPr>
        <w:t xml:space="preserve">the </w:t>
      </w:r>
      <w:r w:rsidR="00220041" w:rsidRPr="008542DC">
        <w:rPr>
          <w:sz w:val="22"/>
          <w:szCs w:val="22"/>
          <w:lang w:val="en-GB"/>
        </w:rPr>
        <w:t xml:space="preserve">participation of </w:t>
      </w:r>
      <w:r w:rsidR="00E95D57" w:rsidRPr="008542DC">
        <w:rPr>
          <w:sz w:val="22"/>
          <w:szCs w:val="22"/>
          <w:lang w:val="en-GB"/>
        </w:rPr>
        <w:t xml:space="preserve">people </w:t>
      </w:r>
      <w:r w:rsidR="00903B79" w:rsidRPr="008542DC">
        <w:rPr>
          <w:sz w:val="22"/>
          <w:szCs w:val="22"/>
          <w:lang w:val="en-GB"/>
        </w:rPr>
        <w:t xml:space="preserve">experiencing </w:t>
      </w:r>
      <w:r w:rsidR="00D419EA" w:rsidRPr="008542DC">
        <w:rPr>
          <w:sz w:val="22"/>
          <w:szCs w:val="22"/>
          <w:lang w:val="en-GB"/>
        </w:rPr>
        <w:t>vulnerab</w:t>
      </w:r>
      <w:r w:rsidR="00E95D57" w:rsidRPr="008542DC">
        <w:rPr>
          <w:sz w:val="22"/>
          <w:szCs w:val="22"/>
          <w:lang w:val="en-GB"/>
        </w:rPr>
        <w:t>i</w:t>
      </w:r>
      <w:r w:rsidR="00D419EA" w:rsidRPr="008542DC">
        <w:rPr>
          <w:sz w:val="22"/>
          <w:szCs w:val="22"/>
          <w:lang w:val="en-GB"/>
        </w:rPr>
        <w:t>l</w:t>
      </w:r>
      <w:r w:rsidR="00E95D57" w:rsidRPr="008542DC">
        <w:rPr>
          <w:sz w:val="22"/>
          <w:szCs w:val="22"/>
          <w:lang w:val="en-GB"/>
        </w:rPr>
        <w:t>iti</w:t>
      </w:r>
      <w:r w:rsidR="00D419EA" w:rsidRPr="008542DC">
        <w:rPr>
          <w:sz w:val="22"/>
          <w:szCs w:val="22"/>
          <w:lang w:val="en-GB"/>
        </w:rPr>
        <w:t>e</w:t>
      </w:r>
      <w:r w:rsidR="00E95D57" w:rsidRPr="008542DC">
        <w:rPr>
          <w:sz w:val="22"/>
          <w:szCs w:val="22"/>
          <w:lang w:val="en-GB"/>
        </w:rPr>
        <w:t>s</w:t>
      </w:r>
      <w:r w:rsidR="00D419EA" w:rsidRPr="008542DC">
        <w:rPr>
          <w:sz w:val="22"/>
          <w:szCs w:val="22"/>
          <w:lang w:val="en-GB"/>
        </w:rPr>
        <w:t xml:space="preserve">  including </w:t>
      </w:r>
      <w:proofErr w:type="spellStart"/>
      <w:r w:rsidR="00220041" w:rsidRPr="008542DC">
        <w:rPr>
          <w:sz w:val="22"/>
          <w:szCs w:val="22"/>
          <w:lang w:val="en-GB"/>
        </w:rPr>
        <w:t>PwDs</w:t>
      </w:r>
      <w:proofErr w:type="spellEnd"/>
      <w:r w:rsidR="00041933" w:rsidRPr="008542DC">
        <w:rPr>
          <w:sz w:val="22"/>
          <w:szCs w:val="22"/>
          <w:lang w:val="en-GB"/>
        </w:rPr>
        <w:t>,</w:t>
      </w:r>
      <w:r w:rsidR="00220041" w:rsidRPr="008542DC">
        <w:rPr>
          <w:sz w:val="22"/>
          <w:szCs w:val="22"/>
          <w:lang w:val="en-GB"/>
        </w:rPr>
        <w:t xml:space="preserve"> in political and public life</w:t>
      </w:r>
      <w:r w:rsidR="00D419EA" w:rsidRPr="008542DC">
        <w:rPr>
          <w:sz w:val="22"/>
          <w:szCs w:val="22"/>
          <w:lang w:val="en-GB"/>
        </w:rPr>
        <w:t xml:space="preserve"> </w:t>
      </w:r>
      <w:r w:rsidR="00220041" w:rsidRPr="008542DC">
        <w:rPr>
          <w:sz w:val="22"/>
          <w:szCs w:val="22"/>
          <w:lang w:val="en-GB"/>
        </w:rPr>
        <w:t>through providing accessible voting procedures and materials</w:t>
      </w:r>
      <w:r w:rsidR="00D419EA" w:rsidRPr="008542DC">
        <w:rPr>
          <w:sz w:val="22"/>
          <w:szCs w:val="22"/>
          <w:lang w:val="en-GB"/>
        </w:rPr>
        <w:t xml:space="preserve">, </w:t>
      </w:r>
      <w:r w:rsidR="00952100" w:rsidRPr="008542DC">
        <w:rPr>
          <w:sz w:val="22"/>
          <w:szCs w:val="22"/>
          <w:lang w:val="en-GB"/>
        </w:rPr>
        <w:t>4</w:t>
      </w:r>
      <w:r w:rsidR="002776DD" w:rsidRPr="008542DC">
        <w:rPr>
          <w:sz w:val="22"/>
          <w:szCs w:val="22"/>
          <w:lang w:val="en-GB"/>
        </w:rPr>
        <w:t>6</w:t>
      </w:r>
      <w:r w:rsidR="00222C10" w:rsidRPr="008542DC">
        <w:rPr>
          <w:sz w:val="22"/>
          <w:szCs w:val="22"/>
          <w:lang w:val="en-GB"/>
        </w:rPr>
        <w:t xml:space="preserve"> </w:t>
      </w:r>
      <w:r w:rsidR="00220041" w:rsidRPr="008542DC">
        <w:rPr>
          <w:sz w:val="22"/>
          <w:szCs w:val="22"/>
          <w:lang w:val="en-GB"/>
        </w:rPr>
        <w:t>staff members</w:t>
      </w:r>
      <w:r w:rsidR="005F2E83" w:rsidRPr="008542DC">
        <w:rPr>
          <w:sz w:val="22"/>
          <w:szCs w:val="22"/>
          <w:lang w:val="en-GB"/>
        </w:rPr>
        <w:t xml:space="preserve"> (</w:t>
      </w:r>
      <w:r w:rsidR="002776DD" w:rsidRPr="008542DC">
        <w:rPr>
          <w:sz w:val="22"/>
          <w:szCs w:val="22"/>
          <w:lang w:val="en-GB"/>
        </w:rPr>
        <w:t xml:space="preserve">34 </w:t>
      </w:r>
      <w:r w:rsidR="00952100" w:rsidRPr="008542DC">
        <w:rPr>
          <w:sz w:val="22"/>
          <w:szCs w:val="22"/>
          <w:lang w:val="en-GB"/>
        </w:rPr>
        <w:t>women</w:t>
      </w:r>
      <w:r w:rsidR="005F2E83" w:rsidRPr="008542DC">
        <w:rPr>
          <w:sz w:val="22"/>
          <w:szCs w:val="22"/>
          <w:lang w:val="en-GB"/>
        </w:rPr>
        <w:t xml:space="preserve"> / </w:t>
      </w:r>
      <w:r w:rsidR="002776DD" w:rsidRPr="008542DC">
        <w:rPr>
          <w:sz w:val="22"/>
          <w:szCs w:val="22"/>
          <w:lang w:val="en-GB"/>
        </w:rPr>
        <w:t xml:space="preserve">12 </w:t>
      </w:r>
      <w:r w:rsidR="00952100" w:rsidRPr="008542DC">
        <w:rPr>
          <w:sz w:val="22"/>
          <w:szCs w:val="22"/>
          <w:lang w:val="en-GB"/>
        </w:rPr>
        <w:lastRenderedPageBreak/>
        <w:t>men</w:t>
      </w:r>
      <w:r w:rsidR="005F2E83" w:rsidRPr="008542DC">
        <w:rPr>
          <w:sz w:val="22"/>
          <w:szCs w:val="22"/>
          <w:lang w:val="en-GB"/>
        </w:rPr>
        <w:t>)</w:t>
      </w:r>
      <w:r w:rsidR="00220041" w:rsidRPr="008542DC">
        <w:rPr>
          <w:sz w:val="22"/>
          <w:szCs w:val="22"/>
          <w:lang w:val="en-GB"/>
        </w:rPr>
        <w:t xml:space="preserve"> </w:t>
      </w:r>
      <w:r w:rsidR="00222C10" w:rsidRPr="008542DC">
        <w:rPr>
          <w:sz w:val="22"/>
          <w:szCs w:val="22"/>
          <w:lang w:val="en-GB"/>
        </w:rPr>
        <w:t xml:space="preserve">of the CEC </w:t>
      </w:r>
      <w:r w:rsidR="003A4281" w:rsidRPr="008542DC">
        <w:rPr>
          <w:sz w:val="22"/>
          <w:szCs w:val="22"/>
          <w:lang w:val="en-GB"/>
        </w:rPr>
        <w:t xml:space="preserve">gained the knowledge </w:t>
      </w:r>
      <w:r w:rsidR="00220041" w:rsidRPr="008542DC">
        <w:rPr>
          <w:sz w:val="22"/>
          <w:szCs w:val="22"/>
          <w:lang w:val="en-GB"/>
        </w:rPr>
        <w:t xml:space="preserve">on </w:t>
      </w:r>
      <w:r w:rsidR="003A4281" w:rsidRPr="008542DC">
        <w:rPr>
          <w:sz w:val="22"/>
          <w:szCs w:val="22"/>
          <w:lang w:val="en-GB"/>
        </w:rPr>
        <w:t xml:space="preserve">disability </w:t>
      </w:r>
      <w:r w:rsidR="00220041" w:rsidRPr="008542DC">
        <w:rPr>
          <w:sz w:val="22"/>
          <w:szCs w:val="22"/>
          <w:lang w:val="en-GB"/>
        </w:rPr>
        <w:t xml:space="preserve">rights and communication standards with </w:t>
      </w:r>
      <w:proofErr w:type="spellStart"/>
      <w:r w:rsidR="00220041" w:rsidRPr="008542DC">
        <w:rPr>
          <w:sz w:val="22"/>
          <w:szCs w:val="22"/>
          <w:lang w:val="en-GB"/>
        </w:rPr>
        <w:t>PwDs</w:t>
      </w:r>
      <w:proofErr w:type="spellEnd"/>
      <w:r w:rsidR="000C1257" w:rsidRPr="008542DC">
        <w:rPr>
          <w:sz w:val="22"/>
          <w:szCs w:val="22"/>
          <w:lang w:val="en-GB"/>
        </w:rPr>
        <w:t xml:space="preserve"> through training sessions led by </w:t>
      </w:r>
      <w:r w:rsidRPr="008542DC">
        <w:rPr>
          <w:sz w:val="22"/>
          <w:szCs w:val="22"/>
          <w:lang w:val="en-GB"/>
        </w:rPr>
        <w:t xml:space="preserve">two experts, one of whom was </w:t>
      </w:r>
      <w:proofErr w:type="spellStart"/>
      <w:r w:rsidR="00D07BFC" w:rsidRPr="008542DC">
        <w:rPr>
          <w:sz w:val="22"/>
          <w:szCs w:val="22"/>
          <w:lang w:val="en-GB"/>
        </w:rPr>
        <w:t>PwD</w:t>
      </w:r>
      <w:proofErr w:type="spellEnd"/>
      <w:r w:rsidRPr="008542DC">
        <w:rPr>
          <w:sz w:val="22"/>
          <w:szCs w:val="22"/>
          <w:lang w:val="en-GB"/>
        </w:rPr>
        <w:t>.</w:t>
      </w:r>
      <w:r w:rsidRPr="008542DC">
        <w:rPr>
          <w:rStyle w:val="FootnoteReference"/>
          <w:sz w:val="22"/>
          <w:szCs w:val="22"/>
          <w:lang w:val="en-GB"/>
        </w:rPr>
        <w:footnoteReference w:id="24"/>
      </w:r>
      <w:r w:rsidRPr="008542DC">
        <w:rPr>
          <w:sz w:val="22"/>
          <w:szCs w:val="22"/>
          <w:lang w:val="en-GB"/>
        </w:rPr>
        <w:t xml:space="preserve"> </w:t>
      </w:r>
    </w:p>
    <w:p w14:paraId="49A79AFA" w14:textId="2899481E" w:rsidR="00FC26ED" w:rsidRPr="008542DC" w:rsidRDefault="00B44B42" w:rsidP="58CB4B54">
      <w:pPr>
        <w:pStyle w:val="ListParagraph"/>
        <w:numPr>
          <w:ilvl w:val="0"/>
          <w:numId w:val="13"/>
        </w:numPr>
        <w:spacing w:before="120" w:after="120"/>
        <w:ind w:left="360"/>
        <w:contextualSpacing w:val="0"/>
        <w:jc w:val="both"/>
        <w:rPr>
          <w:sz w:val="22"/>
          <w:szCs w:val="22"/>
          <w:lang w:val="en-GB"/>
        </w:rPr>
      </w:pPr>
      <w:r w:rsidRPr="008542DC">
        <w:rPr>
          <w:sz w:val="22"/>
          <w:szCs w:val="22"/>
          <w:lang w:val="en-GB"/>
        </w:rPr>
        <w:t xml:space="preserve">To </w:t>
      </w:r>
      <w:r w:rsidR="00514551" w:rsidRPr="008542DC">
        <w:rPr>
          <w:sz w:val="22"/>
          <w:szCs w:val="22"/>
          <w:lang w:val="en-GB"/>
        </w:rPr>
        <w:t>improve</w:t>
      </w:r>
      <w:r w:rsidR="002B6857" w:rsidRPr="008542DC">
        <w:rPr>
          <w:sz w:val="22"/>
          <w:szCs w:val="22"/>
          <w:lang w:val="en-GB"/>
        </w:rPr>
        <w:t xml:space="preserve"> access to </w:t>
      </w:r>
      <w:r w:rsidR="00514551" w:rsidRPr="008542DC">
        <w:rPr>
          <w:sz w:val="22"/>
          <w:szCs w:val="22"/>
          <w:lang w:val="en-GB"/>
        </w:rPr>
        <w:t xml:space="preserve">justice for </w:t>
      </w:r>
      <w:proofErr w:type="spellStart"/>
      <w:r w:rsidR="002B6857" w:rsidRPr="008542DC">
        <w:rPr>
          <w:sz w:val="22"/>
          <w:szCs w:val="22"/>
          <w:lang w:val="en-GB"/>
        </w:rPr>
        <w:t>PwDs</w:t>
      </w:r>
      <w:proofErr w:type="spellEnd"/>
      <w:r w:rsidR="002B6857" w:rsidRPr="008542DC">
        <w:rPr>
          <w:sz w:val="22"/>
          <w:szCs w:val="22"/>
          <w:lang w:val="en-GB"/>
        </w:rPr>
        <w:t xml:space="preserve"> and </w:t>
      </w:r>
      <w:r w:rsidRPr="008542DC">
        <w:rPr>
          <w:sz w:val="22"/>
          <w:szCs w:val="22"/>
          <w:lang w:val="en-GB"/>
        </w:rPr>
        <w:t xml:space="preserve">fulfil the specific obligations outlined </w:t>
      </w:r>
      <w:r w:rsidR="00182172" w:rsidRPr="008542DC">
        <w:rPr>
          <w:sz w:val="22"/>
          <w:szCs w:val="22"/>
          <w:lang w:val="en-GB"/>
        </w:rPr>
        <w:t xml:space="preserve">for </w:t>
      </w:r>
      <w:r w:rsidR="007E1281" w:rsidRPr="008542DC">
        <w:rPr>
          <w:sz w:val="22"/>
          <w:szCs w:val="22"/>
          <w:lang w:val="en-GB"/>
        </w:rPr>
        <w:t xml:space="preserve">the investigative bodies (POG representing one of them) </w:t>
      </w:r>
      <w:r w:rsidR="00182172" w:rsidRPr="008542DC">
        <w:rPr>
          <w:sz w:val="22"/>
          <w:szCs w:val="22"/>
          <w:lang w:val="en-GB"/>
        </w:rPr>
        <w:t xml:space="preserve">in the </w:t>
      </w:r>
      <w:r w:rsidR="001841B7" w:rsidRPr="008542DC">
        <w:rPr>
          <w:sz w:val="22"/>
          <w:szCs w:val="22"/>
          <w:lang w:val="en-GB"/>
        </w:rPr>
        <w:t>Law on Rights of Persons with Disabilities (</w:t>
      </w:r>
      <w:r w:rsidR="00182172" w:rsidRPr="008542DC">
        <w:rPr>
          <w:sz w:val="22"/>
          <w:szCs w:val="22"/>
          <w:lang w:val="en-GB"/>
        </w:rPr>
        <w:t>LRPD</w:t>
      </w:r>
      <w:r w:rsidR="001841B7" w:rsidRPr="008542DC">
        <w:rPr>
          <w:sz w:val="22"/>
          <w:szCs w:val="22"/>
          <w:lang w:val="en-GB"/>
        </w:rPr>
        <w:t>)</w:t>
      </w:r>
      <w:r w:rsidR="002B6857" w:rsidRPr="008542DC">
        <w:rPr>
          <w:sz w:val="22"/>
          <w:szCs w:val="22"/>
          <w:lang w:val="en-GB"/>
        </w:rPr>
        <w:t>,</w:t>
      </w:r>
      <w:r w:rsidR="00251064" w:rsidRPr="008542DC">
        <w:rPr>
          <w:sz w:val="22"/>
          <w:szCs w:val="22"/>
          <w:lang w:val="en-GB"/>
        </w:rPr>
        <w:t xml:space="preserve"> 19 representatives of the</w:t>
      </w:r>
      <w:r w:rsidR="00514551" w:rsidRPr="008542DC">
        <w:rPr>
          <w:sz w:val="22"/>
          <w:szCs w:val="22"/>
          <w:lang w:val="en-GB"/>
        </w:rPr>
        <w:t xml:space="preserve"> POG staff </w:t>
      </w:r>
      <w:r w:rsidR="00006F72" w:rsidRPr="008542DC">
        <w:rPr>
          <w:sz w:val="22"/>
          <w:szCs w:val="22"/>
          <w:lang w:val="en-GB"/>
        </w:rPr>
        <w:t>(</w:t>
      </w:r>
      <w:r w:rsidR="00331A04" w:rsidRPr="008542DC">
        <w:rPr>
          <w:sz w:val="22"/>
          <w:szCs w:val="22"/>
          <w:lang w:val="en-GB"/>
        </w:rPr>
        <w:t xml:space="preserve">11 </w:t>
      </w:r>
      <w:r w:rsidR="00006F72" w:rsidRPr="008542DC">
        <w:rPr>
          <w:sz w:val="22"/>
          <w:szCs w:val="22"/>
          <w:lang w:val="en-GB"/>
        </w:rPr>
        <w:t xml:space="preserve">women / </w:t>
      </w:r>
      <w:r w:rsidR="00331A04" w:rsidRPr="008542DC">
        <w:rPr>
          <w:sz w:val="22"/>
          <w:szCs w:val="22"/>
          <w:lang w:val="en-GB"/>
        </w:rPr>
        <w:t xml:space="preserve">8 </w:t>
      </w:r>
      <w:r w:rsidR="00006F72" w:rsidRPr="008542DC">
        <w:rPr>
          <w:sz w:val="22"/>
          <w:szCs w:val="22"/>
          <w:lang w:val="en-GB"/>
        </w:rPr>
        <w:t xml:space="preserve">men) </w:t>
      </w:r>
      <w:r w:rsidR="00514551" w:rsidRPr="008542DC">
        <w:rPr>
          <w:sz w:val="22"/>
          <w:szCs w:val="22"/>
          <w:lang w:val="en-GB"/>
        </w:rPr>
        <w:t xml:space="preserve">underwent </w:t>
      </w:r>
      <w:r w:rsidR="00315B81" w:rsidRPr="008542DC">
        <w:rPr>
          <w:sz w:val="22"/>
          <w:szCs w:val="22"/>
          <w:lang w:val="en-GB"/>
        </w:rPr>
        <w:t xml:space="preserve">training on disability rights. Through this training, staff </w:t>
      </w:r>
      <w:r w:rsidR="0090597E" w:rsidRPr="008542DC">
        <w:rPr>
          <w:sz w:val="22"/>
          <w:szCs w:val="22"/>
          <w:lang w:val="en-GB"/>
        </w:rPr>
        <w:t>gained</w:t>
      </w:r>
      <w:r w:rsidR="00315B81" w:rsidRPr="008542DC">
        <w:rPr>
          <w:sz w:val="22"/>
          <w:szCs w:val="22"/>
          <w:lang w:val="en-GB"/>
        </w:rPr>
        <w:t xml:space="preserve"> an understanding of disability rights and approaches, identified barriers hindering </w:t>
      </w:r>
      <w:proofErr w:type="spellStart"/>
      <w:r w:rsidR="00315B81" w:rsidRPr="008542DC">
        <w:rPr>
          <w:sz w:val="22"/>
          <w:szCs w:val="22"/>
          <w:lang w:val="en-GB"/>
        </w:rPr>
        <w:t>PwDs</w:t>
      </w:r>
      <w:r w:rsidR="000D5865" w:rsidRPr="008542DC">
        <w:rPr>
          <w:sz w:val="22"/>
          <w:szCs w:val="22"/>
          <w:lang w:val="en-GB"/>
        </w:rPr>
        <w:t>’</w:t>
      </w:r>
      <w:proofErr w:type="spellEnd"/>
      <w:r w:rsidR="00315B81" w:rsidRPr="008542DC">
        <w:rPr>
          <w:sz w:val="22"/>
          <w:szCs w:val="22"/>
          <w:lang w:val="en-GB"/>
        </w:rPr>
        <w:t xml:space="preserve"> access </w:t>
      </w:r>
      <w:r w:rsidR="000D5865" w:rsidRPr="008542DC">
        <w:rPr>
          <w:sz w:val="22"/>
          <w:szCs w:val="22"/>
          <w:lang w:val="en-GB"/>
        </w:rPr>
        <w:t>to</w:t>
      </w:r>
      <w:r w:rsidR="00315B81" w:rsidRPr="008542DC">
        <w:rPr>
          <w:sz w:val="22"/>
          <w:szCs w:val="22"/>
          <w:lang w:val="en-GB"/>
        </w:rPr>
        <w:t xml:space="preserve"> justice and learned the strategies to address these barriers and ensure a disability-inclusive investigation process.</w:t>
      </w:r>
      <w:r w:rsidRPr="008542DC">
        <w:rPr>
          <w:rStyle w:val="FootnoteReference"/>
          <w:sz w:val="22"/>
          <w:szCs w:val="22"/>
          <w:lang w:val="en-GB"/>
        </w:rPr>
        <w:footnoteReference w:id="25"/>
      </w:r>
      <w:r w:rsidR="00006F72" w:rsidRPr="008542DC">
        <w:rPr>
          <w:sz w:val="22"/>
          <w:szCs w:val="22"/>
          <w:lang w:val="en-GB"/>
        </w:rPr>
        <w:t xml:space="preserve"> </w:t>
      </w:r>
      <w:r w:rsidRPr="008542DC">
        <w:rPr>
          <w:sz w:val="22"/>
          <w:szCs w:val="22"/>
          <w:lang w:val="en-GB"/>
        </w:rPr>
        <w:t>The training also</w:t>
      </w:r>
      <w:r w:rsidR="00636FE6" w:rsidRPr="008542DC">
        <w:rPr>
          <w:sz w:val="22"/>
          <w:szCs w:val="22"/>
          <w:lang w:val="en-GB"/>
        </w:rPr>
        <w:t xml:space="preserve"> contributed towards the</w:t>
      </w:r>
      <w:r w:rsidRPr="008542DC">
        <w:rPr>
          <w:sz w:val="22"/>
          <w:szCs w:val="22"/>
          <w:lang w:val="en-GB"/>
        </w:rPr>
        <w:t xml:space="preserve"> implementation of </w:t>
      </w:r>
      <w:r w:rsidR="00145903" w:rsidRPr="008542DC">
        <w:rPr>
          <w:sz w:val="22"/>
          <w:szCs w:val="22"/>
          <w:lang w:val="en-GB"/>
        </w:rPr>
        <w:t xml:space="preserve">the UN Committee on the Rights of Persons with Disabilities (UN </w:t>
      </w:r>
      <w:r w:rsidR="00636FE6" w:rsidRPr="008542DC">
        <w:rPr>
          <w:sz w:val="22"/>
          <w:szCs w:val="22"/>
          <w:lang w:val="en-GB"/>
        </w:rPr>
        <w:t>CRPD</w:t>
      </w:r>
      <w:r w:rsidR="00145903" w:rsidRPr="008542DC">
        <w:rPr>
          <w:sz w:val="22"/>
          <w:szCs w:val="22"/>
          <w:lang w:val="en-GB"/>
        </w:rPr>
        <w:t>)</w:t>
      </w:r>
      <w:r w:rsidR="00636FE6" w:rsidRPr="008542DC">
        <w:rPr>
          <w:sz w:val="22"/>
          <w:szCs w:val="22"/>
          <w:lang w:val="en-GB"/>
        </w:rPr>
        <w:t xml:space="preserve"> </w:t>
      </w:r>
      <w:r w:rsidRPr="008542DC">
        <w:rPr>
          <w:sz w:val="22"/>
          <w:szCs w:val="22"/>
          <w:lang w:val="en-GB"/>
        </w:rPr>
        <w:t xml:space="preserve">recommendations </w:t>
      </w:r>
      <w:r w:rsidR="00636FE6" w:rsidRPr="008542DC">
        <w:rPr>
          <w:sz w:val="22"/>
          <w:szCs w:val="22"/>
          <w:lang w:val="en-GB"/>
        </w:rPr>
        <w:t xml:space="preserve">to Georgia with its Concluding Observations, </w:t>
      </w:r>
      <w:r w:rsidRPr="008542DC">
        <w:rPr>
          <w:sz w:val="22"/>
          <w:szCs w:val="22"/>
          <w:lang w:val="en-GB"/>
        </w:rPr>
        <w:t xml:space="preserve">which emphasised </w:t>
      </w:r>
      <w:r w:rsidR="00D02EF3" w:rsidRPr="008542DC">
        <w:rPr>
          <w:sz w:val="22"/>
          <w:szCs w:val="22"/>
          <w:lang w:val="en-GB"/>
        </w:rPr>
        <w:t xml:space="preserve">that the State should ensure that reports of abuse of </w:t>
      </w:r>
      <w:proofErr w:type="spellStart"/>
      <w:r w:rsidR="000D5865" w:rsidRPr="008542DC">
        <w:rPr>
          <w:sz w:val="22"/>
          <w:szCs w:val="22"/>
          <w:lang w:val="en-GB"/>
        </w:rPr>
        <w:t>PwDs</w:t>
      </w:r>
      <w:proofErr w:type="spellEnd"/>
      <w:r w:rsidR="000D5865" w:rsidRPr="008542DC">
        <w:rPr>
          <w:sz w:val="22"/>
          <w:szCs w:val="22"/>
          <w:lang w:val="en-GB"/>
        </w:rPr>
        <w:t xml:space="preserve"> </w:t>
      </w:r>
      <w:r w:rsidR="00D02EF3" w:rsidRPr="008542DC">
        <w:rPr>
          <w:sz w:val="22"/>
          <w:szCs w:val="22"/>
          <w:lang w:val="en-GB"/>
        </w:rPr>
        <w:t>are investigated effectively and should also continue the training of law-enforcement bodies.</w:t>
      </w:r>
      <w:r w:rsidRPr="008542DC">
        <w:rPr>
          <w:rStyle w:val="FootnoteReference"/>
          <w:sz w:val="22"/>
          <w:szCs w:val="22"/>
          <w:lang w:val="en-GB"/>
        </w:rPr>
        <w:footnoteReference w:id="26"/>
      </w:r>
    </w:p>
    <w:p w14:paraId="2838DF77" w14:textId="31AD8C48" w:rsidR="008175DC" w:rsidRPr="008542DC" w:rsidRDefault="00B44B42" w:rsidP="58CB4B54">
      <w:pPr>
        <w:pStyle w:val="ListParagraph"/>
        <w:numPr>
          <w:ilvl w:val="0"/>
          <w:numId w:val="13"/>
        </w:numPr>
        <w:spacing w:before="120" w:after="120"/>
        <w:ind w:left="360"/>
        <w:contextualSpacing w:val="0"/>
        <w:jc w:val="both"/>
        <w:rPr>
          <w:sz w:val="22"/>
          <w:szCs w:val="22"/>
          <w:lang w:val="en-GB"/>
        </w:rPr>
      </w:pPr>
      <w:r w:rsidRPr="008542DC">
        <w:rPr>
          <w:sz w:val="22"/>
          <w:szCs w:val="22"/>
          <w:lang w:val="en-GB"/>
        </w:rPr>
        <w:t>Considering</w:t>
      </w:r>
      <w:r w:rsidR="003669F8" w:rsidRPr="008542DC">
        <w:rPr>
          <w:sz w:val="22"/>
          <w:szCs w:val="22"/>
          <w:lang w:val="en-GB"/>
        </w:rPr>
        <w:t xml:space="preserve"> the </w:t>
      </w:r>
      <w:r w:rsidRPr="008542DC">
        <w:rPr>
          <w:sz w:val="22"/>
          <w:szCs w:val="22"/>
          <w:lang w:val="en-GB"/>
        </w:rPr>
        <w:t xml:space="preserve">crucial </w:t>
      </w:r>
      <w:r w:rsidR="003669F8" w:rsidRPr="008542DC">
        <w:rPr>
          <w:sz w:val="22"/>
          <w:szCs w:val="22"/>
          <w:lang w:val="en-GB"/>
        </w:rPr>
        <w:t>role of the LEPL Agency for State Care and Assistance for the (Statutory) Victims of Human Trafficking in implement</w:t>
      </w:r>
      <w:r w:rsidR="00CB6F3A" w:rsidRPr="008542DC">
        <w:rPr>
          <w:sz w:val="22"/>
          <w:szCs w:val="22"/>
          <w:lang w:val="en-GB"/>
        </w:rPr>
        <w:t xml:space="preserve">ing </w:t>
      </w:r>
      <w:r w:rsidR="003669F8" w:rsidRPr="008542DC">
        <w:rPr>
          <w:sz w:val="22"/>
          <w:szCs w:val="22"/>
          <w:lang w:val="en-GB"/>
        </w:rPr>
        <w:t xml:space="preserve">state policy </w:t>
      </w:r>
      <w:r w:rsidR="00CB6F3A" w:rsidRPr="008542DC">
        <w:rPr>
          <w:sz w:val="22"/>
          <w:szCs w:val="22"/>
          <w:lang w:val="en-GB"/>
        </w:rPr>
        <w:t>related to</w:t>
      </w:r>
      <w:r w:rsidR="003669F8" w:rsidRPr="008542DC">
        <w:rPr>
          <w:sz w:val="22"/>
          <w:szCs w:val="22"/>
          <w:lang w:val="en-GB"/>
        </w:rPr>
        <w:t xml:space="preserve"> guardianship, care, support, adoption</w:t>
      </w:r>
      <w:r w:rsidR="00CB6F3A" w:rsidRPr="008542DC">
        <w:rPr>
          <w:sz w:val="22"/>
          <w:szCs w:val="22"/>
          <w:lang w:val="en-GB"/>
        </w:rPr>
        <w:t>,</w:t>
      </w:r>
      <w:r w:rsidR="003669F8" w:rsidRPr="008542DC">
        <w:rPr>
          <w:sz w:val="22"/>
          <w:szCs w:val="22"/>
          <w:lang w:val="en-GB"/>
        </w:rPr>
        <w:t xml:space="preserve"> foster care and </w:t>
      </w:r>
      <w:r w:rsidR="00CB6F3A" w:rsidRPr="008542DC">
        <w:rPr>
          <w:sz w:val="22"/>
          <w:szCs w:val="22"/>
          <w:lang w:val="en-GB"/>
        </w:rPr>
        <w:t>improving</w:t>
      </w:r>
      <w:r w:rsidR="003669F8" w:rsidRPr="008542DC">
        <w:rPr>
          <w:sz w:val="22"/>
          <w:szCs w:val="22"/>
          <w:lang w:val="en-GB"/>
        </w:rPr>
        <w:t xml:space="preserve"> living conditions for </w:t>
      </w:r>
      <w:proofErr w:type="spellStart"/>
      <w:r w:rsidR="00CB6F3A" w:rsidRPr="008542DC">
        <w:rPr>
          <w:sz w:val="22"/>
          <w:szCs w:val="22"/>
          <w:lang w:val="en-GB"/>
        </w:rPr>
        <w:t>PwDs</w:t>
      </w:r>
      <w:proofErr w:type="spellEnd"/>
      <w:r w:rsidR="00CB6F3A" w:rsidRPr="008542DC">
        <w:rPr>
          <w:sz w:val="22"/>
          <w:szCs w:val="22"/>
          <w:lang w:val="en-GB"/>
        </w:rPr>
        <w:t xml:space="preserve"> </w:t>
      </w:r>
      <w:r w:rsidR="003669F8" w:rsidRPr="008542DC">
        <w:rPr>
          <w:sz w:val="22"/>
          <w:szCs w:val="22"/>
          <w:lang w:val="en-GB"/>
        </w:rPr>
        <w:t xml:space="preserve">and children without parental care, </w:t>
      </w:r>
      <w:r w:rsidRPr="008542DC">
        <w:rPr>
          <w:sz w:val="22"/>
          <w:szCs w:val="22"/>
          <w:lang w:val="en-GB"/>
        </w:rPr>
        <w:t>the JP collaborated with the non-governmental organi</w:t>
      </w:r>
      <w:r w:rsidR="00915D57" w:rsidRPr="008542DC">
        <w:rPr>
          <w:sz w:val="22"/>
          <w:szCs w:val="22"/>
          <w:lang w:val="en-GB"/>
        </w:rPr>
        <w:t>s</w:t>
      </w:r>
      <w:r w:rsidRPr="008542DC">
        <w:rPr>
          <w:sz w:val="22"/>
          <w:szCs w:val="22"/>
          <w:lang w:val="en-GB"/>
        </w:rPr>
        <w:t>ation "MAC Georgia" to organi</w:t>
      </w:r>
      <w:r w:rsidR="009525BF" w:rsidRPr="008542DC">
        <w:rPr>
          <w:sz w:val="22"/>
          <w:szCs w:val="22"/>
          <w:lang w:val="en-GB"/>
        </w:rPr>
        <w:t>s</w:t>
      </w:r>
      <w:r w:rsidRPr="008542DC">
        <w:rPr>
          <w:sz w:val="22"/>
          <w:szCs w:val="22"/>
          <w:lang w:val="en-GB"/>
        </w:rPr>
        <w:t xml:space="preserve">e a four-day intensive training program. This initiative targeted caregivers from small family-type facilities and shelters </w:t>
      </w:r>
      <w:r w:rsidR="0067707D" w:rsidRPr="008542DC">
        <w:rPr>
          <w:sz w:val="22"/>
          <w:szCs w:val="22"/>
          <w:lang w:val="en-GB"/>
        </w:rPr>
        <w:t xml:space="preserve">for children with disabilities and without care </w:t>
      </w:r>
      <w:r w:rsidRPr="008542DC">
        <w:rPr>
          <w:sz w:val="22"/>
          <w:szCs w:val="22"/>
          <w:lang w:val="en-GB"/>
        </w:rPr>
        <w:t>across eastern and western Georgia. Overall, 100 personnel (</w:t>
      </w:r>
      <w:r w:rsidR="005A68D4" w:rsidRPr="008542DC">
        <w:rPr>
          <w:sz w:val="22"/>
          <w:szCs w:val="22"/>
          <w:lang w:val="en-GB"/>
        </w:rPr>
        <w:t xml:space="preserve">83 </w:t>
      </w:r>
      <w:r w:rsidRPr="008542DC">
        <w:rPr>
          <w:sz w:val="22"/>
          <w:szCs w:val="22"/>
          <w:lang w:val="en-GB"/>
        </w:rPr>
        <w:t>women</w:t>
      </w:r>
      <w:r w:rsidR="00650C9E" w:rsidRPr="008542DC">
        <w:rPr>
          <w:sz w:val="22"/>
          <w:szCs w:val="22"/>
          <w:lang w:val="en-GB"/>
        </w:rPr>
        <w:t xml:space="preserve"> </w:t>
      </w:r>
      <w:r w:rsidRPr="008542DC">
        <w:rPr>
          <w:sz w:val="22"/>
          <w:szCs w:val="22"/>
          <w:lang w:val="en-GB"/>
        </w:rPr>
        <w:t>/</w:t>
      </w:r>
      <w:r w:rsidR="00650C9E" w:rsidRPr="008542DC">
        <w:rPr>
          <w:sz w:val="22"/>
          <w:szCs w:val="22"/>
          <w:lang w:val="en-GB"/>
        </w:rPr>
        <w:t xml:space="preserve"> </w:t>
      </w:r>
      <w:r w:rsidR="0006237C" w:rsidRPr="008542DC">
        <w:rPr>
          <w:sz w:val="22"/>
          <w:szCs w:val="22"/>
          <w:lang w:val="en-GB"/>
        </w:rPr>
        <w:t xml:space="preserve">17 </w:t>
      </w:r>
      <w:r w:rsidRPr="008542DC">
        <w:rPr>
          <w:sz w:val="22"/>
          <w:szCs w:val="22"/>
          <w:lang w:val="en-GB"/>
        </w:rPr>
        <w:t xml:space="preserve">men) </w:t>
      </w:r>
      <w:r w:rsidR="00D677E9" w:rsidRPr="008542DC">
        <w:rPr>
          <w:sz w:val="22"/>
          <w:szCs w:val="22"/>
          <w:lang w:val="en-GB"/>
        </w:rPr>
        <w:t xml:space="preserve">developed </w:t>
      </w:r>
      <w:r w:rsidRPr="008542DC">
        <w:rPr>
          <w:sz w:val="22"/>
          <w:szCs w:val="22"/>
          <w:lang w:val="en-GB"/>
        </w:rPr>
        <w:t>professional skills in behaviour management and gain</w:t>
      </w:r>
      <w:r w:rsidR="00D677E9" w:rsidRPr="008542DC">
        <w:rPr>
          <w:sz w:val="22"/>
          <w:szCs w:val="22"/>
          <w:lang w:val="en-GB"/>
        </w:rPr>
        <w:t>ed</w:t>
      </w:r>
      <w:r w:rsidRPr="008542DC">
        <w:rPr>
          <w:sz w:val="22"/>
          <w:szCs w:val="22"/>
          <w:lang w:val="en-GB"/>
        </w:rPr>
        <w:t xml:space="preserve"> deeper insights into handling children's challenging behavio</w:t>
      </w:r>
      <w:r w:rsidR="00D677E9" w:rsidRPr="008542DC">
        <w:rPr>
          <w:sz w:val="22"/>
          <w:szCs w:val="22"/>
          <w:lang w:val="en-GB"/>
        </w:rPr>
        <w:t>urs.</w:t>
      </w:r>
    </w:p>
    <w:p w14:paraId="595C1459" w14:textId="2315578B" w:rsidR="00B52926" w:rsidRPr="008542DC" w:rsidRDefault="00B44B42" w:rsidP="58CB4B54">
      <w:pPr>
        <w:pStyle w:val="ListParagraph"/>
        <w:numPr>
          <w:ilvl w:val="0"/>
          <w:numId w:val="13"/>
        </w:numPr>
        <w:spacing w:before="120" w:after="120"/>
        <w:ind w:left="360"/>
        <w:contextualSpacing w:val="0"/>
        <w:jc w:val="both"/>
        <w:rPr>
          <w:sz w:val="22"/>
          <w:szCs w:val="22"/>
          <w:lang w:val="en-GB"/>
        </w:rPr>
      </w:pPr>
      <w:r w:rsidRPr="008542DC">
        <w:rPr>
          <w:sz w:val="22"/>
          <w:szCs w:val="22"/>
          <w:lang w:val="en-GB"/>
        </w:rPr>
        <w:t xml:space="preserve">Recognising the vital role of </w:t>
      </w:r>
      <w:r w:rsidR="00F900A0" w:rsidRPr="008542DC">
        <w:rPr>
          <w:sz w:val="22"/>
          <w:szCs w:val="22"/>
          <w:lang w:val="en-GB"/>
        </w:rPr>
        <w:t>human resource</w:t>
      </w:r>
      <w:r w:rsidR="00F31B72">
        <w:rPr>
          <w:sz w:val="22"/>
          <w:szCs w:val="22"/>
          <w:lang w:val="en-GB"/>
        </w:rPr>
        <w:t>s</w:t>
      </w:r>
      <w:r w:rsidR="00F900A0" w:rsidRPr="008542DC">
        <w:rPr>
          <w:sz w:val="22"/>
          <w:szCs w:val="22"/>
          <w:lang w:val="en-GB"/>
        </w:rPr>
        <w:t xml:space="preserve"> </w:t>
      </w:r>
      <w:r w:rsidR="004738A5" w:rsidRPr="008542DC">
        <w:rPr>
          <w:sz w:val="22"/>
          <w:szCs w:val="22"/>
          <w:lang w:val="en-GB"/>
        </w:rPr>
        <w:t>unit</w:t>
      </w:r>
      <w:r w:rsidRPr="008542DC">
        <w:rPr>
          <w:sz w:val="22"/>
          <w:szCs w:val="22"/>
          <w:lang w:val="en-GB"/>
        </w:rPr>
        <w:t xml:space="preserve"> managers </w:t>
      </w:r>
      <w:r w:rsidR="004738A5" w:rsidRPr="008542DC">
        <w:rPr>
          <w:sz w:val="22"/>
          <w:szCs w:val="22"/>
          <w:lang w:val="en-GB"/>
        </w:rPr>
        <w:t xml:space="preserve">of </w:t>
      </w:r>
      <w:r w:rsidRPr="008542DC">
        <w:rPr>
          <w:sz w:val="22"/>
          <w:szCs w:val="22"/>
          <w:lang w:val="en-GB"/>
        </w:rPr>
        <w:t xml:space="preserve">state institutions </w:t>
      </w:r>
      <w:r w:rsidR="004738A5" w:rsidRPr="008542DC">
        <w:rPr>
          <w:sz w:val="22"/>
          <w:szCs w:val="22"/>
          <w:lang w:val="en-GB"/>
        </w:rPr>
        <w:t xml:space="preserve">in recruitment and employee relations, </w:t>
      </w:r>
      <w:r w:rsidR="00B42629" w:rsidRPr="008542DC">
        <w:rPr>
          <w:sz w:val="22"/>
          <w:szCs w:val="22"/>
          <w:lang w:val="en-GB"/>
        </w:rPr>
        <w:t>32</w:t>
      </w:r>
      <w:r w:rsidR="005E0CED" w:rsidRPr="008542DC">
        <w:rPr>
          <w:sz w:val="22"/>
          <w:szCs w:val="22"/>
          <w:lang w:val="en-GB"/>
        </w:rPr>
        <w:t xml:space="preserve"> representatives </w:t>
      </w:r>
      <w:r w:rsidR="00230684" w:rsidRPr="008542DC">
        <w:rPr>
          <w:sz w:val="22"/>
          <w:szCs w:val="22"/>
          <w:lang w:val="en-GB"/>
        </w:rPr>
        <w:t xml:space="preserve">(30 women / 2 men) </w:t>
      </w:r>
      <w:r w:rsidR="005E0CED" w:rsidRPr="008542DC">
        <w:rPr>
          <w:sz w:val="22"/>
          <w:szCs w:val="22"/>
          <w:lang w:val="en-GB"/>
        </w:rPr>
        <w:t xml:space="preserve">of </w:t>
      </w:r>
      <w:r w:rsidR="00F31B72">
        <w:rPr>
          <w:sz w:val="22"/>
          <w:szCs w:val="22"/>
          <w:lang w:val="en-GB"/>
        </w:rPr>
        <w:t>human resources</w:t>
      </w:r>
      <w:r w:rsidR="00F31B72" w:rsidRPr="008542DC">
        <w:rPr>
          <w:sz w:val="22"/>
          <w:szCs w:val="22"/>
          <w:lang w:val="en-GB"/>
        </w:rPr>
        <w:t xml:space="preserve"> </w:t>
      </w:r>
      <w:r w:rsidR="005E0CED" w:rsidRPr="008542DC">
        <w:rPr>
          <w:sz w:val="22"/>
          <w:szCs w:val="22"/>
          <w:lang w:val="en-GB"/>
        </w:rPr>
        <w:t xml:space="preserve">units </w:t>
      </w:r>
      <w:r w:rsidR="008D62FD" w:rsidRPr="008542DC">
        <w:rPr>
          <w:sz w:val="22"/>
          <w:szCs w:val="22"/>
          <w:lang w:val="en-GB"/>
        </w:rPr>
        <w:t>across various governmental bodies</w:t>
      </w:r>
      <w:r w:rsidR="005E0CED" w:rsidRPr="008542DC">
        <w:rPr>
          <w:sz w:val="22"/>
          <w:szCs w:val="22"/>
          <w:lang w:val="en-GB"/>
        </w:rPr>
        <w:t xml:space="preserve"> engaged in a 2 two-day training programme </w:t>
      </w:r>
      <w:r w:rsidR="00D93CC6" w:rsidRPr="008542DC">
        <w:rPr>
          <w:sz w:val="22"/>
          <w:szCs w:val="22"/>
          <w:lang w:val="en-GB"/>
        </w:rPr>
        <w:t xml:space="preserve">on the rights of </w:t>
      </w:r>
      <w:proofErr w:type="spellStart"/>
      <w:r w:rsidR="00D93CC6" w:rsidRPr="008542DC">
        <w:rPr>
          <w:sz w:val="22"/>
          <w:szCs w:val="22"/>
          <w:lang w:val="en-GB"/>
        </w:rPr>
        <w:t>PwDs</w:t>
      </w:r>
      <w:proofErr w:type="spellEnd"/>
      <w:r w:rsidR="00D93CC6" w:rsidRPr="008542DC">
        <w:rPr>
          <w:sz w:val="22"/>
          <w:szCs w:val="22"/>
          <w:lang w:val="en-GB"/>
        </w:rPr>
        <w:t xml:space="preserve"> led by two experts, including one </w:t>
      </w:r>
      <w:proofErr w:type="spellStart"/>
      <w:r w:rsidR="00D93CC6" w:rsidRPr="008542DC">
        <w:rPr>
          <w:sz w:val="22"/>
          <w:szCs w:val="22"/>
          <w:lang w:val="en-GB"/>
        </w:rPr>
        <w:t>PwD</w:t>
      </w:r>
      <w:proofErr w:type="spellEnd"/>
      <w:r w:rsidR="00D93CC6" w:rsidRPr="008542DC">
        <w:rPr>
          <w:sz w:val="22"/>
          <w:szCs w:val="22"/>
          <w:lang w:val="en-GB"/>
        </w:rPr>
        <w:t xml:space="preserve">. Through this activity, participants gained </w:t>
      </w:r>
      <w:r w:rsidR="001D62BA" w:rsidRPr="008542DC">
        <w:rPr>
          <w:sz w:val="22"/>
          <w:szCs w:val="22"/>
          <w:lang w:val="en-GB"/>
        </w:rPr>
        <w:t xml:space="preserve">knowledge on </w:t>
      </w:r>
      <w:r w:rsidRPr="008542DC">
        <w:rPr>
          <w:sz w:val="22"/>
          <w:szCs w:val="22"/>
          <w:lang w:val="en-GB"/>
        </w:rPr>
        <w:t xml:space="preserve">disability models and approaches, </w:t>
      </w:r>
      <w:r w:rsidR="00515247" w:rsidRPr="008542DC">
        <w:rPr>
          <w:sz w:val="22"/>
          <w:szCs w:val="22"/>
          <w:lang w:val="en-GB"/>
        </w:rPr>
        <w:t xml:space="preserve">addressing </w:t>
      </w:r>
      <w:r w:rsidRPr="008542DC">
        <w:rPr>
          <w:sz w:val="22"/>
          <w:szCs w:val="22"/>
          <w:lang w:val="en-GB"/>
        </w:rPr>
        <w:t xml:space="preserve">stereotypes, </w:t>
      </w:r>
      <w:proofErr w:type="gramStart"/>
      <w:r w:rsidRPr="008542DC">
        <w:rPr>
          <w:sz w:val="22"/>
          <w:szCs w:val="22"/>
          <w:lang w:val="en-GB"/>
        </w:rPr>
        <w:t>barriers</w:t>
      </w:r>
      <w:proofErr w:type="gramEnd"/>
      <w:r w:rsidRPr="008542DC">
        <w:rPr>
          <w:sz w:val="22"/>
          <w:szCs w:val="22"/>
          <w:lang w:val="en-GB"/>
        </w:rPr>
        <w:t xml:space="preserve"> and discrimination deep-rooted in society</w:t>
      </w:r>
      <w:r w:rsidR="001D62BA" w:rsidRPr="008542DC">
        <w:rPr>
          <w:sz w:val="22"/>
          <w:szCs w:val="22"/>
          <w:lang w:val="en-GB"/>
        </w:rPr>
        <w:t xml:space="preserve"> and </w:t>
      </w:r>
      <w:r w:rsidR="00515247" w:rsidRPr="008542DC">
        <w:rPr>
          <w:sz w:val="22"/>
          <w:szCs w:val="22"/>
          <w:lang w:val="en-GB"/>
        </w:rPr>
        <w:t xml:space="preserve">promoting </w:t>
      </w:r>
      <w:r w:rsidR="00BD08AE" w:rsidRPr="008542DC">
        <w:rPr>
          <w:sz w:val="22"/>
          <w:szCs w:val="22"/>
          <w:lang w:val="en-GB"/>
        </w:rPr>
        <w:t xml:space="preserve">the principle of reasonable accommodation </w:t>
      </w:r>
      <w:r w:rsidR="00515247" w:rsidRPr="008542DC">
        <w:rPr>
          <w:sz w:val="22"/>
          <w:szCs w:val="22"/>
          <w:lang w:val="en-GB"/>
        </w:rPr>
        <w:t xml:space="preserve">to facilitate the </w:t>
      </w:r>
      <w:proofErr w:type="spellStart"/>
      <w:r w:rsidR="00BD08AE" w:rsidRPr="008542DC">
        <w:rPr>
          <w:sz w:val="22"/>
          <w:szCs w:val="22"/>
          <w:lang w:val="en-GB"/>
        </w:rPr>
        <w:t>PwDs</w:t>
      </w:r>
      <w:proofErr w:type="spellEnd"/>
      <w:r w:rsidR="00BD08AE" w:rsidRPr="008542DC">
        <w:rPr>
          <w:sz w:val="22"/>
          <w:szCs w:val="22"/>
          <w:lang w:val="en-GB"/>
        </w:rPr>
        <w:t xml:space="preserve"> employment in civil service</w:t>
      </w:r>
      <w:r w:rsidR="008230B5" w:rsidRPr="008542DC">
        <w:rPr>
          <w:sz w:val="22"/>
          <w:szCs w:val="22"/>
          <w:lang w:val="en-GB"/>
        </w:rPr>
        <w:t xml:space="preserve"> and </w:t>
      </w:r>
      <w:r w:rsidR="00515247" w:rsidRPr="008542DC">
        <w:rPr>
          <w:sz w:val="22"/>
          <w:szCs w:val="22"/>
          <w:lang w:val="en-GB"/>
        </w:rPr>
        <w:t>create an</w:t>
      </w:r>
      <w:r w:rsidR="00C85814" w:rsidRPr="008542DC">
        <w:rPr>
          <w:sz w:val="22"/>
          <w:szCs w:val="22"/>
          <w:lang w:val="en-GB"/>
        </w:rPr>
        <w:t xml:space="preserve"> inclusive and equal working environment</w:t>
      </w:r>
      <w:r w:rsidRPr="008542DC">
        <w:rPr>
          <w:sz w:val="22"/>
          <w:szCs w:val="22"/>
          <w:lang w:val="en-GB"/>
        </w:rPr>
        <w:t>.</w:t>
      </w:r>
      <w:r w:rsidRPr="008542DC">
        <w:rPr>
          <w:rStyle w:val="FootnoteReference"/>
          <w:sz w:val="22"/>
          <w:szCs w:val="22"/>
          <w:lang w:val="en-GB"/>
        </w:rPr>
        <w:footnoteReference w:id="27"/>
      </w:r>
      <w:r w:rsidR="00D07BFC" w:rsidRPr="008542DC">
        <w:rPr>
          <w:sz w:val="22"/>
          <w:szCs w:val="22"/>
          <w:lang w:val="en-GB"/>
        </w:rPr>
        <w:t xml:space="preserve"> </w:t>
      </w:r>
    </w:p>
    <w:p w14:paraId="57F432B6" w14:textId="3DE948DA" w:rsidR="00DC66D8" w:rsidRPr="008542DC" w:rsidRDefault="00B44B42" w:rsidP="58CB4B54">
      <w:pPr>
        <w:pStyle w:val="ListParagraph"/>
        <w:numPr>
          <w:ilvl w:val="0"/>
          <w:numId w:val="13"/>
        </w:numPr>
        <w:spacing w:before="120" w:after="120"/>
        <w:ind w:left="360"/>
        <w:contextualSpacing w:val="0"/>
        <w:jc w:val="both"/>
        <w:rPr>
          <w:sz w:val="22"/>
          <w:szCs w:val="22"/>
          <w:lang w:val="en-GB"/>
        </w:rPr>
      </w:pPr>
      <w:r w:rsidRPr="008542DC">
        <w:rPr>
          <w:sz w:val="22"/>
          <w:szCs w:val="22"/>
          <w:lang w:val="en-GB"/>
        </w:rPr>
        <w:t xml:space="preserve">Led by </w:t>
      </w:r>
      <w:r w:rsidR="00F31B72">
        <w:rPr>
          <w:sz w:val="22"/>
          <w:szCs w:val="22"/>
          <w:lang w:val="en-GB"/>
        </w:rPr>
        <w:t>a</w:t>
      </w:r>
      <w:r w:rsidRPr="008542DC">
        <w:rPr>
          <w:sz w:val="22"/>
          <w:szCs w:val="22"/>
          <w:lang w:val="en-GB"/>
        </w:rPr>
        <w:t xml:space="preserve"> UN CRPD member,</w:t>
      </w:r>
      <w:r w:rsidR="001E2A35" w:rsidRPr="008542DC">
        <w:rPr>
          <w:sz w:val="22"/>
          <w:szCs w:val="22"/>
          <w:lang w:val="en-GB"/>
        </w:rPr>
        <w:t xml:space="preserve"> 30</w:t>
      </w:r>
      <w:r w:rsidR="004840BE" w:rsidRPr="008542DC">
        <w:rPr>
          <w:sz w:val="22"/>
          <w:szCs w:val="22"/>
          <w:lang w:val="en-GB"/>
        </w:rPr>
        <w:t xml:space="preserve"> (26 women / 4 men)</w:t>
      </w:r>
      <w:r w:rsidRPr="008542DC">
        <w:rPr>
          <w:sz w:val="22"/>
          <w:szCs w:val="22"/>
          <w:lang w:val="en-GB"/>
        </w:rPr>
        <w:t xml:space="preserve"> members of the Consultative Council</w:t>
      </w:r>
      <w:r w:rsidR="004854B5" w:rsidRPr="008542DC">
        <w:rPr>
          <w:sz w:val="22"/>
          <w:szCs w:val="22"/>
          <w:lang w:val="en-GB"/>
        </w:rPr>
        <w:t>s</w:t>
      </w:r>
      <w:r w:rsidRPr="008542DC">
        <w:rPr>
          <w:sz w:val="22"/>
          <w:szCs w:val="22"/>
          <w:lang w:val="en-GB"/>
        </w:rPr>
        <w:t xml:space="preserve"> of the Interagency Coordination Committee and the P</w:t>
      </w:r>
      <w:r w:rsidR="00A231A0" w:rsidRPr="008542DC">
        <w:rPr>
          <w:sz w:val="22"/>
          <w:szCs w:val="22"/>
          <w:lang w:val="en-GB"/>
        </w:rPr>
        <w:t xml:space="preserve">DO </w:t>
      </w:r>
      <w:r w:rsidRPr="008542DC">
        <w:rPr>
          <w:sz w:val="22"/>
          <w:szCs w:val="22"/>
          <w:lang w:val="en-GB"/>
        </w:rPr>
        <w:t>sharpened their communication with the UN CRPD and acquired skills in a range of vital topics, with a primary focus on applying international mechanisms to protect disability rights, including effectively lodging complaints with the Committee.</w:t>
      </w:r>
      <w:r w:rsidRPr="008542DC">
        <w:rPr>
          <w:rStyle w:val="FootnoteReference"/>
          <w:sz w:val="22"/>
          <w:szCs w:val="22"/>
          <w:lang w:val="en-GB"/>
        </w:rPr>
        <w:footnoteReference w:id="28"/>
      </w:r>
    </w:p>
    <w:p w14:paraId="2654C427" w14:textId="0BF10EAB" w:rsidR="00022A58" w:rsidRPr="008542DC" w:rsidRDefault="00B44B42" w:rsidP="007D6DA7">
      <w:pPr>
        <w:pStyle w:val="ListParagraph"/>
        <w:numPr>
          <w:ilvl w:val="0"/>
          <w:numId w:val="13"/>
        </w:numPr>
        <w:spacing w:before="120" w:after="120"/>
        <w:ind w:left="360"/>
        <w:contextualSpacing w:val="0"/>
        <w:jc w:val="both"/>
        <w:rPr>
          <w:sz w:val="22"/>
          <w:szCs w:val="22"/>
          <w:lang w:val="en-GB"/>
        </w:rPr>
      </w:pPr>
      <w:r w:rsidRPr="008542DC">
        <w:rPr>
          <w:sz w:val="22"/>
          <w:szCs w:val="22"/>
          <w:lang w:val="en-GB"/>
        </w:rPr>
        <w:t xml:space="preserve">The JP also supported the operation and functioning of the </w:t>
      </w:r>
      <w:proofErr w:type="spellStart"/>
      <w:r w:rsidRPr="008542DC">
        <w:rPr>
          <w:sz w:val="22"/>
          <w:szCs w:val="22"/>
          <w:lang w:val="en-GB"/>
        </w:rPr>
        <w:t>PwDs</w:t>
      </w:r>
      <w:proofErr w:type="spellEnd"/>
      <w:r w:rsidRPr="008542DC">
        <w:rPr>
          <w:sz w:val="22"/>
          <w:szCs w:val="22"/>
          <w:lang w:val="en-GB"/>
        </w:rPr>
        <w:t xml:space="preserve"> Consultative Council at the MIA and the </w:t>
      </w:r>
      <w:proofErr w:type="spellStart"/>
      <w:r w:rsidRPr="008542DC">
        <w:rPr>
          <w:sz w:val="22"/>
          <w:szCs w:val="22"/>
          <w:lang w:val="en-GB"/>
        </w:rPr>
        <w:t>PwDs</w:t>
      </w:r>
      <w:proofErr w:type="spellEnd"/>
      <w:r w:rsidRPr="008542DC">
        <w:rPr>
          <w:sz w:val="22"/>
          <w:szCs w:val="22"/>
          <w:lang w:val="en-GB"/>
        </w:rPr>
        <w:t xml:space="preserve"> Consultative Council of the PDO to ensure meaningful participation of </w:t>
      </w:r>
      <w:proofErr w:type="spellStart"/>
      <w:r w:rsidRPr="008542DC">
        <w:rPr>
          <w:sz w:val="22"/>
          <w:szCs w:val="22"/>
          <w:lang w:val="en-GB"/>
        </w:rPr>
        <w:t>PwDs</w:t>
      </w:r>
      <w:proofErr w:type="spellEnd"/>
      <w:r w:rsidRPr="008542DC">
        <w:rPr>
          <w:sz w:val="22"/>
          <w:szCs w:val="22"/>
          <w:lang w:val="en-GB"/>
        </w:rPr>
        <w:t xml:space="preserve"> in the policymaking and monitoring processes.</w:t>
      </w:r>
      <w:r w:rsidRPr="008542DC">
        <w:rPr>
          <w:rStyle w:val="FootnoteReference"/>
          <w:sz w:val="22"/>
          <w:szCs w:val="22"/>
          <w:lang w:val="en-GB"/>
        </w:rPr>
        <w:footnoteReference w:id="29"/>
      </w:r>
      <w:r w:rsidRPr="008542DC">
        <w:rPr>
          <w:sz w:val="22"/>
          <w:szCs w:val="22"/>
          <w:lang w:val="en-GB"/>
        </w:rPr>
        <w:t xml:space="preserve"> </w:t>
      </w:r>
    </w:p>
    <w:p w14:paraId="524049EB" w14:textId="2804EE3B" w:rsidR="00FD7A04" w:rsidRPr="008542DC" w:rsidRDefault="00B44B42" w:rsidP="58CB4B54">
      <w:pPr>
        <w:pStyle w:val="ListParagraph"/>
        <w:numPr>
          <w:ilvl w:val="0"/>
          <w:numId w:val="13"/>
        </w:numPr>
        <w:spacing w:before="120" w:after="120"/>
        <w:ind w:left="360"/>
        <w:contextualSpacing w:val="0"/>
        <w:jc w:val="both"/>
        <w:rPr>
          <w:sz w:val="22"/>
          <w:szCs w:val="22"/>
          <w:lang w:val="en-GB"/>
        </w:rPr>
      </w:pPr>
      <w:r w:rsidRPr="008542DC">
        <w:rPr>
          <w:sz w:val="22"/>
          <w:szCs w:val="22"/>
          <w:lang w:val="en-GB"/>
        </w:rPr>
        <w:t xml:space="preserve">During the reporting period, efforts to enhance the regulatory framework continued with support from the JP, including the ongoing development of agency-specific policy documents. </w:t>
      </w:r>
      <w:r w:rsidR="008172E1" w:rsidRPr="008542DC">
        <w:rPr>
          <w:sz w:val="22"/>
          <w:szCs w:val="22"/>
          <w:lang w:val="en-GB"/>
        </w:rPr>
        <w:t>In fact</w:t>
      </w:r>
      <w:r w:rsidRPr="008542DC">
        <w:rPr>
          <w:sz w:val="22"/>
          <w:szCs w:val="22"/>
          <w:lang w:val="en-GB"/>
        </w:rPr>
        <w:t>, to assist the M</w:t>
      </w:r>
      <w:r w:rsidR="008172E1" w:rsidRPr="008542DC">
        <w:rPr>
          <w:sz w:val="22"/>
          <w:szCs w:val="22"/>
          <w:lang w:val="en-GB"/>
        </w:rPr>
        <w:t xml:space="preserve">IA </w:t>
      </w:r>
      <w:r w:rsidRPr="008542DC">
        <w:rPr>
          <w:sz w:val="22"/>
          <w:szCs w:val="22"/>
          <w:lang w:val="en-GB"/>
        </w:rPr>
        <w:t xml:space="preserve">in </w:t>
      </w:r>
      <w:r w:rsidR="00B3057F" w:rsidRPr="008542DC">
        <w:rPr>
          <w:sz w:val="22"/>
          <w:szCs w:val="22"/>
          <w:lang w:val="en-GB"/>
        </w:rPr>
        <w:t>addressing legislative gaps that hinder deaf individuals from obtaining B-category driving licenses unless they use hearing aids</w:t>
      </w:r>
      <w:r w:rsidR="00854170" w:rsidRPr="008542DC">
        <w:rPr>
          <w:sz w:val="22"/>
          <w:szCs w:val="22"/>
          <w:lang w:val="en-GB"/>
        </w:rPr>
        <w:t xml:space="preserve"> and support</w:t>
      </w:r>
      <w:r w:rsidR="005F2757" w:rsidRPr="008542DC">
        <w:rPr>
          <w:sz w:val="22"/>
          <w:szCs w:val="22"/>
          <w:lang w:val="en-GB"/>
        </w:rPr>
        <w:t xml:space="preserve"> independent living and access to transportation for </w:t>
      </w:r>
      <w:proofErr w:type="spellStart"/>
      <w:r w:rsidR="005F2757" w:rsidRPr="008542DC">
        <w:rPr>
          <w:sz w:val="22"/>
          <w:szCs w:val="22"/>
          <w:lang w:val="en-GB"/>
        </w:rPr>
        <w:t>PwDs</w:t>
      </w:r>
      <w:proofErr w:type="spellEnd"/>
      <w:r w:rsidRPr="008542DC">
        <w:rPr>
          <w:sz w:val="22"/>
          <w:szCs w:val="22"/>
          <w:lang w:val="en-GB"/>
        </w:rPr>
        <w:t xml:space="preserve">, international standards and best practices from other countries were </w:t>
      </w:r>
      <w:r w:rsidR="00854170" w:rsidRPr="008542DC">
        <w:rPr>
          <w:sz w:val="22"/>
          <w:szCs w:val="22"/>
          <w:lang w:val="en-GB"/>
        </w:rPr>
        <w:t>explored</w:t>
      </w:r>
      <w:r w:rsidRPr="008542DC">
        <w:rPr>
          <w:sz w:val="22"/>
          <w:szCs w:val="22"/>
          <w:lang w:val="en-GB"/>
        </w:rPr>
        <w:t xml:space="preserve">. Additionally, in partnership with the Notary Chamber of Georgia, the JP initiated the development of guidelines for notaries, outlining procedures for </w:t>
      </w:r>
      <w:r w:rsidR="0008431D" w:rsidRPr="008542DC">
        <w:rPr>
          <w:sz w:val="22"/>
          <w:szCs w:val="22"/>
          <w:lang w:val="en-GB"/>
        </w:rPr>
        <w:t>delivering services to</w:t>
      </w:r>
      <w:r w:rsidRPr="008542DC">
        <w:rPr>
          <w:sz w:val="22"/>
          <w:szCs w:val="22"/>
          <w:lang w:val="en-GB"/>
        </w:rPr>
        <w:t xml:space="preserve"> </w:t>
      </w:r>
      <w:proofErr w:type="spellStart"/>
      <w:r w:rsidR="0008431D" w:rsidRPr="008542DC">
        <w:rPr>
          <w:sz w:val="22"/>
          <w:szCs w:val="22"/>
          <w:lang w:val="en-GB"/>
        </w:rPr>
        <w:t>PwDs</w:t>
      </w:r>
      <w:proofErr w:type="spellEnd"/>
      <w:r w:rsidR="0008431D" w:rsidRPr="008542DC">
        <w:rPr>
          <w:sz w:val="22"/>
          <w:szCs w:val="22"/>
          <w:lang w:val="en-GB"/>
        </w:rPr>
        <w:t xml:space="preserve"> </w:t>
      </w:r>
      <w:r w:rsidRPr="008542DC">
        <w:rPr>
          <w:sz w:val="22"/>
          <w:szCs w:val="22"/>
          <w:lang w:val="en-GB"/>
        </w:rPr>
        <w:t>while respecting their legal capacities</w:t>
      </w:r>
      <w:r w:rsidR="008F5F61" w:rsidRPr="008542DC">
        <w:rPr>
          <w:sz w:val="22"/>
          <w:szCs w:val="22"/>
          <w:lang w:val="en-GB"/>
        </w:rPr>
        <w:t xml:space="preserve"> in compliance with CRPD</w:t>
      </w:r>
      <w:r w:rsidRPr="008542DC">
        <w:rPr>
          <w:sz w:val="22"/>
          <w:szCs w:val="22"/>
          <w:lang w:val="en-GB"/>
        </w:rPr>
        <w:t>. Both documents are scheduled for completion in the first quarter of 2024.</w:t>
      </w:r>
      <w:r w:rsidR="006C37B4" w:rsidRPr="008542DC">
        <w:rPr>
          <w:sz w:val="22"/>
          <w:szCs w:val="22"/>
          <w:lang w:val="en-GB"/>
        </w:rPr>
        <w:t xml:space="preserve"> </w:t>
      </w:r>
      <w:r w:rsidR="00656992" w:rsidRPr="008542DC">
        <w:rPr>
          <w:sz w:val="22"/>
          <w:szCs w:val="22"/>
          <w:lang w:val="en-GB"/>
        </w:rPr>
        <w:t xml:space="preserve">While these documents provide a </w:t>
      </w:r>
      <w:r w:rsidR="0056554F" w:rsidRPr="008542DC">
        <w:rPr>
          <w:sz w:val="22"/>
          <w:szCs w:val="22"/>
          <w:lang w:val="en-GB"/>
        </w:rPr>
        <w:t xml:space="preserve">solid </w:t>
      </w:r>
      <w:r w:rsidR="00656992" w:rsidRPr="008542DC">
        <w:rPr>
          <w:sz w:val="22"/>
          <w:szCs w:val="22"/>
          <w:lang w:val="en-GB"/>
        </w:rPr>
        <w:t xml:space="preserve">foundation </w:t>
      </w:r>
      <w:r w:rsidR="0056554F" w:rsidRPr="008542DC">
        <w:rPr>
          <w:sz w:val="22"/>
          <w:szCs w:val="22"/>
          <w:lang w:val="en-GB"/>
        </w:rPr>
        <w:t>for these institution</w:t>
      </w:r>
      <w:r w:rsidR="00A83841" w:rsidRPr="008542DC">
        <w:rPr>
          <w:sz w:val="22"/>
          <w:szCs w:val="22"/>
          <w:lang w:val="en-GB"/>
        </w:rPr>
        <w:t>s</w:t>
      </w:r>
      <w:r w:rsidR="0056554F" w:rsidRPr="008542DC">
        <w:rPr>
          <w:sz w:val="22"/>
          <w:szCs w:val="22"/>
          <w:lang w:val="en-GB"/>
        </w:rPr>
        <w:t xml:space="preserve"> </w:t>
      </w:r>
      <w:r w:rsidR="00656992" w:rsidRPr="008542DC">
        <w:rPr>
          <w:sz w:val="22"/>
          <w:szCs w:val="22"/>
          <w:lang w:val="en-GB"/>
        </w:rPr>
        <w:t xml:space="preserve">to improve the regulatory framework </w:t>
      </w:r>
      <w:r w:rsidR="0056554F" w:rsidRPr="008542DC">
        <w:rPr>
          <w:sz w:val="22"/>
          <w:szCs w:val="22"/>
          <w:lang w:val="en-GB"/>
        </w:rPr>
        <w:t xml:space="preserve">on disability issues, implementation of </w:t>
      </w:r>
      <w:r w:rsidR="00656992" w:rsidRPr="008542DC">
        <w:rPr>
          <w:sz w:val="22"/>
          <w:szCs w:val="22"/>
          <w:lang w:val="en-GB"/>
        </w:rPr>
        <w:t>further steps will be necessary to ensure full compliance</w:t>
      </w:r>
      <w:r w:rsidR="00B1551E" w:rsidRPr="008542DC">
        <w:rPr>
          <w:sz w:val="22"/>
          <w:szCs w:val="22"/>
          <w:lang w:val="en-GB"/>
        </w:rPr>
        <w:t xml:space="preserve"> of the legal acts</w:t>
      </w:r>
      <w:r w:rsidR="00656992" w:rsidRPr="008542DC">
        <w:rPr>
          <w:sz w:val="22"/>
          <w:szCs w:val="22"/>
          <w:lang w:val="en-GB"/>
        </w:rPr>
        <w:t xml:space="preserve"> with the LRPD and the CRPD. It</w:t>
      </w:r>
      <w:r w:rsidR="00B1551E" w:rsidRPr="008542DC">
        <w:rPr>
          <w:sz w:val="22"/>
          <w:szCs w:val="22"/>
          <w:lang w:val="en-GB"/>
        </w:rPr>
        <w:t xml:space="preserve"> i</w:t>
      </w:r>
      <w:r w:rsidR="00656992" w:rsidRPr="008542DC">
        <w:rPr>
          <w:sz w:val="22"/>
          <w:szCs w:val="22"/>
          <w:lang w:val="en-GB"/>
        </w:rPr>
        <w:t xml:space="preserve">s noteworthy that the Government </w:t>
      </w:r>
      <w:r w:rsidR="00DF3E8C" w:rsidRPr="008542DC">
        <w:rPr>
          <w:sz w:val="22"/>
          <w:szCs w:val="22"/>
          <w:lang w:val="en-GB"/>
        </w:rPr>
        <w:t xml:space="preserve">undertook a commitment to align </w:t>
      </w:r>
      <w:r w:rsidR="00656992" w:rsidRPr="008542DC">
        <w:rPr>
          <w:sz w:val="22"/>
          <w:szCs w:val="22"/>
          <w:lang w:val="en-GB"/>
        </w:rPr>
        <w:t>Georgian legislation on notary services with international standards</w:t>
      </w:r>
      <w:r w:rsidR="00DF3E8C" w:rsidRPr="008542DC">
        <w:rPr>
          <w:sz w:val="22"/>
          <w:szCs w:val="22"/>
          <w:lang w:val="en-GB"/>
        </w:rPr>
        <w:t xml:space="preserve"> by embedding this activity in the NHRS AP.</w:t>
      </w:r>
      <w:r w:rsidRPr="008542DC">
        <w:rPr>
          <w:rStyle w:val="FootnoteReference"/>
          <w:sz w:val="22"/>
          <w:szCs w:val="22"/>
          <w:lang w:val="en-GB"/>
        </w:rPr>
        <w:footnoteReference w:id="30"/>
      </w:r>
      <w:r w:rsidR="00DF3E8C" w:rsidRPr="008542DC">
        <w:rPr>
          <w:sz w:val="22"/>
          <w:szCs w:val="22"/>
          <w:lang w:val="en-GB"/>
        </w:rPr>
        <w:t xml:space="preserve"> </w:t>
      </w:r>
    </w:p>
    <w:p w14:paraId="2F42F9AB" w14:textId="1EB62042" w:rsidR="0006457A" w:rsidRPr="008542DC" w:rsidRDefault="00B44B42" w:rsidP="58CB4B54">
      <w:pPr>
        <w:pStyle w:val="ListParagraph"/>
        <w:numPr>
          <w:ilvl w:val="0"/>
          <w:numId w:val="13"/>
        </w:numPr>
        <w:spacing w:before="120" w:after="120"/>
        <w:ind w:left="360"/>
        <w:contextualSpacing w:val="0"/>
        <w:jc w:val="both"/>
        <w:rPr>
          <w:sz w:val="22"/>
          <w:szCs w:val="22"/>
          <w:lang w:val="en-GB"/>
        </w:rPr>
      </w:pPr>
      <w:r w:rsidRPr="008542DC">
        <w:rPr>
          <w:sz w:val="22"/>
          <w:szCs w:val="22"/>
          <w:lang w:val="en-GB"/>
        </w:rPr>
        <w:lastRenderedPageBreak/>
        <w:t>T</w:t>
      </w:r>
      <w:r w:rsidR="003A032A" w:rsidRPr="008542DC">
        <w:rPr>
          <w:sz w:val="22"/>
          <w:szCs w:val="22"/>
          <w:lang w:val="en-GB"/>
        </w:rPr>
        <w:t xml:space="preserve">o strengthen </w:t>
      </w:r>
      <w:r w:rsidRPr="008542DC">
        <w:rPr>
          <w:sz w:val="22"/>
          <w:szCs w:val="22"/>
          <w:lang w:val="en-GB"/>
        </w:rPr>
        <w:t>the</w:t>
      </w:r>
      <w:r w:rsidR="003A032A" w:rsidRPr="008542DC">
        <w:rPr>
          <w:sz w:val="22"/>
          <w:szCs w:val="22"/>
          <w:lang w:val="en-GB"/>
        </w:rPr>
        <w:t xml:space="preserve"> collaboration with the PDO in multiple domains of mutual interest, particularly in safeguarding </w:t>
      </w:r>
      <w:r w:rsidR="00E11BA9" w:rsidRPr="008542DC">
        <w:rPr>
          <w:sz w:val="22"/>
          <w:szCs w:val="22"/>
          <w:lang w:val="en-GB"/>
        </w:rPr>
        <w:t>human rights protection in Georgia, with special emphasis on equality, non-discrimination and vulnerab</w:t>
      </w:r>
      <w:r w:rsidR="00B96240" w:rsidRPr="008542DC">
        <w:rPr>
          <w:sz w:val="22"/>
          <w:szCs w:val="22"/>
          <w:lang w:val="en-GB"/>
        </w:rPr>
        <w:t>ility</w:t>
      </w:r>
      <w:r w:rsidRPr="008542DC">
        <w:rPr>
          <w:sz w:val="22"/>
          <w:szCs w:val="22"/>
          <w:lang w:val="en-GB"/>
        </w:rPr>
        <w:t xml:space="preserve">, UNDP </w:t>
      </w:r>
      <w:r w:rsidR="00DD49DC" w:rsidRPr="008542DC">
        <w:rPr>
          <w:sz w:val="22"/>
          <w:szCs w:val="22"/>
          <w:lang w:val="en-GB"/>
        </w:rPr>
        <w:t>and the PDO signed the Memorandum of Understanding (MOU) on 7 April 2023.</w:t>
      </w:r>
      <w:r w:rsidRPr="008542DC">
        <w:rPr>
          <w:rStyle w:val="FootnoteReference"/>
          <w:sz w:val="22"/>
          <w:szCs w:val="22"/>
          <w:lang w:val="en-GB"/>
        </w:rPr>
        <w:footnoteReference w:id="31"/>
      </w:r>
      <w:r w:rsidR="00DD49DC" w:rsidRPr="008542DC">
        <w:rPr>
          <w:sz w:val="22"/>
          <w:szCs w:val="22"/>
          <w:lang w:val="en-GB"/>
        </w:rPr>
        <w:t xml:space="preserve"> </w:t>
      </w:r>
      <w:r w:rsidRPr="008542DC">
        <w:rPr>
          <w:sz w:val="22"/>
          <w:szCs w:val="22"/>
          <w:lang w:val="en-GB"/>
        </w:rPr>
        <w:t xml:space="preserve">Following the conclusion of the MOU, to improve the provision of inclusive education as per the requirement of the LRPD and </w:t>
      </w:r>
      <w:r w:rsidR="0D4F0E45" w:rsidRPr="008542DC">
        <w:rPr>
          <w:sz w:val="22"/>
          <w:szCs w:val="22"/>
          <w:lang w:val="en-GB"/>
        </w:rPr>
        <w:t>support</w:t>
      </w:r>
      <w:r w:rsidRPr="008542DC">
        <w:rPr>
          <w:sz w:val="22"/>
          <w:szCs w:val="22"/>
          <w:lang w:val="en-GB"/>
        </w:rPr>
        <w:t xml:space="preserve"> the implementation of the recent recommendation issued by the UN CRPD to Georgia on inclusive quality education for all children with disabilities, the JP supported the PDO in monitoring the situation at resource schools for children with disabilities and assessing the implementation of inclusive education at the higher educational level. Special reports will be published in the first quarter of 2024. Based on the results of the study, the PDO will continue advocacy efforts targeting relevant state institutions to contribute to the improvement of inclusive education, including the development of accessible </w:t>
      </w:r>
      <w:r w:rsidR="7173A44F" w:rsidRPr="008542DC">
        <w:rPr>
          <w:sz w:val="22"/>
          <w:szCs w:val="22"/>
          <w:lang w:val="en-GB"/>
        </w:rPr>
        <w:t>enrolment</w:t>
      </w:r>
      <w:r w:rsidRPr="008542DC">
        <w:rPr>
          <w:sz w:val="22"/>
          <w:szCs w:val="22"/>
          <w:lang w:val="en-GB"/>
        </w:rPr>
        <w:t xml:space="preserve"> procedures and participatory assessments of the needs of students with disabilities. </w:t>
      </w:r>
    </w:p>
    <w:p w14:paraId="740AF1F4" w14:textId="14BA91E6" w:rsidR="00FA5876" w:rsidRPr="008542DC" w:rsidRDefault="00B44B42" w:rsidP="00FA5876">
      <w:pPr>
        <w:pStyle w:val="ListParagraph"/>
        <w:numPr>
          <w:ilvl w:val="0"/>
          <w:numId w:val="13"/>
        </w:numPr>
        <w:spacing w:before="120" w:after="120"/>
        <w:ind w:left="360"/>
        <w:contextualSpacing w:val="0"/>
        <w:jc w:val="both"/>
        <w:rPr>
          <w:sz w:val="22"/>
          <w:szCs w:val="22"/>
          <w:lang w:val="en-GB"/>
        </w:rPr>
      </w:pPr>
      <w:r w:rsidRPr="008542DC">
        <w:rPr>
          <w:sz w:val="22"/>
          <w:szCs w:val="22"/>
          <w:lang w:val="en-GB"/>
        </w:rPr>
        <w:t xml:space="preserve">To raise awareness on the rights of </w:t>
      </w:r>
      <w:proofErr w:type="spellStart"/>
      <w:r w:rsidRPr="008542DC">
        <w:rPr>
          <w:sz w:val="22"/>
          <w:szCs w:val="22"/>
          <w:lang w:val="en-GB"/>
        </w:rPr>
        <w:t>PwDs</w:t>
      </w:r>
      <w:proofErr w:type="spellEnd"/>
      <w:r w:rsidRPr="008542DC">
        <w:rPr>
          <w:sz w:val="22"/>
          <w:szCs w:val="22"/>
          <w:lang w:val="en-GB"/>
        </w:rPr>
        <w:t xml:space="preserve"> among duty-bearers and rights holders, the JP supported the PDO in conducting in-person information meetings with the representatives of the </w:t>
      </w:r>
      <w:r w:rsidR="004525FD" w:rsidRPr="008542DC">
        <w:rPr>
          <w:sz w:val="22"/>
          <w:szCs w:val="22"/>
          <w:lang w:val="en-GB"/>
        </w:rPr>
        <w:t>u</w:t>
      </w:r>
      <w:r w:rsidR="001C6D74" w:rsidRPr="008542DC">
        <w:rPr>
          <w:sz w:val="22"/>
          <w:szCs w:val="22"/>
          <w:lang w:val="en-GB"/>
        </w:rPr>
        <w:t xml:space="preserve">nions of kindergartens, educational resource centres, </w:t>
      </w:r>
      <w:proofErr w:type="gramStart"/>
      <w:r w:rsidR="004525FD" w:rsidRPr="008542DC">
        <w:rPr>
          <w:sz w:val="22"/>
          <w:szCs w:val="22"/>
          <w:lang w:val="en-GB"/>
        </w:rPr>
        <w:t>parents</w:t>
      </w:r>
      <w:proofErr w:type="gramEnd"/>
      <w:r w:rsidR="004525FD" w:rsidRPr="008542DC">
        <w:rPr>
          <w:sz w:val="22"/>
          <w:szCs w:val="22"/>
          <w:lang w:val="en-GB"/>
        </w:rPr>
        <w:t xml:space="preserve"> and </w:t>
      </w:r>
      <w:r w:rsidR="00FD3BB6" w:rsidRPr="008542DC">
        <w:rPr>
          <w:sz w:val="22"/>
          <w:szCs w:val="22"/>
          <w:lang w:val="en-GB"/>
        </w:rPr>
        <w:t>local self-governments (</w:t>
      </w:r>
      <w:r w:rsidRPr="008542DC">
        <w:rPr>
          <w:sz w:val="22"/>
          <w:szCs w:val="22"/>
          <w:lang w:val="en-GB"/>
        </w:rPr>
        <w:t>LSGs</w:t>
      </w:r>
      <w:r w:rsidR="00FD3BB6" w:rsidRPr="008542DC">
        <w:rPr>
          <w:sz w:val="22"/>
          <w:szCs w:val="22"/>
          <w:lang w:val="en-GB"/>
        </w:rPr>
        <w:t>)</w:t>
      </w:r>
      <w:r w:rsidR="004525FD" w:rsidRPr="008542DC">
        <w:rPr>
          <w:sz w:val="22"/>
          <w:szCs w:val="22"/>
          <w:lang w:val="en-GB"/>
        </w:rPr>
        <w:t>.</w:t>
      </w:r>
      <w:r w:rsidRPr="008542DC">
        <w:rPr>
          <w:sz w:val="22"/>
          <w:szCs w:val="22"/>
          <w:lang w:val="en-GB"/>
        </w:rPr>
        <w:t xml:space="preserve"> In total, over 300 persons participated in the meetings with PDO in </w:t>
      </w:r>
      <w:r w:rsidR="004525FD" w:rsidRPr="008542DC">
        <w:rPr>
          <w:sz w:val="22"/>
          <w:szCs w:val="22"/>
          <w:lang w:val="en-GB"/>
        </w:rPr>
        <w:t>1</w:t>
      </w:r>
      <w:r w:rsidRPr="008542DC">
        <w:rPr>
          <w:sz w:val="22"/>
          <w:szCs w:val="22"/>
          <w:lang w:val="en-GB"/>
        </w:rPr>
        <w:t>3 municipalities.</w:t>
      </w:r>
    </w:p>
    <w:p w14:paraId="631DC13D" w14:textId="073E1727" w:rsidR="00BF5B73" w:rsidRPr="008542DC" w:rsidRDefault="00B44B42" w:rsidP="00FA5876">
      <w:pPr>
        <w:pStyle w:val="ListParagraph"/>
        <w:numPr>
          <w:ilvl w:val="0"/>
          <w:numId w:val="13"/>
        </w:numPr>
        <w:spacing w:before="120" w:after="120"/>
        <w:ind w:left="360"/>
        <w:contextualSpacing w:val="0"/>
        <w:jc w:val="both"/>
        <w:rPr>
          <w:sz w:val="22"/>
          <w:szCs w:val="22"/>
          <w:lang w:val="en-GB"/>
        </w:rPr>
      </w:pPr>
      <w:r w:rsidRPr="008542DC">
        <w:rPr>
          <w:sz w:val="22"/>
          <w:szCs w:val="22"/>
          <w:lang w:val="en-GB"/>
        </w:rPr>
        <w:t>During the reporting perio</w:t>
      </w:r>
      <w:r w:rsidR="00B85B93" w:rsidRPr="008542DC">
        <w:rPr>
          <w:sz w:val="22"/>
          <w:szCs w:val="22"/>
          <w:lang w:val="en-GB"/>
        </w:rPr>
        <w:t>d, with the JP’s support</w:t>
      </w:r>
      <w:r w:rsidRPr="008542DC">
        <w:rPr>
          <w:sz w:val="22"/>
          <w:szCs w:val="22"/>
          <w:lang w:val="en-GB"/>
        </w:rPr>
        <w:t xml:space="preserve">, the Georgian Association of Social Workers </w:t>
      </w:r>
      <w:r w:rsidR="00025A5F" w:rsidRPr="008542DC">
        <w:rPr>
          <w:sz w:val="22"/>
          <w:szCs w:val="22"/>
          <w:lang w:val="en-GB"/>
        </w:rPr>
        <w:t>conducted</w:t>
      </w:r>
      <w:r w:rsidRPr="008542DC">
        <w:rPr>
          <w:sz w:val="22"/>
          <w:szCs w:val="22"/>
          <w:lang w:val="en-GB"/>
        </w:rPr>
        <w:t xml:space="preserve"> research</w:t>
      </w:r>
      <w:r w:rsidR="00025A5F" w:rsidRPr="008542DC">
        <w:rPr>
          <w:sz w:val="22"/>
          <w:szCs w:val="22"/>
          <w:lang w:val="en-GB"/>
        </w:rPr>
        <w:t xml:space="preserve"> which examines </w:t>
      </w:r>
      <w:r w:rsidRPr="008542DC">
        <w:rPr>
          <w:sz w:val="22"/>
          <w:szCs w:val="22"/>
          <w:lang w:val="en-GB"/>
        </w:rPr>
        <w:t>the current state of social work within medical institutions and the responsibilities of social workers.</w:t>
      </w:r>
      <w:r w:rsidRPr="008542DC">
        <w:rPr>
          <w:rStyle w:val="FootnoteReference"/>
          <w:sz w:val="22"/>
          <w:szCs w:val="22"/>
          <w:lang w:val="en-GB"/>
        </w:rPr>
        <w:footnoteReference w:id="32"/>
      </w:r>
      <w:r w:rsidRPr="008542DC">
        <w:rPr>
          <w:sz w:val="22"/>
          <w:szCs w:val="22"/>
          <w:lang w:val="en-GB"/>
        </w:rPr>
        <w:t xml:space="preserve"> In the </w:t>
      </w:r>
      <w:r w:rsidR="00077365" w:rsidRPr="008542DC">
        <w:rPr>
          <w:sz w:val="22"/>
          <w:szCs w:val="22"/>
          <w:lang w:val="en-GB"/>
        </w:rPr>
        <w:t>first</w:t>
      </w:r>
      <w:r w:rsidRPr="008542DC">
        <w:rPr>
          <w:sz w:val="22"/>
          <w:szCs w:val="22"/>
          <w:lang w:val="en-GB"/>
        </w:rPr>
        <w:t xml:space="preserve"> quarter of 2024, educational programs will be </w:t>
      </w:r>
      <w:r w:rsidR="00446098" w:rsidRPr="008542DC">
        <w:rPr>
          <w:sz w:val="22"/>
          <w:szCs w:val="22"/>
          <w:lang w:val="en-GB"/>
        </w:rPr>
        <w:t>offered to</w:t>
      </w:r>
      <w:r w:rsidRPr="008542DC">
        <w:rPr>
          <w:sz w:val="22"/>
          <w:szCs w:val="22"/>
          <w:lang w:val="en-GB"/>
        </w:rPr>
        <w:t xml:space="preserve"> social workers and management personnel </w:t>
      </w:r>
      <w:r w:rsidR="00762100" w:rsidRPr="008542DC">
        <w:rPr>
          <w:sz w:val="22"/>
          <w:szCs w:val="22"/>
          <w:lang w:val="en-GB"/>
        </w:rPr>
        <w:t>of</w:t>
      </w:r>
      <w:r w:rsidRPr="008542DC">
        <w:rPr>
          <w:sz w:val="22"/>
          <w:szCs w:val="22"/>
          <w:lang w:val="en-GB"/>
        </w:rPr>
        <w:t xml:space="preserve"> the medical institutions </w:t>
      </w:r>
      <w:r w:rsidR="00446098" w:rsidRPr="008542DC">
        <w:rPr>
          <w:sz w:val="22"/>
          <w:szCs w:val="22"/>
          <w:lang w:val="en-GB"/>
        </w:rPr>
        <w:t xml:space="preserve">involved </w:t>
      </w:r>
      <w:r w:rsidRPr="008542DC">
        <w:rPr>
          <w:sz w:val="22"/>
          <w:szCs w:val="22"/>
          <w:lang w:val="en-GB"/>
        </w:rPr>
        <w:t>in the study</w:t>
      </w:r>
      <w:r w:rsidR="00077365" w:rsidRPr="008542DC">
        <w:rPr>
          <w:sz w:val="22"/>
          <w:szCs w:val="22"/>
          <w:lang w:val="en-GB"/>
        </w:rPr>
        <w:t xml:space="preserve"> to tackle </w:t>
      </w:r>
      <w:r w:rsidRPr="008542DC">
        <w:rPr>
          <w:sz w:val="22"/>
          <w:szCs w:val="22"/>
          <w:lang w:val="en-GB"/>
        </w:rPr>
        <w:t>the challenges identified in the research and to enhance both the quality of social work and the provision of patient-centred care.</w:t>
      </w:r>
    </w:p>
    <w:p w14:paraId="69906EA7" w14:textId="77777777" w:rsidR="00230684" w:rsidRPr="008542DC" w:rsidRDefault="00230684" w:rsidP="00230684">
      <w:pPr>
        <w:pStyle w:val="ListParagraph"/>
        <w:spacing w:before="120" w:after="120"/>
        <w:ind w:left="360"/>
        <w:contextualSpacing w:val="0"/>
        <w:jc w:val="both"/>
        <w:rPr>
          <w:sz w:val="22"/>
          <w:szCs w:val="22"/>
          <w:lang w:val="en-GB"/>
        </w:rPr>
      </w:pPr>
    </w:p>
    <w:p w14:paraId="11DABBEE" w14:textId="77777777" w:rsidR="0022781D" w:rsidRPr="008542DC" w:rsidRDefault="00B44B42" w:rsidP="0078689E">
      <w:pPr>
        <w:pStyle w:val="Heading3"/>
        <w:jc w:val="both"/>
        <w:rPr>
          <w:rFonts w:ascii="Times New Roman" w:hAnsi="Times New Roman" w:cs="Times New Roman"/>
          <w:b/>
          <w:bCs/>
          <w:color w:val="auto"/>
          <w:sz w:val="22"/>
          <w:szCs w:val="22"/>
          <w:lang w:val="en-GB"/>
        </w:rPr>
      </w:pPr>
      <w:r w:rsidRPr="008542DC">
        <w:rPr>
          <w:rFonts w:ascii="Times New Roman" w:hAnsi="Times New Roman" w:cs="Times New Roman"/>
          <w:b/>
          <w:bCs/>
          <w:color w:val="auto"/>
          <w:sz w:val="22"/>
          <w:szCs w:val="22"/>
          <w:lang w:val="en-GB"/>
        </w:rPr>
        <w:t xml:space="preserve">Output 3A.2. Capacity development programme (incl. Coaching, mentoring, training) for state agencies, OPDs and NHRI, designed and implemented (and evaluated in terms of acquired and applied competence). </w:t>
      </w:r>
    </w:p>
    <w:p w14:paraId="5D64320C" w14:textId="5EF820D8" w:rsidR="00402104" w:rsidRPr="008542DC" w:rsidRDefault="00B44B42" w:rsidP="00402104">
      <w:pPr>
        <w:pStyle w:val="BodyText"/>
        <w:rPr>
          <w:rFonts w:ascii="Times New Roman" w:hAnsi="Times New Roman" w:cs="Times New Roman"/>
          <w:i/>
          <w:iCs/>
          <w:sz w:val="22"/>
          <w:szCs w:val="22"/>
          <w:lang w:val="en-GB" w:eastAsia="x-none"/>
        </w:rPr>
      </w:pPr>
      <w:r w:rsidRPr="008542DC">
        <w:rPr>
          <w:rFonts w:ascii="Times New Roman" w:hAnsi="Times New Roman" w:cs="Times New Roman"/>
          <w:i/>
          <w:iCs/>
          <w:sz w:val="22"/>
          <w:szCs w:val="22"/>
          <w:lang w:val="en-GB" w:eastAsia="x-none"/>
        </w:rPr>
        <w:t>Indicator 3A.2.a. # of capacity development programme for state agencies and OPDs developed.</w:t>
      </w:r>
    </w:p>
    <w:p w14:paraId="67E0E9F9" w14:textId="7010F9DF" w:rsidR="00402104" w:rsidRPr="008542DC" w:rsidRDefault="00B44B42" w:rsidP="00402104">
      <w:pPr>
        <w:pStyle w:val="BodyText"/>
        <w:rPr>
          <w:rFonts w:ascii="Times New Roman" w:hAnsi="Times New Roman" w:cs="Times New Roman"/>
          <w:i/>
          <w:iCs/>
          <w:sz w:val="22"/>
          <w:szCs w:val="22"/>
          <w:lang w:val="en-GB" w:eastAsia="x-none"/>
        </w:rPr>
      </w:pPr>
      <w:r w:rsidRPr="008542DC">
        <w:rPr>
          <w:rFonts w:ascii="Times New Roman" w:hAnsi="Times New Roman" w:cs="Times New Roman"/>
          <w:i/>
          <w:iCs/>
          <w:sz w:val="22"/>
          <w:szCs w:val="22"/>
          <w:lang w:val="en-GB" w:eastAsia="x-none"/>
        </w:rPr>
        <w:t xml:space="preserve">Indicator 3A.2.b. # of </w:t>
      </w:r>
      <w:proofErr w:type="spellStart"/>
      <w:r w:rsidRPr="008542DC">
        <w:rPr>
          <w:rFonts w:ascii="Times New Roman" w:hAnsi="Times New Roman" w:cs="Times New Roman"/>
          <w:i/>
          <w:iCs/>
          <w:sz w:val="22"/>
          <w:szCs w:val="22"/>
          <w:lang w:val="en-GB" w:eastAsia="x-none"/>
        </w:rPr>
        <w:t>PwDs</w:t>
      </w:r>
      <w:proofErr w:type="spellEnd"/>
      <w:r w:rsidRPr="008542DC">
        <w:rPr>
          <w:rFonts w:ascii="Times New Roman" w:hAnsi="Times New Roman" w:cs="Times New Roman"/>
          <w:i/>
          <w:iCs/>
          <w:sz w:val="22"/>
          <w:szCs w:val="22"/>
          <w:lang w:val="en-GB" w:eastAsia="x-none"/>
        </w:rPr>
        <w:t xml:space="preserve"> and their representative organisations that participated in knowledge-building activities.</w:t>
      </w:r>
    </w:p>
    <w:p w14:paraId="685A03F2" w14:textId="5ED1F127" w:rsidR="009B45B6" w:rsidRPr="008542DC" w:rsidRDefault="00B44B42" w:rsidP="001D2230">
      <w:pPr>
        <w:pStyle w:val="ListParagraph"/>
        <w:numPr>
          <w:ilvl w:val="0"/>
          <w:numId w:val="13"/>
        </w:numPr>
        <w:spacing w:before="120" w:after="120"/>
        <w:ind w:left="360"/>
        <w:contextualSpacing w:val="0"/>
        <w:jc w:val="both"/>
        <w:rPr>
          <w:sz w:val="22"/>
          <w:szCs w:val="22"/>
          <w:lang w:val="en-GB"/>
        </w:rPr>
      </w:pPr>
      <w:r w:rsidRPr="008542DC">
        <w:rPr>
          <w:sz w:val="22"/>
          <w:szCs w:val="22"/>
          <w:lang w:val="en-GB"/>
        </w:rPr>
        <w:t>During the training sessions held for HR units, it became apparent that there was a need to further maintain and develop the knowledge-building process</w:t>
      </w:r>
      <w:r w:rsidR="004A20DA" w:rsidRPr="008542DC">
        <w:rPr>
          <w:sz w:val="22"/>
          <w:szCs w:val="22"/>
          <w:lang w:val="en-GB"/>
        </w:rPr>
        <w:t xml:space="preserve"> to promote the </w:t>
      </w:r>
      <w:proofErr w:type="spellStart"/>
      <w:r w:rsidR="004A20DA" w:rsidRPr="008542DC">
        <w:rPr>
          <w:sz w:val="22"/>
          <w:szCs w:val="22"/>
          <w:lang w:val="en-GB"/>
        </w:rPr>
        <w:t>PwDs'</w:t>
      </w:r>
      <w:proofErr w:type="spellEnd"/>
      <w:r w:rsidR="004A20DA" w:rsidRPr="008542DC">
        <w:rPr>
          <w:sz w:val="22"/>
          <w:szCs w:val="22"/>
          <w:lang w:val="en-GB"/>
        </w:rPr>
        <w:t xml:space="preserve"> employment in public service</w:t>
      </w:r>
      <w:r w:rsidRPr="008542DC">
        <w:rPr>
          <w:sz w:val="22"/>
          <w:szCs w:val="22"/>
          <w:lang w:val="en-GB"/>
        </w:rPr>
        <w:t xml:space="preserve">. In response, in partnership with the UNDP’s sister project – </w:t>
      </w:r>
      <w:hyperlink r:id="rId17">
        <w:r w:rsidRPr="008542DC">
          <w:rPr>
            <w:rStyle w:val="Hyperlink"/>
            <w:sz w:val="22"/>
            <w:szCs w:val="22"/>
            <w:lang w:val="en-GB"/>
          </w:rPr>
          <w:t>Public Administration Reform</w:t>
        </w:r>
      </w:hyperlink>
      <w:r w:rsidRPr="008542DC">
        <w:rPr>
          <w:sz w:val="22"/>
          <w:szCs w:val="22"/>
          <w:lang w:val="en-GB"/>
        </w:rPr>
        <w:t xml:space="preserve"> </w:t>
      </w:r>
      <w:r w:rsidR="002B7BCD" w:rsidRPr="008542DC">
        <w:rPr>
          <w:sz w:val="22"/>
          <w:szCs w:val="22"/>
          <w:lang w:val="en-GB"/>
        </w:rPr>
        <w:t xml:space="preserve">and the Civil Service Bureau (CSB), </w:t>
      </w:r>
      <w:r w:rsidRPr="008542DC">
        <w:rPr>
          <w:sz w:val="22"/>
          <w:szCs w:val="22"/>
          <w:lang w:val="en-GB"/>
        </w:rPr>
        <w:t xml:space="preserve">the JP facilitated the creation of a sustainable online training programme, which will be accessible for HR employees </w:t>
      </w:r>
      <w:r w:rsidR="004B0EE2" w:rsidRPr="008542DC">
        <w:rPr>
          <w:sz w:val="22"/>
          <w:szCs w:val="22"/>
          <w:lang w:val="en-GB"/>
        </w:rPr>
        <w:t>across</w:t>
      </w:r>
      <w:r w:rsidRPr="008542DC">
        <w:rPr>
          <w:sz w:val="22"/>
          <w:szCs w:val="22"/>
          <w:lang w:val="en-GB"/>
        </w:rPr>
        <w:t xml:space="preserve"> all administrative bodies and continuously build the capacities of civil service employers </w:t>
      </w:r>
      <w:r w:rsidR="004A20DA" w:rsidRPr="008542DC">
        <w:rPr>
          <w:sz w:val="22"/>
          <w:szCs w:val="22"/>
          <w:lang w:val="en-GB"/>
        </w:rPr>
        <w:t>on</w:t>
      </w:r>
      <w:r w:rsidRPr="008542DC">
        <w:rPr>
          <w:sz w:val="22"/>
          <w:szCs w:val="22"/>
          <w:lang w:val="en-GB"/>
        </w:rPr>
        <w:t xml:space="preserve"> </w:t>
      </w:r>
      <w:r w:rsidR="004A20DA" w:rsidRPr="008542DC">
        <w:rPr>
          <w:sz w:val="22"/>
          <w:szCs w:val="22"/>
          <w:lang w:val="en-GB"/>
        </w:rPr>
        <w:t xml:space="preserve">disability </w:t>
      </w:r>
      <w:r w:rsidRPr="008542DC">
        <w:rPr>
          <w:sz w:val="22"/>
          <w:szCs w:val="22"/>
          <w:lang w:val="en-GB"/>
        </w:rPr>
        <w:t>rights</w:t>
      </w:r>
      <w:r w:rsidR="004A20DA" w:rsidRPr="008542DC">
        <w:rPr>
          <w:sz w:val="22"/>
          <w:szCs w:val="22"/>
          <w:lang w:val="en-GB"/>
        </w:rPr>
        <w:t xml:space="preserve">. </w:t>
      </w:r>
      <w:r w:rsidRPr="008542DC">
        <w:rPr>
          <w:sz w:val="22"/>
          <w:szCs w:val="22"/>
          <w:lang w:val="en-GB"/>
        </w:rPr>
        <w:t xml:space="preserve">The online training programme will be launched in the first quarter of 2024. </w:t>
      </w:r>
    </w:p>
    <w:p w14:paraId="158F615F" w14:textId="40D4F1B6" w:rsidR="00265454" w:rsidRPr="008542DC" w:rsidRDefault="00B44B42" w:rsidP="59D07BEF">
      <w:pPr>
        <w:pStyle w:val="ListParagraph"/>
        <w:numPr>
          <w:ilvl w:val="0"/>
          <w:numId w:val="13"/>
        </w:numPr>
        <w:spacing w:before="120" w:after="120"/>
        <w:ind w:left="360"/>
        <w:jc w:val="both"/>
        <w:rPr>
          <w:sz w:val="22"/>
          <w:szCs w:val="22"/>
          <w:lang w:val="en-GB"/>
        </w:rPr>
      </w:pPr>
      <w:r w:rsidRPr="008542DC">
        <w:rPr>
          <w:sz w:val="22"/>
          <w:szCs w:val="22"/>
          <w:lang w:val="en-GB"/>
        </w:rPr>
        <w:t>Furthermore, t</w:t>
      </w:r>
      <w:r w:rsidR="00802B42" w:rsidRPr="008542DC">
        <w:rPr>
          <w:sz w:val="22"/>
          <w:szCs w:val="22"/>
          <w:lang w:val="en-GB"/>
        </w:rPr>
        <w:t xml:space="preserve">he JP </w:t>
      </w:r>
      <w:r w:rsidR="00F2681E" w:rsidRPr="008542DC">
        <w:rPr>
          <w:sz w:val="22"/>
          <w:szCs w:val="22"/>
          <w:lang w:val="en-GB"/>
        </w:rPr>
        <w:t xml:space="preserve">played a crucial role in </w:t>
      </w:r>
      <w:r w:rsidRPr="008542DC">
        <w:rPr>
          <w:sz w:val="22"/>
          <w:szCs w:val="22"/>
          <w:lang w:val="en-GB"/>
        </w:rPr>
        <w:t xml:space="preserve">developing and submitting a </w:t>
      </w:r>
      <w:r w:rsidR="00F2681E" w:rsidRPr="008542DC">
        <w:rPr>
          <w:sz w:val="22"/>
          <w:szCs w:val="22"/>
          <w:lang w:val="en-GB"/>
        </w:rPr>
        <w:t xml:space="preserve">confidential alternative report on Georgia's initial report to the UN CRPD. </w:t>
      </w:r>
      <w:r w:rsidRPr="008542DC">
        <w:rPr>
          <w:sz w:val="22"/>
          <w:szCs w:val="22"/>
          <w:lang w:val="en-GB"/>
        </w:rPr>
        <w:t xml:space="preserve">Additionally, the JP ensured the </w:t>
      </w:r>
      <w:r w:rsidR="00A148BD" w:rsidRPr="008542DC">
        <w:rPr>
          <w:sz w:val="22"/>
          <w:szCs w:val="22"/>
          <w:lang w:val="en-GB"/>
        </w:rPr>
        <w:t>participation</w:t>
      </w:r>
      <w:r w:rsidRPr="008542DC">
        <w:rPr>
          <w:sz w:val="22"/>
          <w:szCs w:val="22"/>
          <w:lang w:val="en-GB"/>
        </w:rPr>
        <w:t xml:space="preserve"> of </w:t>
      </w:r>
      <w:r w:rsidR="56E55A00" w:rsidRPr="008542DC">
        <w:rPr>
          <w:sz w:val="22"/>
          <w:szCs w:val="22"/>
          <w:lang w:val="en-GB"/>
        </w:rPr>
        <w:t>organi</w:t>
      </w:r>
      <w:r w:rsidR="00CC63AA" w:rsidRPr="008542DC">
        <w:rPr>
          <w:sz w:val="22"/>
          <w:szCs w:val="22"/>
          <w:lang w:val="en-GB"/>
        </w:rPr>
        <w:t>s</w:t>
      </w:r>
      <w:r w:rsidR="56E55A00" w:rsidRPr="008542DC">
        <w:rPr>
          <w:sz w:val="22"/>
          <w:szCs w:val="22"/>
          <w:lang w:val="en-GB"/>
        </w:rPr>
        <w:t>ations of persons with disabilities (</w:t>
      </w:r>
      <w:r w:rsidRPr="008542DC">
        <w:rPr>
          <w:sz w:val="22"/>
          <w:szCs w:val="22"/>
          <w:lang w:val="en-GB"/>
        </w:rPr>
        <w:t>OPDs</w:t>
      </w:r>
      <w:r w:rsidR="28047726" w:rsidRPr="008542DC">
        <w:rPr>
          <w:sz w:val="22"/>
          <w:szCs w:val="22"/>
          <w:lang w:val="en-GB"/>
        </w:rPr>
        <w:t>)</w:t>
      </w:r>
      <w:r w:rsidRPr="008542DC">
        <w:rPr>
          <w:sz w:val="22"/>
          <w:szCs w:val="22"/>
          <w:lang w:val="en-GB"/>
        </w:rPr>
        <w:t xml:space="preserve"> in policy dialogues with the UN CRPD</w:t>
      </w:r>
      <w:r w:rsidR="00176C32" w:rsidRPr="008542DC">
        <w:rPr>
          <w:sz w:val="22"/>
          <w:szCs w:val="22"/>
          <w:lang w:val="en-GB"/>
        </w:rPr>
        <w:t xml:space="preserve"> by supporting </w:t>
      </w:r>
      <w:r w:rsidRPr="008542DC">
        <w:rPr>
          <w:sz w:val="22"/>
          <w:szCs w:val="22"/>
          <w:lang w:val="en-GB"/>
        </w:rPr>
        <w:t xml:space="preserve">an onsite visit for OPD representatives </w:t>
      </w:r>
      <w:r w:rsidR="00F31B72">
        <w:rPr>
          <w:sz w:val="22"/>
          <w:szCs w:val="22"/>
          <w:lang w:val="en-GB"/>
        </w:rPr>
        <w:t>to</w:t>
      </w:r>
      <w:r w:rsidR="00F31B72" w:rsidRPr="008542DC">
        <w:rPr>
          <w:sz w:val="22"/>
          <w:szCs w:val="22"/>
          <w:lang w:val="en-GB"/>
        </w:rPr>
        <w:t xml:space="preserve"> </w:t>
      </w:r>
      <w:r w:rsidRPr="008542DC">
        <w:rPr>
          <w:sz w:val="22"/>
          <w:szCs w:val="22"/>
          <w:lang w:val="en-GB"/>
        </w:rPr>
        <w:t xml:space="preserve">sessions </w:t>
      </w:r>
      <w:r w:rsidR="00F31B72">
        <w:rPr>
          <w:sz w:val="22"/>
          <w:szCs w:val="22"/>
          <w:lang w:val="en-GB"/>
        </w:rPr>
        <w:t xml:space="preserve">of UN CRPD </w:t>
      </w:r>
      <w:r w:rsidRPr="008542DC">
        <w:rPr>
          <w:sz w:val="22"/>
          <w:szCs w:val="22"/>
          <w:lang w:val="en-GB"/>
        </w:rPr>
        <w:t xml:space="preserve">held on 9-10 March in Geneva. During these sessions, which focused on the discussion of Georgia's </w:t>
      </w:r>
      <w:r w:rsidR="00495DE0" w:rsidRPr="008542DC">
        <w:rPr>
          <w:sz w:val="22"/>
          <w:szCs w:val="22"/>
          <w:lang w:val="en-GB"/>
        </w:rPr>
        <w:t>first</w:t>
      </w:r>
      <w:r w:rsidRPr="008542DC">
        <w:rPr>
          <w:sz w:val="22"/>
          <w:szCs w:val="22"/>
          <w:lang w:val="en-GB"/>
        </w:rPr>
        <w:t xml:space="preserve"> report on the UN </w:t>
      </w:r>
      <w:r w:rsidR="00495DE0" w:rsidRPr="008542DC">
        <w:rPr>
          <w:sz w:val="22"/>
          <w:szCs w:val="22"/>
          <w:lang w:val="en-GB"/>
        </w:rPr>
        <w:t xml:space="preserve">CRPD </w:t>
      </w:r>
      <w:r w:rsidRPr="008542DC">
        <w:rPr>
          <w:sz w:val="22"/>
          <w:szCs w:val="22"/>
          <w:lang w:val="en-GB"/>
        </w:rPr>
        <w:t>implementation, representatives</w:t>
      </w:r>
      <w:r w:rsidR="004B6ABB" w:rsidRPr="008542DC">
        <w:rPr>
          <w:sz w:val="22"/>
          <w:szCs w:val="22"/>
          <w:lang w:val="en-GB"/>
        </w:rPr>
        <w:t xml:space="preserve"> (3 women / 1 men)</w:t>
      </w:r>
      <w:r w:rsidRPr="008542DC">
        <w:rPr>
          <w:sz w:val="22"/>
          <w:szCs w:val="22"/>
          <w:lang w:val="en-GB"/>
        </w:rPr>
        <w:t xml:space="preserve"> of these organi</w:t>
      </w:r>
      <w:r w:rsidR="00686251" w:rsidRPr="008542DC">
        <w:rPr>
          <w:sz w:val="22"/>
          <w:szCs w:val="22"/>
          <w:lang w:val="en-GB"/>
        </w:rPr>
        <w:t>s</w:t>
      </w:r>
      <w:r w:rsidRPr="008542DC">
        <w:rPr>
          <w:sz w:val="22"/>
          <w:szCs w:val="22"/>
          <w:lang w:val="en-GB"/>
        </w:rPr>
        <w:t>ations</w:t>
      </w:r>
      <w:r w:rsidR="00686251" w:rsidRPr="008542DC">
        <w:rPr>
          <w:sz w:val="22"/>
          <w:szCs w:val="22"/>
          <w:lang w:val="en-GB"/>
        </w:rPr>
        <w:t xml:space="preserve"> </w:t>
      </w:r>
      <w:r w:rsidRPr="008542DC">
        <w:rPr>
          <w:sz w:val="22"/>
          <w:szCs w:val="22"/>
          <w:lang w:val="en-GB"/>
        </w:rPr>
        <w:t>convey</w:t>
      </w:r>
      <w:r w:rsidR="00686251" w:rsidRPr="008542DC">
        <w:rPr>
          <w:sz w:val="22"/>
          <w:szCs w:val="22"/>
          <w:lang w:val="en-GB"/>
        </w:rPr>
        <w:t>ed</w:t>
      </w:r>
      <w:r w:rsidRPr="008542DC">
        <w:rPr>
          <w:sz w:val="22"/>
          <w:szCs w:val="22"/>
          <w:lang w:val="en-GB"/>
        </w:rPr>
        <w:t xml:space="preserve"> their perspectives and opinions to </w:t>
      </w:r>
      <w:r w:rsidR="00686251" w:rsidRPr="008542DC">
        <w:rPr>
          <w:sz w:val="22"/>
          <w:szCs w:val="22"/>
          <w:lang w:val="en-GB"/>
        </w:rPr>
        <w:t>C</w:t>
      </w:r>
      <w:r w:rsidRPr="008542DC">
        <w:rPr>
          <w:sz w:val="22"/>
          <w:szCs w:val="22"/>
          <w:lang w:val="en-GB"/>
        </w:rPr>
        <w:t>ommittee members</w:t>
      </w:r>
      <w:r w:rsidR="00D51A85" w:rsidRPr="008542DC">
        <w:rPr>
          <w:sz w:val="22"/>
          <w:szCs w:val="22"/>
          <w:lang w:val="en-GB"/>
        </w:rPr>
        <w:t xml:space="preserve"> in line with </w:t>
      </w:r>
      <w:r w:rsidRPr="008542DC">
        <w:rPr>
          <w:sz w:val="22"/>
          <w:szCs w:val="22"/>
          <w:lang w:val="en-GB"/>
        </w:rPr>
        <w:t>the guiding principle of disability rights protection – "Nothing Without Us"</w:t>
      </w:r>
      <w:r w:rsidR="00D51A85" w:rsidRPr="008542DC">
        <w:rPr>
          <w:sz w:val="22"/>
          <w:szCs w:val="22"/>
          <w:lang w:val="en-GB"/>
        </w:rPr>
        <w:t>.</w:t>
      </w:r>
      <w:r w:rsidRPr="008542DC">
        <w:rPr>
          <w:rStyle w:val="FootnoteReference"/>
          <w:sz w:val="22"/>
          <w:szCs w:val="22"/>
          <w:lang w:val="en-GB"/>
        </w:rPr>
        <w:footnoteReference w:id="33"/>
      </w:r>
    </w:p>
    <w:p w14:paraId="09987A7C" w14:textId="77777777" w:rsidR="00E86813" w:rsidRPr="008542DC" w:rsidRDefault="00E86813" w:rsidP="00973ADB">
      <w:pPr>
        <w:pStyle w:val="ListParagraph"/>
        <w:rPr>
          <w:sz w:val="22"/>
          <w:szCs w:val="22"/>
          <w:lang w:val="en-GB"/>
        </w:rPr>
      </w:pPr>
    </w:p>
    <w:p w14:paraId="242BF48A" w14:textId="77777777" w:rsidR="002E59F9" w:rsidRPr="008542DC" w:rsidRDefault="00B44B42" w:rsidP="0078689E">
      <w:pPr>
        <w:pStyle w:val="Heading3"/>
        <w:jc w:val="both"/>
        <w:rPr>
          <w:rFonts w:ascii="Times New Roman" w:hAnsi="Times New Roman" w:cs="Times New Roman"/>
          <w:b/>
          <w:bCs/>
          <w:color w:val="auto"/>
          <w:sz w:val="22"/>
          <w:szCs w:val="22"/>
          <w:lang w:val="en-GB"/>
        </w:rPr>
      </w:pPr>
      <w:r w:rsidRPr="008542DC">
        <w:rPr>
          <w:rFonts w:ascii="Times New Roman" w:hAnsi="Times New Roman" w:cs="Times New Roman"/>
          <w:b/>
          <w:bCs/>
          <w:color w:val="auto"/>
          <w:sz w:val="22"/>
          <w:szCs w:val="22"/>
          <w:lang w:val="en-GB"/>
        </w:rPr>
        <w:t>Output 3B.1. Recommendations on improvement of policy and legislation concerning minorities and people in vulnerable situations drafted for government institutions.</w:t>
      </w:r>
    </w:p>
    <w:p w14:paraId="798313AB" w14:textId="564EE66F" w:rsidR="004D6650" w:rsidRPr="008542DC" w:rsidRDefault="00B44B42" w:rsidP="00114D98">
      <w:pPr>
        <w:pStyle w:val="BodyText"/>
        <w:jc w:val="both"/>
        <w:rPr>
          <w:rFonts w:ascii="Times New Roman" w:hAnsi="Times New Roman" w:cs="Times New Roman"/>
          <w:i/>
          <w:iCs/>
          <w:sz w:val="22"/>
          <w:szCs w:val="22"/>
          <w:lang w:val="en-GB" w:eastAsia="x-none"/>
        </w:rPr>
      </w:pPr>
      <w:r w:rsidRPr="008542DC">
        <w:rPr>
          <w:rFonts w:ascii="Times New Roman" w:hAnsi="Times New Roman" w:cs="Times New Roman"/>
          <w:i/>
          <w:iCs/>
          <w:sz w:val="22"/>
          <w:szCs w:val="22"/>
          <w:lang w:val="en-GB" w:eastAsia="x-none"/>
        </w:rPr>
        <w:t>Indicator 3B.1.a. Status of recommendations to address challenges faced by LGBTQI+ people, national and ethnic minorities.</w:t>
      </w:r>
    </w:p>
    <w:p w14:paraId="34967711" w14:textId="2BEB0512" w:rsidR="004D6650" w:rsidRPr="008542DC" w:rsidRDefault="00B44B42" w:rsidP="00114D98">
      <w:pPr>
        <w:pStyle w:val="BodyText"/>
        <w:jc w:val="both"/>
        <w:rPr>
          <w:rFonts w:ascii="Times New Roman" w:hAnsi="Times New Roman" w:cs="Times New Roman"/>
          <w:i/>
          <w:iCs/>
          <w:sz w:val="22"/>
          <w:szCs w:val="22"/>
          <w:lang w:val="en-GB" w:eastAsia="x-none"/>
        </w:rPr>
      </w:pPr>
      <w:r w:rsidRPr="008542DC">
        <w:rPr>
          <w:rFonts w:ascii="Times New Roman" w:hAnsi="Times New Roman" w:cs="Times New Roman"/>
          <w:i/>
          <w:iCs/>
          <w:sz w:val="22"/>
          <w:szCs w:val="22"/>
          <w:lang w:val="en-GB" w:eastAsia="x-none"/>
        </w:rPr>
        <w:t xml:space="preserve">Indicator 3B.1.b. # of Ad Hoc reports (explanatory notes/commentary) on implementation of international and regional human rights </w:t>
      </w:r>
      <w:r w:rsidRPr="008542DC">
        <w:rPr>
          <w:rFonts w:ascii="Times New Roman" w:hAnsi="Times New Roman" w:cs="Times New Roman"/>
          <w:i/>
          <w:iCs/>
          <w:sz w:val="22"/>
          <w:szCs w:val="22"/>
          <w:lang w:val="en-GB"/>
        </w:rPr>
        <w:t>standards</w:t>
      </w:r>
      <w:r w:rsidRPr="008542DC">
        <w:rPr>
          <w:rFonts w:ascii="Times New Roman" w:hAnsi="Times New Roman" w:cs="Times New Roman"/>
          <w:i/>
          <w:iCs/>
          <w:sz w:val="22"/>
          <w:szCs w:val="22"/>
          <w:lang w:val="en-GB" w:eastAsia="x-none"/>
        </w:rPr>
        <w:t xml:space="preserve"> on minorities developed.</w:t>
      </w:r>
    </w:p>
    <w:p w14:paraId="09307662" w14:textId="1539290C" w:rsidR="00BC6916" w:rsidRPr="008542DC" w:rsidRDefault="00B44B42" w:rsidP="7EB48EA1">
      <w:pPr>
        <w:pStyle w:val="ListParagraph"/>
        <w:numPr>
          <w:ilvl w:val="0"/>
          <w:numId w:val="13"/>
        </w:numPr>
        <w:spacing w:before="120" w:after="120"/>
        <w:ind w:left="360"/>
        <w:jc w:val="both"/>
        <w:rPr>
          <w:sz w:val="22"/>
          <w:szCs w:val="22"/>
          <w:lang w:val="en-GB"/>
        </w:rPr>
      </w:pPr>
      <w:r w:rsidRPr="008542DC">
        <w:rPr>
          <w:sz w:val="22"/>
          <w:szCs w:val="22"/>
          <w:lang w:val="en-GB"/>
        </w:rPr>
        <w:t>The study “Headscar</w:t>
      </w:r>
      <w:r w:rsidR="007B289E" w:rsidRPr="008542DC">
        <w:rPr>
          <w:sz w:val="22"/>
          <w:szCs w:val="22"/>
          <w:lang w:val="en-GB"/>
        </w:rPr>
        <w:t>f</w:t>
      </w:r>
      <w:r w:rsidRPr="008542DC">
        <w:rPr>
          <w:sz w:val="22"/>
          <w:szCs w:val="22"/>
          <w:lang w:val="en-GB"/>
        </w:rPr>
        <w:t xml:space="preserve"> in the Daily Lives of Muslim Women” was developed, which examines the challenges and perceptions </w:t>
      </w:r>
      <w:r w:rsidR="00B4208E" w:rsidRPr="008542DC">
        <w:rPr>
          <w:sz w:val="22"/>
          <w:szCs w:val="22"/>
          <w:lang w:val="en-GB"/>
        </w:rPr>
        <w:t xml:space="preserve">faced by </w:t>
      </w:r>
      <w:r w:rsidRPr="008542DC">
        <w:rPr>
          <w:sz w:val="22"/>
          <w:szCs w:val="22"/>
          <w:lang w:val="en-GB"/>
        </w:rPr>
        <w:t>Muslim women wearing headscar</w:t>
      </w:r>
      <w:r w:rsidR="00B4208E" w:rsidRPr="008542DC">
        <w:rPr>
          <w:sz w:val="22"/>
          <w:szCs w:val="22"/>
          <w:lang w:val="en-GB"/>
        </w:rPr>
        <w:t>ves</w:t>
      </w:r>
      <w:r w:rsidRPr="008542DC">
        <w:rPr>
          <w:sz w:val="22"/>
          <w:szCs w:val="22"/>
          <w:lang w:val="en-GB"/>
        </w:rPr>
        <w:t xml:space="preserve"> in various settings, </w:t>
      </w:r>
      <w:r w:rsidR="00B4208E" w:rsidRPr="008542DC">
        <w:rPr>
          <w:sz w:val="22"/>
          <w:szCs w:val="22"/>
          <w:lang w:val="en-GB"/>
        </w:rPr>
        <w:t>such as</w:t>
      </w:r>
      <w:r w:rsidRPr="008542DC">
        <w:rPr>
          <w:sz w:val="22"/>
          <w:szCs w:val="22"/>
          <w:lang w:val="en-GB"/>
        </w:rPr>
        <w:t xml:space="preserve"> work, education </w:t>
      </w:r>
      <w:r w:rsidR="00AD6784" w:rsidRPr="008542DC">
        <w:rPr>
          <w:sz w:val="22"/>
          <w:szCs w:val="22"/>
          <w:lang w:val="en-GB"/>
        </w:rPr>
        <w:t>and</w:t>
      </w:r>
      <w:r w:rsidRPr="008542DC">
        <w:rPr>
          <w:sz w:val="22"/>
          <w:szCs w:val="22"/>
          <w:lang w:val="en-GB"/>
        </w:rPr>
        <w:t xml:space="preserve"> other social spaces.</w:t>
      </w:r>
      <w:r w:rsidRPr="008542DC">
        <w:rPr>
          <w:rStyle w:val="FootnoteReference"/>
          <w:sz w:val="22"/>
          <w:szCs w:val="22"/>
          <w:lang w:val="en-GB"/>
        </w:rPr>
        <w:footnoteReference w:id="34"/>
      </w:r>
      <w:r w:rsidRPr="008542DC">
        <w:rPr>
          <w:sz w:val="22"/>
          <w:szCs w:val="22"/>
          <w:lang w:val="en-GB"/>
        </w:rPr>
        <w:t xml:space="preserve"> </w:t>
      </w:r>
      <w:r w:rsidR="00F2412D" w:rsidRPr="008542DC">
        <w:rPr>
          <w:sz w:val="22"/>
          <w:szCs w:val="22"/>
          <w:lang w:val="en-GB"/>
        </w:rPr>
        <w:t>W</w:t>
      </w:r>
      <w:r w:rsidR="00DB3385" w:rsidRPr="008542DC">
        <w:rPr>
          <w:sz w:val="22"/>
          <w:szCs w:val="22"/>
          <w:lang w:val="en-GB"/>
        </w:rPr>
        <w:t xml:space="preserve">ith the JP support, </w:t>
      </w:r>
      <w:r w:rsidR="00F1698A" w:rsidRPr="008542DC">
        <w:rPr>
          <w:sz w:val="22"/>
          <w:szCs w:val="22"/>
          <w:lang w:val="en-GB"/>
        </w:rPr>
        <w:t>a</w:t>
      </w:r>
      <w:r w:rsidR="00B468FF" w:rsidRPr="008542DC">
        <w:rPr>
          <w:sz w:val="22"/>
          <w:szCs w:val="22"/>
          <w:lang w:val="en-GB"/>
        </w:rPr>
        <w:t xml:space="preserve">head of International Day for Countering Hate Speech, </w:t>
      </w:r>
      <w:r w:rsidR="00012119" w:rsidRPr="008542DC">
        <w:rPr>
          <w:sz w:val="22"/>
          <w:szCs w:val="22"/>
          <w:lang w:val="en-GB"/>
        </w:rPr>
        <w:t xml:space="preserve">the Solidarity </w:t>
      </w:r>
      <w:r w:rsidR="00012119" w:rsidRPr="008542DC">
        <w:rPr>
          <w:sz w:val="22"/>
          <w:szCs w:val="22"/>
          <w:lang w:val="en-GB"/>
        </w:rPr>
        <w:lastRenderedPageBreak/>
        <w:t xml:space="preserve">Community hosted a </w:t>
      </w:r>
      <w:r w:rsidR="00B468FF" w:rsidRPr="008542DC">
        <w:rPr>
          <w:sz w:val="22"/>
          <w:szCs w:val="22"/>
          <w:lang w:val="en-GB"/>
        </w:rPr>
        <w:t xml:space="preserve">crucial discussion </w:t>
      </w:r>
      <w:r w:rsidR="00AD6784" w:rsidRPr="008542DC">
        <w:rPr>
          <w:sz w:val="22"/>
          <w:szCs w:val="22"/>
          <w:lang w:val="en-GB"/>
        </w:rPr>
        <w:t xml:space="preserve">involving </w:t>
      </w:r>
      <w:r w:rsidR="00012119" w:rsidRPr="008542DC">
        <w:rPr>
          <w:sz w:val="22"/>
          <w:szCs w:val="22"/>
          <w:lang w:val="en-GB"/>
        </w:rPr>
        <w:t xml:space="preserve">representatives from </w:t>
      </w:r>
      <w:r w:rsidR="002E0087" w:rsidRPr="008542DC">
        <w:rPr>
          <w:sz w:val="22"/>
          <w:szCs w:val="22"/>
          <w:lang w:val="en-GB"/>
        </w:rPr>
        <w:t>the</w:t>
      </w:r>
      <w:r w:rsidR="00012119" w:rsidRPr="008542DC">
        <w:rPr>
          <w:sz w:val="22"/>
          <w:szCs w:val="22"/>
          <w:lang w:val="en-GB"/>
        </w:rPr>
        <w:t xml:space="preserve"> Labour Inspection </w:t>
      </w:r>
      <w:r w:rsidRPr="008542DC">
        <w:rPr>
          <w:sz w:val="22"/>
          <w:szCs w:val="22"/>
          <w:lang w:val="en-GB"/>
        </w:rPr>
        <w:t>Office</w:t>
      </w:r>
      <w:r w:rsidR="00584C57" w:rsidRPr="008542DC">
        <w:rPr>
          <w:sz w:val="22"/>
          <w:szCs w:val="22"/>
          <w:lang w:val="en-GB"/>
        </w:rPr>
        <w:t xml:space="preserve"> (LIO)</w:t>
      </w:r>
      <w:r w:rsidR="00012119" w:rsidRPr="008542DC">
        <w:rPr>
          <w:sz w:val="22"/>
          <w:szCs w:val="22"/>
          <w:lang w:val="en-GB"/>
        </w:rPr>
        <w:t>, the Ministry of Education and Science, the P</w:t>
      </w:r>
      <w:r w:rsidR="00561462" w:rsidRPr="008542DC">
        <w:rPr>
          <w:sz w:val="22"/>
          <w:szCs w:val="22"/>
          <w:lang w:val="en-GB"/>
        </w:rPr>
        <w:t>DO</w:t>
      </w:r>
      <w:r w:rsidR="00012119" w:rsidRPr="008542DC">
        <w:rPr>
          <w:sz w:val="22"/>
          <w:szCs w:val="22"/>
          <w:lang w:val="en-GB"/>
        </w:rPr>
        <w:t xml:space="preserve">, civil society </w:t>
      </w:r>
      <w:r w:rsidR="00236112" w:rsidRPr="008542DC">
        <w:rPr>
          <w:sz w:val="22"/>
          <w:szCs w:val="22"/>
          <w:lang w:val="en-GB"/>
        </w:rPr>
        <w:t xml:space="preserve">and ethnic minorities </w:t>
      </w:r>
      <w:r w:rsidR="00B468FF" w:rsidRPr="008542DC">
        <w:rPr>
          <w:sz w:val="22"/>
          <w:szCs w:val="22"/>
          <w:lang w:val="en-GB"/>
        </w:rPr>
        <w:t xml:space="preserve">to </w:t>
      </w:r>
      <w:r w:rsidR="00F2412D" w:rsidRPr="008542DC">
        <w:rPr>
          <w:sz w:val="22"/>
          <w:szCs w:val="22"/>
          <w:lang w:val="en-GB"/>
        </w:rPr>
        <w:t xml:space="preserve">discuss challenges revealed by the study, </w:t>
      </w:r>
      <w:r w:rsidR="00B468FF" w:rsidRPr="008542DC">
        <w:rPr>
          <w:sz w:val="22"/>
          <w:szCs w:val="22"/>
          <w:lang w:val="en-GB"/>
        </w:rPr>
        <w:t xml:space="preserve">raise awareness, and explore solutions </w:t>
      </w:r>
      <w:r w:rsidR="003E43FD" w:rsidRPr="008542DC">
        <w:rPr>
          <w:sz w:val="22"/>
          <w:szCs w:val="22"/>
          <w:lang w:val="en-GB"/>
        </w:rPr>
        <w:t xml:space="preserve">to combat </w:t>
      </w:r>
      <w:r w:rsidR="00B468FF" w:rsidRPr="008542DC">
        <w:rPr>
          <w:sz w:val="22"/>
          <w:szCs w:val="22"/>
          <w:lang w:val="en-GB"/>
        </w:rPr>
        <w:t>discriminatory practice</w:t>
      </w:r>
      <w:r w:rsidR="00012119" w:rsidRPr="008542DC">
        <w:rPr>
          <w:sz w:val="22"/>
          <w:szCs w:val="22"/>
          <w:lang w:val="en-GB"/>
        </w:rPr>
        <w:t xml:space="preserve"> </w:t>
      </w:r>
      <w:r w:rsidR="003E43FD" w:rsidRPr="008542DC">
        <w:rPr>
          <w:sz w:val="22"/>
          <w:szCs w:val="22"/>
          <w:lang w:val="en-GB"/>
        </w:rPr>
        <w:t>experienced</w:t>
      </w:r>
      <w:r w:rsidR="00012119" w:rsidRPr="008542DC">
        <w:rPr>
          <w:sz w:val="22"/>
          <w:szCs w:val="22"/>
          <w:lang w:val="en-GB"/>
        </w:rPr>
        <w:t xml:space="preserve"> by </w:t>
      </w:r>
      <w:r w:rsidR="004A5FB0" w:rsidRPr="008542DC">
        <w:rPr>
          <w:sz w:val="22"/>
          <w:szCs w:val="22"/>
          <w:lang w:val="en-GB"/>
        </w:rPr>
        <w:t>women and minority groups.</w:t>
      </w:r>
      <w:r w:rsidRPr="008542DC">
        <w:rPr>
          <w:rStyle w:val="FootnoteReference"/>
          <w:sz w:val="22"/>
          <w:szCs w:val="22"/>
          <w:lang w:val="en-GB"/>
        </w:rPr>
        <w:footnoteReference w:id="35"/>
      </w:r>
      <w:r w:rsidR="004A5FB0" w:rsidRPr="008542DC">
        <w:rPr>
          <w:sz w:val="22"/>
          <w:szCs w:val="22"/>
          <w:lang w:val="en-GB"/>
        </w:rPr>
        <w:t xml:space="preserve"> </w:t>
      </w:r>
      <w:r w:rsidR="00025BB9" w:rsidRPr="008542DC">
        <w:rPr>
          <w:sz w:val="22"/>
          <w:szCs w:val="22"/>
          <w:lang w:val="en-GB"/>
        </w:rPr>
        <w:t>As a follow-up to this activity, t</w:t>
      </w:r>
      <w:r w:rsidR="008E4D77" w:rsidRPr="008542DC">
        <w:rPr>
          <w:sz w:val="22"/>
          <w:szCs w:val="22"/>
          <w:lang w:val="en-GB"/>
        </w:rPr>
        <w:t xml:space="preserve">o </w:t>
      </w:r>
      <w:r w:rsidR="00D46297" w:rsidRPr="008542DC">
        <w:rPr>
          <w:sz w:val="22"/>
          <w:szCs w:val="22"/>
          <w:lang w:val="en-GB"/>
        </w:rPr>
        <w:t xml:space="preserve">respond to the </w:t>
      </w:r>
      <w:r w:rsidR="00025BB9" w:rsidRPr="008542DC">
        <w:rPr>
          <w:sz w:val="22"/>
          <w:szCs w:val="22"/>
          <w:lang w:val="en-GB"/>
        </w:rPr>
        <w:t xml:space="preserve">issues of discriminatory </w:t>
      </w:r>
      <w:r w:rsidR="008E4D77" w:rsidRPr="008542DC">
        <w:rPr>
          <w:sz w:val="22"/>
          <w:szCs w:val="22"/>
          <w:lang w:val="en-GB"/>
        </w:rPr>
        <w:t xml:space="preserve">treatment </w:t>
      </w:r>
      <w:r w:rsidR="00025BB9" w:rsidRPr="008542DC">
        <w:rPr>
          <w:sz w:val="22"/>
          <w:szCs w:val="22"/>
          <w:lang w:val="en-GB"/>
        </w:rPr>
        <w:t xml:space="preserve">in the workplace, </w:t>
      </w:r>
      <w:r w:rsidR="00241FB2" w:rsidRPr="008542DC">
        <w:rPr>
          <w:sz w:val="22"/>
          <w:szCs w:val="22"/>
          <w:lang w:val="en-GB"/>
        </w:rPr>
        <w:t xml:space="preserve">the JP and </w:t>
      </w:r>
      <w:r w:rsidR="00070CB1" w:rsidRPr="008542DC">
        <w:rPr>
          <w:sz w:val="22"/>
          <w:szCs w:val="22"/>
          <w:lang w:val="en-GB"/>
        </w:rPr>
        <w:t xml:space="preserve">the LIO, </w:t>
      </w:r>
      <w:r w:rsidR="00EA7983" w:rsidRPr="008542DC">
        <w:rPr>
          <w:sz w:val="22"/>
          <w:szCs w:val="22"/>
          <w:lang w:val="en-GB"/>
        </w:rPr>
        <w:t>an entity responsible for the effective application of labour norms, including provisions on equal treatment of persons,</w:t>
      </w:r>
      <w:r w:rsidR="008E4D77" w:rsidRPr="008542DC">
        <w:rPr>
          <w:sz w:val="22"/>
          <w:szCs w:val="22"/>
          <w:lang w:val="en-GB"/>
        </w:rPr>
        <w:t xml:space="preserve"> </w:t>
      </w:r>
      <w:r w:rsidR="00241FB2" w:rsidRPr="008542DC">
        <w:rPr>
          <w:sz w:val="22"/>
          <w:szCs w:val="22"/>
          <w:lang w:val="en-GB"/>
        </w:rPr>
        <w:t>initiated</w:t>
      </w:r>
      <w:r w:rsidR="00D33F81" w:rsidRPr="008542DC">
        <w:rPr>
          <w:sz w:val="22"/>
          <w:szCs w:val="22"/>
          <w:lang w:val="en-GB"/>
        </w:rPr>
        <w:t xml:space="preserve"> the development of the </w:t>
      </w:r>
      <w:r w:rsidR="00070CB1" w:rsidRPr="008542DC">
        <w:rPr>
          <w:sz w:val="22"/>
          <w:szCs w:val="22"/>
          <w:lang w:val="en-GB"/>
        </w:rPr>
        <w:t>guiding principles for preventing racial, ethnic and religious discrimination in labour relations</w:t>
      </w:r>
      <w:r w:rsidR="005378EE" w:rsidRPr="008542DC">
        <w:rPr>
          <w:sz w:val="22"/>
          <w:szCs w:val="22"/>
          <w:lang w:val="en-GB"/>
        </w:rPr>
        <w:t xml:space="preserve">. </w:t>
      </w:r>
      <w:r w:rsidR="00684CB8" w:rsidRPr="008542DC">
        <w:rPr>
          <w:sz w:val="22"/>
          <w:szCs w:val="22"/>
          <w:lang w:val="en-GB"/>
        </w:rPr>
        <w:t xml:space="preserve">The </w:t>
      </w:r>
      <w:r w:rsidR="00CC63AA" w:rsidRPr="008542DC">
        <w:rPr>
          <w:sz w:val="22"/>
          <w:szCs w:val="22"/>
          <w:lang w:val="en-GB"/>
        </w:rPr>
        <w:t>g</w:t>
      </w:r>
      <w:r w:rsidR="00684CB8" w:rsidRPr="008542DC">
        <w:rPr>
          <w:sz w:val="22"/>
          <w:szCs w:val="22"/>
          <w:lang w:val="en-GB"/>
        </w:rPr>
        <w:t xml:space="preserve">uideline will be finalised in the first quarter of 2024, which will be followed </w:t>
      </w:r>
      <w:r w:rsidR="00241FB2" w:rsidRPr="008542DC">
        <w:rPr>
          <w:sz w:val="22"/>
          <w:szCs w:val="22"/>
          <w:lang w:val="en-GB"/>
        </w:rPr>
        <w:t>by</w:t>
      </w:r>
      <w:r w:rsidR="00684CB8" w:rsidRPr="008542DC">
        <w:rPr>
          <w:sz w:val="22"/>
          <w:szCs w:val="22"/>
          <w:lang w:val="en-GB"/>
        </w:rPr>
        <w:t xml:space="preserve"> training sessions for LIO staff </w:t>
      </w:r>
      <w:r w:rsidR="004039A4" w:rsidRPr="008542DC">
        <w:rPr>
          <w:sz w:val="22"/>
          <w:szCs w:val="22"/>
          <w:lang w:val="en-GB"/>
        </w:rPr>
        <w:t xml:space="preserve">to </w:t>
      </w:r>
      <w:r w:rsidR="00241FB2" w:rsidRPr="008542DC">
        <w:rPr>
          <w:sz w:val="22"/>
          <w:szCs w:val="22"/>
          <w:lang w:val="en-GB"/>
        </w:rPr>
        <w:t>enhance</w:t>
      </w:r>
      <w:r w:rsidR="004039A4" w:rsidRPr="008542DC">
        <w:rPr>
          <w:sz w:val="22"/>
          <w:szCs w:val="22"/>
          <w:lang w:val="en-GB"/>
        </w:rPr>
        <w:t xml:space="preserve"> their capacity </w:t>
      </w:r>
      <w:r w:rsidR="00241FB2" w:rsidRPr="008542DC">
        <w:rPr>
          <w:sz w:val="22"/>
          <w:szCs w:val="22"/>
          <w:lang w:val="en-GB"/>
        </w:rPr>
        <w:t xml:space="preserve">to effectively handle cases of </w:t>
      </w:r>
      <w:r w:rsidR="00EC5BC2" w:rsidRPr="008542DC">
        <w:rPr>
          <w:sz w:val="22"/>
          <w:szCs w:val="22"/>
          <w:lang w:val="en-GB"/>
        </w:rPr>
        <w:t xml:space="preserve">racial, </w:t>
      </w:r>
      <w:proofErr w:type="gramStart"/>
      <w:r w:rsidR="00EC5BC2" w:rsidRPr="008542DC">
        <w:rPr>
          <w:sz w:val="22"/>
          <w:szCs w:val="22"/>
          <w:lang w:val="en-GB"/>
        </w:rPr>
        <w:t>ethnic</w:t>
      </w:r>
      <w:proofErr w:type="gramEnd"/>
      <w:r w:rsidR="00EC5BC2" w:rsidRPr="008542DC">
        <w:rPr>
          <w:sz w:val="22"/>
          <w:szCs w:val="22"/>
          <w:lang w:val="en-GB"/>
        </w:rPr>
        <w:t xml:space="preserve"> and religious discr</w:t>
      </w:r>
      <w:r w:rsidR="00EF2036" w:rsidRPr="008542DC">
        <w:rPr>
          <w:sz w:val="22"/>
          <w:szCs w:val="22"/>
          <w:lang w:val="en-GB"/>
        </w:rPr>
        <w:t xml:space="preserve">imination. </w:t>
      </w:r>
    </w:p>
    <w:p w14:paraId="4AB72129" w14:textId="77777777" w:rsidR="00241FB2" w:rsidRPr="008542DC" w:rsidRDefault="00241FB2" w:rsidP="004D6650">
      <w:pPr>
        <w:jc w:val="both"/>
        <w:rPr>
          <w:b/>
          <w:bCs/>
          <w:sz w:val="22"/>
          <w:szCs w:val="22"/>
          <w:lang w:val="en-GB"/>
        </w:rPr>
      </w:pPr>
    </w:p>
    <w:p w14:paraId="6554D31C" w14:textId="0CB9B08F" w:rsidR="009E453D" w:rsidRPr="008542DC" w:rsidRDefault="00B44B42" w:rsidP="0078689E">
      <w:pPr>
        <w:pStyle w:val="Heading3"/>
        <w:jc w:val="both"/>
        <w:rPr>
          <w:rFonts w:ascii="Times New Roman" w:hAnsi="Times New Roman" w:cs="Times New Roman"/>
          <w:b/>
          <w:bCs/>
          <w:color w:val="auto"/>
          <w:sz w:val="22"/>
          <w:szCs w:val="22"/>
          <w:lang w:val="en-GB"/>
        </w:rPr>
      </w:pPr>
      <w:r w:rsidRPr="008542DC">
        <w:rPr>
          <w:rFonts w:ascii="Times New Roman" w:hAnsi="Times New Roman" w:cs="Times New Roman"/>
          <w:b/>
          <w:bCs/>
          <w:color w:val="auto"/>
          <w:sz w:val="22"/>
          <w:szCs w:val="22"/>
          <w:lang w:val="en-GB"/>
        </w:rPr>
        <w:t xml:space="preserve">Output 3B.2. Capacitated NGOs/community organisations prepare shadow reports and submit complaints before the local and international bodies or submit amicus curiae on issues related to national minorities and have the capacity and engage in the protection of the rights of minorities and persons in vulnerable situations. </w:t>
      </w:r>
    </w:p>
    <w:p w14:paraId="49A61CD0" w14:textId="722E47B9" w:rsidR="00010E94" w:rsidRPr="008542DC" w:rsidRDefault="00B44B42" w:rsidP="00010E94">
      <w:pPr>
        <w:pStyle w:val="BodyText"/>
        <w:jc w:val="both"/>
        <w:rPr>
          <w:rFonts w:ascii="Times New Roman" w:hAnsi="Times New Roman" w:cs="Times New Roman"/>
          <w:i/>
          <w:iCs/>
          <w:sz w:val="22"/>
          <w:szCs w:val="22"/>
          <w:lang w:val="en-GB" w:eastAsia="x-none"/>
        </w:rPr>
      </w:pPr>
      <w:r w:rsidRPr="008542DC">
        <w:rPr>
          <w:rFonts w:ascii="Times New Roman" w:hAnsi="Times New Roman" w:cs="Times New Roman"/>
          <w:i/>
          <w:iCs/>
          <w:sz w:val="22"/>
          <w:szCs w:val="22"/>
          <w:lang w:val="en-GB" w:eastAsia="x-none"/>
        </w:rPr>
        <w:t>Indicator 3B.2.a. # of NGO shadow reports prepared.</w:t>
      </w:r>
    </w:p>
    <w:p w14:paraId="04AC365A" w14:textId="74826948" w:rsidR="00010E94" w:rsidRPr="008542DC" w:rsidRDefault="00B44B42" w:rsidP="00010E94">
      <w:pPr>
        <w:pStyle w:val="BodyText"/>
        <w:jc w:val="both"/>
        <w:rPr>
          <w:rFonts w:ascii="Times New Roman" w:hAnsi="Times New Roman" w:cs="Times New Roman"/>
          <w:i/>
          <w:iCs/>
          <w:sz w:val="22"/>
          <w:szCs w:val="22"/>
          <w:lang w:val="en-GB" w:eastAsia="x-none"/>
        </w:rPr>
      </w:pPr>
      <w:r w:rsidRPr="008542DC">
        <w:rPr>
          <w:rFonts w:ascii="Times New Roman" w:hAnsi="Times New Roman" w:cs="Times New Roman"/>
          <w:i/>
          <w:iCs/>
          <w:sz w:val="22"/>
          <w:szCs w:val="22"/>
          <w:lang w:val="en-GB" w:eastAsia="x-none"/>
        </w:rPr>
        <w:t>Indicator 3B.2.b # of local NGO representatives trained on the rights of minorities and persons in a vulnerable situation.</w:t>
      </w:r>
    </w:p>
    <w:p w14:paraId="5DADC58E" w14:textId="4A0DF0B5" w:rsidR="00010E94" w:rsidRPr="008542DC" w:rsidRDefault="00B44B42" w:rsidP="00010E94">
      <w:pPr>
        <w:pStyle w:val="BodyText"/>
        <w:jc w:val="both"/>
        <w:rPr>
          <w:rFonts w:ascii="Times New Roman" w:hAnsi="Times New Roman" w:cs="Times New Roman"/>
          <w:i/>
          <w:iCs/>
          <w:sz w:val="22"/>
          <w:szCs w:val="22"/>
          <w:lang w:val="en-GB" w:eastAsia="x-none"/>
        </w:rPr>
      </w:pPr>
      <w:r w:rsidRPr="008542DC">
        <w:rPr>
          <w:rFonts w:ascii="Times New Roman" w:hAnsi="Times New Roman" w:cs="Times New Roman"/>
          <w:i/>
          <w:iCs/>
          <w:sz w:val="22"/>
          <w:szCs w:val="22"/>
          <w:lang w:val="en-GB" w:eastAsia="x-none"/>
        </w:rPr>
        <w:t>Indicator 3B.2.c. # of grants for local NGOs to promote the protection of the rights of minorities and persons in vulnerable situations with a focus on the elimination of discrimination.</w:t>
      </w:r>
    </w:p>
    <w:p w14:paraId="631D7C67" w14:textId="1C87DB08" w:rsidR="002E49BD" w:rsidRPr="008542DC" w:rsidRDefault="00B44B42" w:rsidP="006310BB">
      <w:pPr>
        <w:pStyle w:val="ListParagraph"/>
        <w:numPr>
          <w:ilvl w:val="0"/>
          <w:numId w:val="13"/>
        </w:numPr>
        <w:spacing w:before="120" w:after="120"/>
        <w:ind w:left="360"/>
        <w:contextualSpacing w:val="0"/>
        <w:jc w:val="both"/>
        <w:rPr>
          <w:color w:val="000000"/>
          <w:sz w:val="22"/>
          <w:szCs w:val="22"/>
          <w:lang w:val="en-GB"/>
        </w:rPr>
      </w:pPr>
      <w:r w:rsidRPr="008542DC">
        <w:rPr>
          <w:color w:val="000000" w:themeColor="text1"/>
          <w:sz w:val="22"/>
          <w:szCs w:val="22"/>
          <w:lang w:val="en-GB"/>
        </w:rPr>
        <w:t>On 16 December 2022, Georgia presented its third periodic report on the implementation of the International Covenant on Economic, Social and Cultural Rights to the UN Committee on Economic, Social and Cultural Rights</w:t>
      </w:r>
      <w:r w:rsidR="003843BA" w:rsidRPr="008542DC">
        <w:rPr>
          <w:color w:val="000000" w:themeColor="text1"/>
          <w:sz w:val="22"/>
          <w:szCs w:val="22"/>
          <w:lang w:val="en-GB"/>
        </w:rPr>
        <w:t xml:space="preserve"> (</w:t>
      </w:r>
      <w:r w:rsidR="00561462" w:rsidRPr="008542DC">
        <w:rPr>
          <w:color w:val="000000" w:themeColor="text1"/>
          <w:sz w:val="22"/>
          <w:szCs w:val="22"/>
          <w:lang w:val="en-GB"/>
        </w:rPr>
        <w:t xml:space="preserve">UN </w:t>
      </w:r>
      <w:r w:rsidR="003843BA" w:rsidRPr="008542DC">
        <w:rPr>
          <w:color w:val="000000" w:themeColor="text1"/>
          <w:sz w:val="22"/>
          <w:szCs w:val="22"/>
          <w:lang w:val="en-GB"/>
        </w:rPr>
        <w:t>CESCR)</w:t>
      </w:r>
      <w:r w:rsidRPr="008542DC">
        <w:rPr>
          <w:color w:val="000000" w:themeColor="text1"/>
          <w:sz w:val="22"/>
          <w:szCs w:val="22"/>
          <w:lang w:val="en-GB"/>
        </w:rPr>
        <w:t xml:space="preserve">. In accordance with Committee regulations, prior to the Committee's review of the report submitted by the member state, </w:t>
      </w:r>
      <w:r w:rsidR="006574C3" w:rsidRPr="008542DC">
        <w:rPr>
          <w:color w:val="000000" w:themeColor="text1"/>
          <w:sz w:val="22"/>
          <w:szCs w:val="22"/>
          <w:lang w:val="en-GB"/>
        </w:rPr>
        <w:t>NGOs</w:t>
      </w:r>
      <w:r w:rsidRPr="008542DC">
        <w:rPr>
          <w:color w:val="000000" w:themeColor="text1"/>
          <w:sz w:val="22"/>
          <w:szCs w:val="22"/>
          <w:lang w:val="en-GB"/>
        </w:rPr>
        <w:t xml:space="preserve"> </w:t>
      </w:r>
      <w:proofErr w:type="gramStart"/>
      <w:r w:rsidRPr="008542DC">
        <w:rPr>
          <w:color w:val="000000" w:themeColor="text1"/>
          <w:sz w:val="22"/>
          <w:szCs w:val="22"/>
          <w:lang w:val="en-GB"/>
        </w:rPr>
        <w:t>have the opportunity to</w:t>
      </w:r>
      <w:proofErr w:type="gramEnd"/>
      <w:r w:rsidRPr="008542DC">
        <w:rPr>
          <w:color w:val="000000" w:themeColor="text1"/>
          <w:sz w:val="22"/>
          <w:szCs w:val="22"/>
          <w:lang w:val="en-GB"/>
        </w:rPr>
        <w:t xml:space="preserve"> submit an alternative report. To empower NGOs and enhance their </w:t>
      </w:r>
      <w:r w:rsidR="005F0FEA" w:rsidRPr="008542DC">
        <w:rPr>
          <w:color w:val="000000" w:themeColor="text1"/>
          <w:sz w:val="22"/>
          <w:szCs w:val="22"/>
          <w:lang w:val="en-GB"/>
        </w:rPr>
        <w:t>capacit</w:t>
      </w:r>
      <w:r w:rsidR="00A654D2" w:rsidRPr="008542DC">
        <w:rPr>
          <w:color w:val="000000" w:themeColor="text1"/>
          <w:sz w:val="22"/>
          <w:szCs w:val="22"/>
          <w:lang w:val="en-GB"/>
        </w:rPr>
        <w:t>y to prepare shadow reports</w:t>
      </w:r>
      <w:r w:rsidRPr="008542DC">
        <w:rPr>
          <w:color w:val="000000" w:themeColor="text1"/>
          <w:sz w:val="22"/>
          <w:szCs w:val="22"/>
          <w:lang w:val="en-GB"/>
        </w:rPr>
        <w:t xml:space="preserve">, the JP conducted knowledge-building activities for NGO representatives on submitting alternative reports to UN human rights treaty bodies, with a specific focus on the </w:t>
      </w:r>
      <w:r w:rsidR="006574C3" w:rsidRPr="008542DC">
        <w:rPr>
          <w:color w:val="000000" w:themeColor="text1"/>
          <w:sz w:val="22"/>
          <w:szCs w:val="22"/>
          <w:lang w:val="en-GB"/>
        </w:rPr>
        <w:t xml:space="preserve">UN </w:t>
      </w:r>
      <w:r w:rsidRPr="008542DC">
        <w:rPr>
          <w:color w:val="000000" w:themeColor="text1"/>
          <w:sz w:val="22"/>
          <w:szCs w:val="22"/>
          <w:lang w:val="en-GB"/>
        </w:rPr>
        <w:t>C</w:t>
      </w:r>
      <w:r w:rsidR="003843BA" w:rsidRPr="008542DC">
        <w:rPr>
          <w:color w:val="000000" w:themeColor="text1"/>
          <w:sz w:val="22"/>
          <w:szCs w:val="22"/>
          <w:lang w:val="en-GB"/>
        </w:rPr>
        <w:t>ESCR</w:t>
      </w:r>
      <w:r w:rsidRPr="008542DC">
        <w:rPr>
          <w:color w:val="000000" w:themeColor="text1"/>
          <w:sz w:val="22"/>
          <w:szCs w:val="22"/>
          <w:lang w:val="en-GB"/>
        </w:rPr>
        <w:t>. Overall, 13 NGO representatives (</w:t>
      </w:r>
      <w:r w:rsidR="00530D5A" w:rsidRPr="008542DC">
        <w:rPr>
          <w:color w:val="000000" w:themeColor="text1"/>
          <w:sz w:val="22"/>
          <w:szCs w:val="22"/>
          <w:lang w:val="en-GB"/>
        </w:rPr>
        <w:t xml:space="preserve">9 </w:t>
      </w:r>
      <w:r w:rsidRPr="008542DC">
        <w:rPr>
          <w:color w:val="000000" w:themeColor="text1"/>
          <w:sz w:val="22"/>
          <w:szCs w:val="22"/>
          <w:lang w:val="en-GB"/>
        </w:rPr>
        <w:t>women</w:t>
      </w:r>
      <w:r w:rsidR="00530D5A" w:rsidRPr="008542DC">
        <w:rPr>
          <w:color w:val="000000" w:themeColor="text1"/>
          <w:sz w:val="22"/>
          <w:szCs w:val="22"/>
          <w:lang w:val="en-GB"/>
        </w:rPr>
        <w:t xml:space="preserve"> </w:t>
      </w:r>
      <w:r w:rsidRPr="008542DC">
        <w:rPr>
          <w:color w:val="000000" w:themeColor="text1"/>
          <w:sz w:val="22"/>
          <w:szCs w:val="22"/>
          <w:lang w:val="en-GB"/>
        </w:rPr>
        <w:t>/</w:t>
      </w:r>
      <w:r w:rsidR="00530D5A" w:rsidRPr="008542DC">
        <w:rPr>
          <w:color w:val="000000" w:themeColor="text1"/>
          <w:sz w:val="22"/>
          <w:szCs w:val="22"/>
          <w:lang w:val="en-GB"/>
        </w:rPr>
        <w:t xml:space="preserve"> 4 </w:t>
      </w:r>
      <w:r w:rsidRPr="008542DC">
        <w:rPr>
          <w:color w:val="000000" w:themeColor="text1"/>
          <w:sz w:val="22"/>
          <w:szCs w:val="22"/>
          <w:lang w:val="en-GB"/>
        </w:rPr>
        <w:t>men)</w:t>
      </w:r>
      <w:r w:rsidR="00CD0F33" w:rsidRPr="008542DC">
        <w:rPr>
          <w:color w:val="000000" w:themeColor="text1"/>
          <w:sz w:val="22"/>
          <w:szCs w:val="22"/>
          <w:lang w:val="en-GB"/>
        </w:rPr>
        <w:t xml:space="preserve"> </w:t>
      </w:r>
      <w:r w:rsidRPr="008542DC">
        <w:rPr>
          <w:color w:val="000000" w:themeColor="text1"/>
          <w:sz w:val="22"/>
          <w:szCs w:val="22"/>
          <w:lang w:val="en-GB"/>
        </w:rPr>
        <w:t xml:space="preserve">gained knowledge on the submission </w:t>
      </w:r>
      <w:r w:rsidR="006C05D8" w:rsidRPr="008542DC">
        <w:rPr>
          <w:color w:val="000000" w:themeColor="text1"/>
          <w:sz w:val="22"/>
          <w:szCs w:val="22"/>
          <w:lang w:val="en-GB"/>
        </w:rPr>
        <w:t xml:space="preserve">of </w:t>
      </w:r>
      <w:r w:rsidRPr="008542DC">
        <w:rPr>
          <w:color w:val="000000" w:themeColor="text1"/>
          <w:sz w:val="22"/>
          <w:szCs w:val="22"/>
          <w:lang w:val="en-GB"/>
        </w:rPr>
        <w:t xml:space="preserve">alternative reports and communications to </w:t>
      </w:r>
      <w:r w:rsidR="006574C3" w:rsidRPr="008542DC">
        <w:rPr>
          <w:color w:val="000000" w:themeColor="text1"/>
          <w:sz w:val="22"/>
          <w:szCs w:val="22"/>
          <w:lang w:val="en-GB"/>
        </w:rPr>
        <w:t xml:space="preserve">UN </w:t>
      </w:r>
      <w:r w:rsidRPr="008542DC">
        <w:rPr>
          <w:color w:val="000000" w:themeColor="text1"/>
          <w:sz w:val="22"/>
          <w:szCs w:val="22"/>
          <w:lang w:val="en-GB"/>
        </w:rPr>
        <w:t>CESCR.</w:t>
      </w:r>
    </w:p>
    <w:p w14:paraId="3B9C12F6" w14:textId="75C30F9A" w:rsidR="00FB4CBE" w:rsidRPr="008542DC" w:rsidRDefault="00B44B42" w:rsidP="00693699">
      <w:pPr>
        <w:pStyle w:val="ListParagraph"/>
        <w:numPr>
          <w:ilvl w:val="0"/>
          <w:numId w:val="13"/>
        </w:numPr>
        <w:spacing w:before="120" w:after="120"/>
        <w:ind w:left="360"/>
        <w:contextualSpacing w:val="0"/>
        <w:jc w:val="both"/>
        <w:rPr>
          <w:color w:val="000000"/>
          <w:sz w:val="22"/>
          <w:szCs w:val="22"/>
          <w:lang w:val="en-GB"/>
        </w:rPr>
      </w:pPr>
      <w:r w:rsidRPr="008542DC">
        <w:rPr>
          <w:color w:val="000000"/>
          <w:sz w:val="22"/>
          <w:szCs w:val="22"/>
          <w:lang w:val="en-GB"/>
        </w:rPr>
        <w:t xml:space="preserve">Following the training sessions, five CSOs that participated in the training submitted alternative reports to the </w:t>
      </w:r>
      <w:r w:rsidR="006574C3" w:rsidRPr="008542DC">
        <w:rPr>
          <w:color w:val="000000"/>
          <w:sz w:val="22"/>
          <w:szCs w:val="22"/>
          <w:lang w:val="en-GB"/>
        </w:rPr>
        <w:t xml:space="preserve">UN </w:t>
      </w:r>
      <w:r w:rsidRPr="008542DC">
        <w:rPr>
          <w:color w:val="000000"/>
          <w:sz w:val="22"/>
          <w:szCs w:val="22"/>
          <w:lang w:val="en-GB"/>
        </w:rPr>
        <w:t xml:space="preserve">CESCR, drawing the attention of the Committee to deficiencies in the realisation of economic, social, and cultural rights among ethnic minorities, conflict-affected populations, </w:t>
      </w:r>
      <w:proofErr w:type="spellStart"/>
      <w:r w:rsidRPr="008542DC">
        <w:rPr>
          <w:color w:val="000000"/>
          <w:sz w:val="22"/>
          <w:szCs w:val="22"/>
          <w:lang w:val="en-GB"/>
        </w:rPr>
        <w:t>PwDs</w:t>
      </w:r>
      <w:proofErr w:type="spellEnd"/>
      <w:r w:rsidRPr="008542DC">
        <w:rPr>
          <w:color w:val="000000"/>
          <w:sz w:val="22"/>
          <w:szCs w:val="22"/>
          <w:lang w:val="en-GB"/>
        </w:rPr>
        <w:t>, LGBTQ</w:t>
      </w:r>
      <w:r w:rsidR="00F31B72">
        <w:rPr>
          <w:color w:val="000000"/>
          <w:sz w:val="22"/>
          <w:szCs w:val="22"/>
          <w:lang w:val="en-GB"/>
        </w:rPr>
        <w:t>I</w:t>
      </w:r>
      <w:r w:rsidRPr="008542DC">
        <w:rPr>
          <w:color w:val="000000"/>
          <w:sz w:val="22"/>
          <w:szCs w:val="22"/>
          <w:lang w:val="en-GB"/>
        </w:rPr>
        <w:t>+ individuals, and children.</w:t>
      </w:r>
      <w:r w:rsidRPr="008542DC">
        <w:rPr>
          <w:rStyle w:val="FootnoteReference"/>
          <w:color w:val="000000"/>
          <w:sz w:val="22"/>
          <w:szCs w:val="22"/>
          <w:lang w:val="en-GB"/>
        </w:rPr>
        <w:footnoteReference w:id="36"/>
      </w:r>
    </w:p>
    <w:p w14:paraId="17341FA4" w14:textId="686B3F22" w:rsidR="00693699" w:rsidRPr="008542DC" w:rsidRDefault="00B44B42" w:rsidP="506D0E14">
      <w:pPr>
        <w:pStyle w:val="ListParagraph"/>
        <w:numPr>
          <w:ilvl w:val="0"/>
          <w:numId w:val="13"/>
        </w:numPr>
        <w:spacing w:before="120" w:after="120"/>
        <w:ind w:left="360"/>
        <w:contextualSpacing w:val="0"/>
        <w:jc w:val="both"/>
        <w:rPr>
          <w:color w:val="000000"/>
          <w:sz w:val="22"/>
          <w:szCs w:val="22"/>
          <w:lang w:val="en-GB"/>
        </w:rPr>
      </w:pPr>
      <w:r w:rsidRPr="008542DC">
        <w:rPr>
          <w:color w:val="000000" w:themeColor="text1"/>
          <w:sz w:val="22"/>
          <w:szCs w:val="22"/>
          <w:lang w:val="en-GB"/>
        </w:rPr>
        <w:t xml:space="preserve">Furthermore, </w:t>
      </w:r>
      <w:r w:rsidR="00F44D0C" w:rsidRPr="008542DC">
        <w:rPr>
          <w:sz w:val="22"/>
          <w:szCs w:val="22"/>
          <w:lang w:val="en-GB"/>
        </w:rPr>
        <w:t xml:space="preserve">the JP supported CSOs in </w:t>
      </w:r>
      <w:r w:rsidR="00F44D0C" w:rsidRPr="6247B51A">
        <w:rPr>
          <w:color w:val="000000" w:themeColor="text1"/>
          <w:sz w:val="22"/>
          <w:szCs w:val="22"/>
          <w:lang w:val="en-GB"/>
        </w:rPr>
        <w:t>producing</w:t>
      </w:r>
      <w:r w:rsidR="7E18B358" w:rsidRPr="008542DC">
        <w:rPr>
          <w:sz w:val="22"/>
          <w:szCs w:val="22"/>
          <w:lang w:val="en-GB"/>
        </w:rPr>
        <w:t xml:space="preserve"> o</w:t>
      </w:r>
      <w:r w:rsidR="15DB14CE" w:rsidRPr="008542DC">
        <w:rPr>
          <w:rFonts w:eastAsia="Sylfaen"/>
          <w:sz w:val="22"/>
          <w:szCs w:val="22"/>
          <w:lang w:val="en-GB"/>
        </w:rPr>
        <w:t>ne unified report</w:t>
      </w:r>
      <w:r w:rsidR="6D954155" w:rsidRPr="008542DC">
        <w:rPr>
          <w:rFonts w:eastAsia="Sylfaen"/>
          <w:sz w:val="22"/>
          <w:szCs w:val="22"/>
          <w:lang w:val="en-GB"/>
        </w:rPr>
        <w:t>,</w:t>
      </w:r>
      <w:r w:rsidR="15DB14CE" w:rsidRPr="008542DC">
        <w:rPr>
          <w:rFonts w:eastAsia="Sylfaen"/>
          <w:sz w:val="22"/>
          <w:szCs w:val="22"/>
          <w:lang w:val="en-GB"/>
        </w:rPr>
        <w:t xml:space="preserve"> </w:t>
      </w:r>
      <w:r w:rsidR="15DB14CE" w:rsidRPr="008542DC">
        <w:rPr>
          <w:sz w:val="22"/>
          <w:szCs w:val="22"/>
          <w:lang w:val="en-GB"/>
        </w:rPr>
        <w:t xml:space="preserve">consisting </w:t>
      </w:r>
      <w:r w:rsidR="33A56054" w:rsidRPr="008542DC">
        <w:rPr>
          <w:sz w:val="22"/>
          <w:szCs w:val="22"/>
          <w:lang w:val="en-GB"/>
        </w:rPr>
        <w:t>of</w:t>
      </w:r>
      <w:r w:rsidR="15DB14CE" w:rsidRPr="008542DC">
        <w:rPr>
          <w:sz w:val="22"/>
          <w:szCs w:val="22"/>
          <w:lang w:val="en-GB"/>
        </w:rPr>
        <w:t xml:space="preserve"> 9 NGO reports on different human rights issues</w:t>
      </w:r>
      <w:r w:rsidR="4FEE8386" w:rsidRPr="008542DC">
        <w:rPr>
          <w:sz w:val="22"/>
          <w:szCs w:val="22"/>
          <w:lang w:val="en-GB"/>
        </w:rPr>
        <w:t>,</w:t>
      </w:r>
      <w:r w:rsidR="15DB14CE" w:rsidRPr="008542DC">
        <w:rPr>
          <w:sz w:val="22"/>
          <w:szCs w:val="22"/>
          <w:lang w:val="en-GB"/>
        </w:rPr>
        <w:t xml:space="preserve"> </w:t>
      </w:r>
      <w:r w:rsidRPr="008542DC">
        <w:rPr>
          <w:color w:val="000000" w:themeColor="text1"/>
          <w:sz w:val="22"/>
          <w:szCs w:val="22"/>
          <w:lang w:val="en-GB"/>
        </w:rPr>
        <w:t>such as law enforcement practices, freedom of expression, rights of marginalised communities, access to justice, and more.</w:t>
      </w:r>
    </w:p>
    <w:p w14:paraId="548B5704" w14:textId="4449B174" w:rsidR="000D05EB" w:rsidRPr="008542DC" w:rsidRDefault="00B44B42" w:rsidP="506D0E14">
      <w:pPr>
        <w:pStyle w:val="ListParagraph"/>
        <w:numPr>
          <w:ilvl w:val="0"/>
          <w:numId w:val="13"/>
        </w:numPr>
        <w:spacing w:before="120" w:after="120"/>
        <w:ind w:left="360"/>
        <w:contextualSpacing w:val="0"/>
        <w:jc w:val="both"/>
        <w:rPr>
          <w:sz w:val="22"/>
          <w:szCs w:val="22"/>
          <w:lang w:val="en-GB"/>
        </w:rPr>
      </w:pPr>
      <w:r w:rsidRPr="008542DC">
        <w:rPr>
          <w:color w:val="000000" w:themeColor="text1"/>
          <w:sz w:val="22"/>
          <w:szCs w:val="22"/>
          <w:lang w:val="en-GB"/>
        </w:rPr>
        <w:t>T</w:t>
      </w:r>
      <w:r w:rsidR="00BF7D42" w:rsidRPr="008542DC">
        <w:rPr>
          <w:sz w:val="22"/>
          <w:szCs w:val="22"/>
          <w:lang w:val="en-GB"/>
        </w:rPr>
        <w:t xml:space="preserve">o address the rights and needs of minority groups and persons </w:t>
      </w:r>
      <w:r w:rsidR="00541656" w:rsidRPr="008542DC">
        <w:rPr>
          <w:sz w:val="22"/>
          <w:szCs w:val="22"/>
          <w:lang w:val="en-GB"/>
        </w:rPr>
        <w:t xml:space="preserve">living </w:t>
      </w:r>
      <w:r w:rsidR="00BF7D42" w:rsidRPr="008542DC">
        <w:rPr>
          <w:sz w:val="22"/>
          <w:szCs w:val="22"/>
          <w:lang w:val="en-GB"/>
        </w:rPr>
        <w:t xml:space="preserve">in vulnerable situations, the JP </w:t>
      </w:r>
      <w:r w:rsidRPr="008542DC">
        <w:rPr>
          <w:sz w:val="22"/>
          <w:szCs w:val="22"/>
          <w:lang w:val="en-GB"/>
        </w:rPr>
        <w:t xml:space="preserve">enacted five sub-grant mechanisms </w:t>
      </w:r>
      <w:r w:rsidR="004B4BBF" w:rsidRPr="008542DC">
        <w:rPr>
          <w:sz w:val="22"/>
          <w:szCs w:val="22"/>
          <w:lang w:val="en-GB"/>
        </w:rPr>
        <w:t>for local</w:t>
      </w:r>
      <w:r w:rsidR="00881A1F" w:rsidRPr="008542DC">
        <w:rPr>
          <w:sz w:val="22"/>
          <w:szCs w:val="22"/>
          <w:lang w:val="en-GB"/>
        </w:rPr>
        <w:t xml:space="preserve"> </w:t>
      </w:r>
      <w:r w:rsidR="00CB61B8" w:rsidRPr="008542DC">
        <w:rPr>
          <w:sz w:val="22"/>
          <w:szCs w:val="22"/>
          <w:lang w:val="en-GB"/>
        </w:rPr>
        <w:t>or</w:t>
      </w:r>
      <w:r w:rsidR="00881A1F" w:rsidRPr="008542DC">
        <w:rPr>
          <w:sz w:val="22"/>
          <w:szCs w:val="22"/>
          <w:lang w:val="en-GB"/>
        </w:rPr>
        <w:t xml:space="preserve"> Tbilisi-based</w:t>
      </w:r>
      <w:r w:rsidR="004B4BBF" w:rsidRPr="008542DC">
        <w:rPr>
          <w:sz w:val="22"/>
          <w:szCs w:val="22"/>
          <w:lang w:val="en-GB"/>
        </w:rPr>
        <w:t xml:space="preserve"> NGOs</w:t>
      </w:r>
      <w:r w:rsidR="00881A1F" w:rsidRPr="008542DC">
        <w:rPr>
          <w:sz w:val="22"/>
          <w:szCs w:val="22"/>
          <w:lang w:val="en-GB"/>
        </w:rPr>
        <w:t xml:space="preserve">. </w:t>
      </w:r>
      <w:r w:rsidRPr="008542DC">
        <w:rPr>
          <w:color w:val="000000"/>
          <w:sz w:val="22"/>
          <w:szCs w:val="22"/>
          <w:lang w:val="en-GB"/>
        </w:rPr>
        <w:t>T</w:t>
      </w:r>
      <w:r w:rsidR="00CB61B8" w:rsidRPr="008542DC">
        <w:rPr>
          <w:color w:val="000000"/>
          <w:sz w:val="22"/>
          <w:szCs w:val="22"/>
          <w:lang w:val="en-GB"/>
        </w:rPr>
        <w:t xml:space="preserve">he sub-grant issued to the Georgian Young </w:t>
      </w:r>
      <w:r w:rsidR="00CB61B8" w:rsidRPr="008542DC">
        <w:rPr>
          <w:sz w:val="22"/>
          <w:szCs w:val="22"/>
          <w:lang w:val="en-GB"/>
        </w:rPr>
        <w:t>Lawyers’ Association</w:t>
      </w:r>
      <w:r w:rsidR="00CF1A49" w:rsidRPr="008542DC">
        <w:rPr>
          <w:sz w:val="22"/>
          <w:szCs w:val="22"/>
          <w:lang w:val="en-GB"/>
        </w:rPr>
        <w:t xml:space="preserve"> (GYLA)</w:t>
      </w:r>
      <w:r w:rsidRPr="008542DC">
        <w:rPr>
          <w:sz w:val="22"/>
          <w:szCs w:val="22"/>
          <w:lang w:val="en-GB"/>
        </w:rPr>
        <w:t xml:space="preserve"> contributed to increasing the involvement of C</w:t>
      </w:r>
      <w:r w:rsidR="00A12445" w:rsidRPr="008542DC">
        <w:rPr>
          <w:sz w:val="22"/>
          <w:szCs w:val="22"/>
          <w:lang w:val="en-GB"/>
        </w:rPr>
        <w:t xml:space="preserve">SOs in the </w:t>
      </w:r>
      <w:r w:rsidR="004349EF" w:rsidRPr="008542DC">
        <w:rPr>
          <w:sz w:val="22"/>
          <w:szCs w:val="22"/>
          <w:lang w:val="en-GB"/>
        </w:rPr>
        <w:t xml:space="preserve">process of </w:t>
      </w:r>
      <w:r w:rsidR="00A12445" w:rsidRPr="008542DC">
        <w:rPr>
          <w:sz w:val="22"/>
          <w:szCs w:val="22"/>
          <w:lang w:val="en-GB"/>
        </w:rPr>
        <w:t xml:space="preserve">NHRSAP development and empowering </w:t>
      </w:r>
      <w:r w:rsidR="004349EF" w:rsidRPr="008542DC">
        <w:rPr>
          <w:sz w:val="22"/>
          <w:szCs w:val="22"/>
          <w:lang w:val="en-GB"/>
        </w:rPr>
        <w:t>CSOs to monitor human rights policy documents in a consistent manner</w:t>
      </w:r>
      <w:r w:rsidR="00562E69" w:rsidRPr="008542DC">
        <w:rPr>
          <w:sz w:val="22"/>
          <w:szCs w:val="22"/>
          <w:lang w:val="en-GB"/>
        </w:rPr>
        <w:t xml:space="preserve">, </w:t>
      </w:r>
      <w:r w:rsidR="065CD8C8" w:rsidRPr="008542DC">
        <w:rPr>
          <w:sz w:val="22"/>
          <w:szCs w:val="22"/>
          <w:lang w:val="en-GB"/>
        </w:rPr>
        <w:t xml:space="preserve">thus </w:t>
      </w:r>
      <w:r w:rsidR="008F2337" w:rsidRPr="008542DC">
        <w:rPr>
          <w:sz w:val="22"/>
          <w:szCs w:val="22"/>
          <w:lang w:val="en-GB"/>
        </w:rPr>
        <w:t>contribut</w:t>
      </w:r>
      <w:r w:rsidR="2A1BC3C1" w:rsidRPr="008542DC">
        <w:rPr>
          <w:sz w:val="22"/>
          <w:szCs w:val="22"/>
          <w:lang w:val="en-GB"/>
        </w:rPr>
        <w:t>ing</w:t>
      </w:r>
      <w:r w:rsidR="008F2337" w:rsidRPr="008542DC">
        <w:rPr>
          <w:sz w:val="22"/>
          <w:szCs w:val="22"/>
          <w:lang w:val="en-GB"/>
        </w:rPr>
        <w:t xml:space="preserve"> to </w:t>
      </w:r>
      <w:r w:rsidR="00562E69" w:rsidRPr="008542DC">
        <w:rPr>
          <w:sz w:val="22"/>
          <w:szCs w:val="22"/>
          <w:lang w:val="en-GB"/>
        </w:rPr>
        <w:t>enhanc</w:t>
      </w:r>
      <w:r w:rsidR="6F56C08B" w:rsidRPr="008542DC">
        <w:rPr>
          <w:sz w:val="22"/>
          <w:szCs w:val="22"/>
          <w:lang w:val="en-GB"/>
        </w:rPr>
        <w:t>ed</w:t>
      </w:r>
      <w:r w:rsidR="00562E69" w:rsidRPr="008542DC">
        <w:rPr>
          <w:sz w:val="22"/>
          <w:szCs w:val="22"/>
          <w:lang w:val="en-GB"/>
        </w:rPr>
        <w:t xml:space="preserve"> government accountability</w:t>
      </w:r>
      <w:r w:rsidR="004349EF" w:rsidRPr="008542DC">
        <w:rPr>
          <w:sz w:val="22"/>
          <w:szCs w:val="22"/>
          <w:lang w:val="en-GB"/>
        </w:rPr>
        <w:t xml:space="preserve">. </w:t>
      </w:r>
      <w:r w:rsidR="08AA66AC" w:rsidRPr="008542DC">
        <w:rPr>
          <w:sz w:val="22"/>
          <w:szCs w:val="22"/>
          <w:lang w:val="en-GB"/>
        </w:rPr>
        <w:t>W</w:t>
      </w:r>
      <w:r w:rsidR="00A12445" w:rsidRPr="008542DC">
        <w:rPr>
          <w:sz w:val="22"/>
          <w:szCs w:val="22"/>
          <w:lang w:val="en-GB"/>
        </w:rPr>
        <w:t>ithin the sub-grant, a m</w:t>
      </w:r>
      <w:r w:rsidR="008E0EEF" w:rsidRPr="008542DC">
        <w:rPr>
          <w:sz w:val="22"/>
          <w:szCs w:val="22"/>
          <w:lang w:val="en-GB"/>
        </w:rPr>
        <w:t xml:space="preserve">ethodology </w:t>
      </w:r>
      <w:r w:rsidR="00AD7776" w:rsidRPr="008542DC">
        <w:rPr>
          <w:sz w:val="22"/>
          <w:szCs w:val="22"/>
          <w:lang w:val="en-GB"/>
        </w:rPr>
        <w:t xml:space="preserve">for monitoring the implementation of human rights policy documents </w:t>
      </w:r>
      <w:r w:rsidR="00A0150D" w:rsidRPr="008542DC">
        <w:rPr>
          <w:sz w:val="22"/>
          <w:szCs w:val="22"/>
          <w:lang w:val="en-GB"/>
        </w:rPr>
        <w:t>was developed</w:t>
      </w:r>
      <w:r w:rsidRPr="008542DC">
        <w:rPr>
          <w:rStyle w:val="FootnoteReference"/>
          <w:sz w:val="22"/>
          <w:szCs w:val="22"/>
          <w:lang w:val="en-GB"/>
        </w:rPr>
        <w:footnoteReference w:id="37"/>
      </w:r>
      <w:r w:rsidR="00A12445" w:rsidRPr="008542DC">
        <w:rPr>
          <w:sz w:val="22"/>
          <w:szCs w:val="22"/>
          <w:lang w:val="en-GB"/>
        </w:rPr>
        <w:t xml:space="preserve"> and </w:t>
      </w:r>
      <w:r w:rsidR="0030006E" w:rsidRPr="008542DC">
        <w:rPr>
          <w:sz w:val="22"/>
          <w:szCs w:val="22"/>
          <w:lang w:val="en-GB"/>
        </w:rPr>
        <w:t>13</w:t>
      </w:r>
      <w:r w:rsidR="00C07889" w:rsidRPr="008542DC">
        <w:rPr>
          <w:sz w:val="22"/>
          <w:szCs w:val="22"/>
          <w:lang w:val="en-GB"/>
        </w:rPr>
        <w:t xml:space="preserve"> </w:t>
      </w:r>
      <w:r w:rsidR="00A12445" w:rsidRPr="008542DC">
        <w:rPr>
          <w:sz w:val="22"/>
          <w:szCs w:val="22"/>
          <w:lang w:val="en-GB"/>
        </w:rPr>
        <w:t xml:space="preserve">CSOs </w:t>
      </w:r>
      <w:r w:rsidR="00A0150D" w:rsidRPr="008542DC">
        <w:rPr>
          <w:sz w:val="22"/>
          <w:szCs w:val="22"/>
          <w:lang w:val="en-GB"/>
        </w:rPr>
        <w:t xml:space="preserve">acquired knowledge on the </w:t>
      </w:r>
      <w:r w:rsidR="003B7D85" w:rsidRPr="008542DC">
        <w:rPr>
          <w:sz w:val="22"/>
          <w:szCs w:val="22"/>
          <w:lang w:val="en-GB"/>
        </w:rPr>
        <w:t xml:space="preserve">monitoring tools </w:t>
      </w:r>
      <w:r w:rsidR="00A12445" w:rsidRPr="008542DC">
        <w:rPr>
          <w:sz w:val="22"/>
          <w:szCs w:val="22"/>
          <w:lang w:val="en-GB"/>
        </w:rPr>
        <w:t xml:space="preserve">based on the Guideline. </w:t>
      </w:r>
      <w:r w:rsidR="00897683" w:rsidRPr="008542DC">
        <w:rPr>
          <w:sz w:val="22"/>
          <w:szCs w:val="22"/>
          <w:lang w:val="en-GB"/>
        </w:rPr>
        <w:t xml:space="preserve">The monitoring tool also </w:t>
      </w:r>
      <w:r w:rsidR="00624CCE" w:rsidRPr="008542DC">
        <w:rPr>
          <w:sz w:val="22"/>
          <w:szCs w:val="22"/>
          <w:lang w:val="en-GB"/>
        </w:rPr>
        <w:t xml:space="preserve">integrates </w:t>
      </w:r>
      <w:r w:rsidR="00C86F59" w:rsidRPr="008542DC">
        <w:rPr>
          <w:sz w:val="22"/>
          <w:szCs w:val="22"/>
          <w:lang w:val="en-GB"/>
        </w:rPr>
        <w:t xml:space="preserve">gender equality and social inclusion (GESI) </w:t>
      </w:r>
      <w:r w:rsidR="00EE7B75" w:rsidRPr="008542DC">
        <w:rPr>
          <w:sz w:val="22"/>
          <w:szCs w:val="22"/>
          <w:lang w:val="en-GB"/>
        </w:rPr>
        <w:t xml:space="preserve">principles </w:t>
      </w:r>
      <w:r w:rsidR="000F4DED" w:rsidRPr="008542DC">
        <w:rPr>
          <w:sz w:val="22"/>
          <w:szCs w:val="22"/>
          <w:lang w:val="en-GB"/>
        </w:rPr>
        <w:t xml:space="preserve">to </w:t>
      </w:r>
      <w:r w:rsidR="00541863" w:rsidRPr="008542DC">
        <w:rPr>
          <w:sz w:val="22"/>
          <w:szCs w:val="22"/>
          <w:lang w:val="en-GB"/>
        </w:rPr>
        <w:t xml:space="preserve">ensure that </w:t>
      </w:r>
      <w:r w:rsidR="00F50462" w:rsidRPr="008542DC">
        <w:rPr>
          <w:sz w:val="22"/>
          <w:szCs w:val="22"/>
          <w:lang w:val="en-GB"/>
        </w:rPr>
        <w:t xml:space="preserve">programs and </w:t>
      </w:r>
      <w:r w:rsidR="00AF48C7" w:rsidRPr="008542DC">
        <w:rPr>
          <w:sz w:val="22"/>
          <w:szCs w:val="22"/>
          <w:lang w:val="en-GB"/>
        </w:rPr>
        <w:t>policies are gender</w:t>
      </w:r>
      <w:r w:rsidR="004027C0" w:rsidRPr="008542DC">
        <w:rPr>
          <w:rFonts w:asciiTheme="minorHAnsi" w:hAnsiTheme="minorHAnsi"/>
          <w:sz w:val="22"/>
          <w:szCs w:val="22"/>
          <w:lang w:val="en-GB"/>
        </w:rPr>
        <w:t xml:space="preserve"> </w:t>
      </w:r>
      <w:r w:rsidR="00AF48C7" w:rsidRPr="008542DC">
        <w:rPr>
          <w:sz w:val="22"/>
          <w:szCs w:val="22"/>
          <w:lang w:val="en-GB"/>
        </w:rPr>
        <w:t>responsive.</w:t>
      </w:r>
      <w:r w:rsidR="00C86F59" w:rsidRPr="008542DC">
        <w:rPr>
          <w:sz w:val="22"/>
          <w:szCs w:val="22"/>
          <w:lang w:val="en-GB"/>
        </w:rPr>
        <w:t xml:space="preserve"> </w:t>
      </w:r>
      <w:r w:rsidR="008B2628" w:rsidRPr="008542DC">
        <w:rPr>
          <w:sz w:val="22"/>
          <w:szCs w:val="22"/>
          <w:lang w:val="en-GB"/>
        </w:rPr>
        <w:t xml:space="preserve">GYLA facilitated </w:t>
      </w:r>
      <w:r w:rsidR="008E3994" w:rsidRPr="008542DC">
        <w:rPr>
          <w:sz w:val="22"/>
          <w:szCs w:val="22"/>
          <w:lang w:val="en-GB"/>
        </w:rPr>
        <w:t>regular meetings with different CSOs,</w:t>
      </w:r>
      <w:r w:rsidR="008B2628" w:rsidRPr="008542DC">
        <w:rPr>
          <w:sz w:val="22"/>
          <w:szCs w:val="22"/>
          <w:lang w:val="en-GB"/>
        </w:rPr>
        <w:t xml:space="preserve"> including regional NGOs</w:t>
      </w:r>
      <w:r w:rsidR="004D0DA9" w:rsidRPr="008542DC">
        <w:rPr>
          <w:sz w:val="22"/>
          <w:szCs w:val="22"/>
          <w:lang w:val="en-GB"/>
        </w:rPr>
        <w:t>, regarding the AP development process</w:t>
      </w:r>
      <w:r w:rsidR="0082311F" w:rsidRPr="008542DC">
        <w:rPr>
          <w:sz w:val="22"/>
          <w:szCs w:val="22"/>
          <w:lang w:val="en-GB"/>
        </w:rPr>
        <w:t xml:space="preserve">. The CSO network was maintained during the whole project implementation period, and </w:t>
      </w:r>
      <w:r w:rsidR="006F45E4" w:rsidRPr="008542DC">
        <w:rPr>
          <w:sz w:val="22"/>
          <w:szCs w:val="22"/>
          <w:lang w:val="en-GB"/>
        </w:rPr>
        <w:t>GYLA continues its maintenance beyond the grant timeline.</w:t>
      </w:r>
      <w:r w:rsidR="00074C7B" w:rsidRPr="008542DC">
        <w:rPr>
          <w:sz w:val="22"/>
          <w:szCs w:val="22"/>
          <w:lang w:val="en-GB"/>
        </w:rPr>
        <w:t xml:space="preserve"> </w:t>
      </w:r>
      <w:r w:rsidR="000251B6" w:rsidRPr="008542DC">
        <w:rPr>
          <w:sz w:val="22"/>
          <w:szCs w:val="22"/>
          <w:lang w:val="en-GB"/>
        </w:rPr>
        <w:t>R</w:t>
      </w:r>
      <w:r w:rsidR="00074C7B" w:rsidRPr="008542DC">
        <w:rPr>
          <w:sz w:val="22"/>
          <w:szCs w:val="22"/>
          <w:lang w:val="en-GB"/>
        </w:rPr>
        <w:t>ecommendations and positions</w:t>
      </w:r>
      <w:r w:rsidR="000251B6" w:rsidRPr="008542DC">
        <w:rPr>
          <w:sz w:val="22"/>
          <w:szCs w:val="22"/>
          <w:lang w:val="en-GB"/>
        </w:rPr>
        <w:t xml:space="preserve"> of 24 CSOs</w:t>
      </w:r>
      <w:r w:rsidR="00074C7B" w:rsidRPr="008542DC">
        <w:rPr>
          <w:sz w:val="22"/>
          <w:szCs w:val="22"/>
          <w:lang w:val="en-GB"/>
        </w:rPr>
        <w:t xml:space="preserve"> </w:t>
      </w:r>
      <w:r w:rsidR="008E3994" w:rsidRPr="008542DC">
        <w:rPr>
          <w:sz w:val="22"/>
          <w:szCs w:val="22"/>
          <w:lang w:val="en-GB"/>
        </w:rPr>
        <w:t>on the activities to be included in the A</w:t>
      </w:r>
      <w:r w:rsidR="001A4AE1" w:rsidRPr="008542DC">
        <w:rPr>
          <w:sz w:val="22"/>
          <w:szCs w:val="22"/>
          <w:lang w:val="en-GB"/>
        </w:rPr>
        <w:t xml:space="preserve">P </w:t>
      </w:r>
      <w:r w:rsidR="008E3994" w:rsidRPr="008542DC">
        <w:rPr>
          <w:sz w:val="22"/>
          <w:szCs w:val="22"/>
          <w:lang w:val="en-GB"/>
        </w:rPr>
        <w:t>pertaining to their respective fields of work</w:t>
      </w:r>
      <w:r w:rsidR="00074C7B" w:rsidRPr="008542DC">
        <w:rPr>
          <w:sz w:val="22"/>
          <w:szCs w:val="22"/>
          <w:lang w:val="en-GB"/>
        </w:rPr>
        <w:t xml:space="preserve"> were consolidated and submitted to the </w:t>
      </w:r>
      <w:proofErr w:type="spellStart"/>
      <w:r w:rsidR="00074C7B" w:rsidRPr="008542DC">
        <w:rPr>
          <w:sz w:val="22"/>
          <w:szCs w:val="22"/>
          <w:lang w:val="en-GB"/>
        </w:rPr>
        <w:t>AoG</w:t>
      </w:r>
      <w:proofErr w:type="spellEnd"/>
      <w:r w:rsidR="00A34D2C" w:rsidRPr="008542DC">
        <w:rPr>
          <w:sz w:val="22"/>
          <w:szCs w:val="22"/>
          <w:lang w:val="en-GB"/>
        </w:rPr>
        <w:t xml:space="preserve"> in July 2023</w:t>
      </w:r>
      <w:r w:rsidR="00074C7B" w:rsidRPr="008542DC">
        <w:rPr>
          <w:sz w:val="22"/>
          <w:szCs w:val="22"/>
          <w:lang w:val="en-GB"/>
        </w:rPr>
        <w:t xml:space="preserve">. </w:t>
      </w:r>
      <w:r w:rsidR="000251B6" w:rsidRPr="008542DC">
        <w:rPr>
          <w:sz w:val="22"/>
          <w:szCs w:val="22"/>
          <w:lang w:val="en-GB"/>
        </w:rPr>
        <w:t xml:space="preserve">A special report </w:t>
      </w:r>
      <w:r w:rsidRPr="008542DC">
        <w:rPr>
          <w:sz w:val="22"/>
          <w:szCs w:val="22"/>
          <w:lang w:val="en-GB"/>
        </w:rPr>
        <w:t xml:space="preserve">on </w:t>
      </w:r>
      <w:r w:rsidR="00B243B6" w:rsidRPr="008542DC">
        <w:rPr>
          <w:sz w:val="22"/>
          <w:szCs w:val="22"/>
          <w:lang w:val="en-GB"/>
        </w:rPr>
        <w:t xml:space="preserve">the implementation of the </w:t>
      </w:r>
      <w:r w:rsidRPr="008542DC">
        <w:rPr>
          <w:sz w:val="22"/>
          <w:szCs w:val="22"/>
          <w:lang w:val="en-GB"/>
        </w:rPr>
        <w:t xml:space="preserve">labour and environmental rights </w:t>
      </w:r>
      <w:r w:rsidR="00050C99" w:rsidRPr="008542DC">
        <w:rPr>
          <w:sz w:val="22"/>
          <w:szCs w:val="22"/>
          <w:lang w:val="en-GB"/>
        </w:rPr>
        <w:t xml:space="preserve">and recommendations about the concrete activities </w:t>
      </w:r>
      <w:r w:rsidR="003323E9" w:rsidRPr="008542DC">
        <w:rPr>
          <w:sz w:val="22"/>
          <w:szCs w:val="22"/>
          <w:lang w:val="en-GB"/>
        </w:rPr>
        <w:t xml:space="preserve">to be </w:t>
      </w:r>
      <w:r w:rsidR="00050C99" w:rsidRPr="008542DC">
        <w:rPr>
          <w:sz w:val="22"/>
          <w:szCs w:val="22"/>
          <w:lang w:val="en-GB"/>
        </w:rPr>
        <w:t>included</w:t>
      </w:r>
      <w:r w:rsidR="003323E9" w:rsidRPr="008542DC">
        <w:rPr>
          <w:sz w:val="22"/>
          <w:szCs w:val="22"/>
          <w:lang w:val="en-GB"/>
        </w:rPr>
        <w:t xml:space="preserve"> in the NHRS AP for </w:t>
      </w:r>
      <w:r w:rsidR="00050C99" w:rsidRPr="008542DC">
        <w:rPr>
          <w:sz w:val="22"/>
          <w:szCs w:val="22"/>
          <w:lang w:val="en-GB"/>
        </w:rPr>
        <w:t xml:space="preserve">proper realisation of these </w:t>
      </w:r>
      <w:r w:rsidR="003323E9" w:rsidRPr="008542DC">
        <w:rPr>
          <w:sz w:val="22"/>
          <w:szCs w:val="22"/>
          <w:lang w:val="en-GB"/>
        </w:rPr>
        <w:t>rights were prepared and presented to relevant stakeholders.</w:t>
      </w:r>
      <w:r w:rsidRPr="008542DC">
        <w:rPr>
          <w:rStyle w:val="FootnoteReference"/>
          <w:sz w:val="22"/>
          <w:szCs w:val="22"/>
          <w:lang w:val="en-GB"/>
        </w:rPr>
        <w:footnoteReference w:id="38"/>
      </w:r>
      <w:r w:rsidR="003323E9" w:rsidRPr="008542DC">
        <w:rPr>
          <w:sz w:val="22"/>
          <w:szCs w:val="22"/>
          <w:lang w:val="en-GB"/>
        </w:rPr>
        <w:t xml:space="preserve"> </w:t>
      </w:r>
    </w:p>
    <w:p w14:paraId="252622E2" w14:textId="0872577C" w:rsidR="007F4267" w:rsidRPr="008542DC" w:rsidRDefault="00B44B42" w:rsidP="506D0E14">
      <w:pPr>
        <w:pStyle w:val="ListParagraph"/>
        <w:numPr>
          <w:ilvl w:val="0"/>
          <w:numId w:val="13"/>
        </w:numPr>
        <w:spacing w:before="120" w:after="120"/>
        <w:ind w:left="360"/>
        <w:contextualSpacing w:val="0"/>
        <w:jc w:val="both"/>
        <w:rPr>
          <w:sz w:val="22"/>
          <w:szCs w:val="22"/>
          <w:lang w:val="en-GB"/>
        </w:rPr>
      </w:pPr>
      <w:r w:rsidRPr="008542DC">
        <w:rPr>
          <w:sz w:val="22"/>
          <w:szCs w:val="22"/>
          <w:lang w:val="en-GB"/>
        </w:rPr>
        <w:t xml:space="preserve">The sub-grant </w:t>
      </w:r>
      <w:r w:rsidR="003D0EEA" w:rsidRPr="008542DC">
        <w:rPr>
          <w:sz w:val="22"/>
          <w:szCs w:val="22"/>
          <w:lang w:val="en-GB"/>
        </w:rPr>
        <w:t xml:space="preserve">issued to </w:t>
      </w:r>
      <w:r w:rsidR="001D38EC" w:rsidRPr="008542DC">
        <w:rPr>
          <w:sz w:val="22"/>
          <w:szCs w:val="22"/>
          <w:lang w:val="en-GB"/>
        </w:rPr>
        <w:t xml:space="preserve">the Association of Socially Helpless Therapy of </w:t>
      </w:r>
      <w:proofErr w:type="spellStart"/>
      <w:r w:rsidR="001D38EC" w:rsidRPr="008542DC">
        <w:rPr>
          <w:sz w:val="22"/>
          <w:szCs w:val="22"/>
          <w:lang w:val="en-GB"/>
        </w:rPr>
        <w:t>Sighnaghi</w:t>
      </w:r>
      <w:proofErr w:type="spellEnd"/>
      <w:r w:rsidR="001D38EC" w:rsidRPr="008542DC">
        <w:rPr>
          <w:sz w:val="22"/>
          <w:szCs w:val="22"/>
          <w:lang w:val="en-GB"/>
        </w:rPr>
        <w:t xml:space="preserve"> Region - </w:t>
      </w:r>
      <w:proofErr w:type="spellStart"/>
      <w:r w:rsidR="003D0EEA" w:rsidRPr="008542DC">
        <w:rPr>
          <w:sz w:val="22"/>
          <w:szCs w:val="22"/>
          <w:lang w:val="en-GB"/>
        </w:rPr>
        <w:t>Qedeli</w:t>
      </w:r>
      <w:proofErr w:type="spellEnd"/>
      <w:r w:rsidR="003D0EEA" w:rsidRPr="008542DC">
        <w:rPr>
          <w:sz w:val="22"/>
          <w:szCs w:val="22"/>
          <w:lang w:val="en-GB"/>
        </w:rPr>
        <w:t xml:space="preserve"> contributed to </w:t>
      </w:r>
      <w:r w:rsidR="00E46E8F" w:rsidRPr="008542DC">
        <w:rPr>
          <w:sz w:val="22"/>
          <w:szCs w:val="22"/>
          <w:lang w:val="en-GB"/>
        </w:rPr>
        <w:t xml:space="preserve">promoting social inclusion, independent living, and empowerment of </w:t>
      </w:r>
      <w:proofErr w:type="spellStart"/>
      <w:r w:rsidR="00E46E8F" w:rsidRPr="008542DC">
        <w:rPr>
          <w:sz w:val="22"/>
          <w:szCs w:val="22"/>
          <w:lang w:val="en-GB"/>
        </w:rPr>
        <w:t>P</w:t>
      </w:r>
      <w:r w:rsidR="000C1B21" w:rsidRPr="008542DC">
        <w:rPr>
          <w:sz w:val="22"/>
          <w:szCs w:val="22"/>
          <w:lang w:val="en-GB"/>
        </w:rPr>
        <w:t>w</w:t>
      </w:r>
      <w:r w:rsidR="00E46E8F" w:rsidRPr="008542DC">
        <w:rPr>
          <w:sz w:val="22"/>
          <w:szCs w:val="22"/>
          <w:lang w:val="en-GB"/>
        </w:rPr>
        <w:t>Ds</w:t>
      </w:r>
      <w:proofErr w:type="spellEnd"/>
      <w:r w:rsidR="00E46E8F" w:rsidRPr="008542DC">
        <w:rPr>
          <w:sz w:val="22"/>
          <w:szCs w:val="22"/>
          <w:lang w:val="en-GB"/>
        </w:rPr>
        <w:t xml:space="preserve"> in the </w:t>
      </w:r>
      <w:proofErr w:type="spellStart"/>
      <w:r w:rsidR="00E46E8F" w:rsidRPr="008542DC">
        <w:rPr>
          <w:sz w:val="22"/>
          <w:szCs w:val="22"/>
          <w:lang w:val="en-GB"/>
        </w:rPr>
        <w:t>Sighnaghi</w:t>
      </w:r>
      <w:proofErr w:type="spellEnd"/>
      <w:r w:rsidR="00E46E8F" w:rsidRPr="008542DC">
        <w:rPr>
          <w:sz w:val="22"/>
          <w:szCs w:val="22"/>
          <w:lang w:val="en-GB"/>
        </w:rPr>
        <w:t xml:space="preserve"> municipality. To this </w:t>
      </w:r>
      <w:r w:rsidR="00E46E8F" w:rsidRPr="008542DC">
        <w:rPr>
          <w:sz w:val="22"/>
          <w:szCs w:val="22"/>
          <w:lang w:val="en-GB"/>
        </w:rPr>
        <w:lastRenderedPageBreak/>
        <w:t xml:space="preserve">end, </w:t>
      </w:r>
      <w:proofErr w:type="spellStart"/>
      <w:r w:rsidR="00E46E8F" w:rsidRPr="008542DC">
        <w:rPr>
          <w:sz w:val="22"/>
          <w:szCs w:val="22"/>
          <w:lang w:val="en-GB"/>
        </w:rPr>
        <w:t>Qedeli</w:t>
      </w:r>
      <w:proofErr w:type="spellEnd"/>
      <w:r w:rsidR="00E46E8F" w:rsidRPr="008542DC">
        <w:rPr>
          <w:sz w:val="22"/>
          <w:szCs w:val="22"/>
          <w:lang w:val="en-GB"/>
        </w:rPr>
        <w:t xml:space="preserve"> </w:t>
      </w:r>
      <w:r w:rsidR="00F90DE1" w:rsidRPr="008542DC">
        <w:rPr>
          <w:sz w:val="22"/>
          <w:szCs w:val="22"/>
          <w:lang w:val="en-GB"/>
        </w:rPr>
        <w:t xml:space="preserve">identified </w:t>
      </w:r>
      <w:r w:rsidR="00687975" w:rsidRPr="008542DC">
        <w:rPr>
          <w:sz w:val="22"/>
          <w:szCs w:val="22"/>
          <w:lang w:val="en-GB"/>
        </w:rPr>
        <w:t xml:space="preserve">the needs of </w:t>
      </w:r>
      <w:proofErr w:type="spellStart"/>
      <w:r w:rsidR="009A4B6F" w:rsidRPr="008542DC">
        <w:rPr>
          <w:sz w:val="22"/>
          <w:szCs w:val="22"/>
          <w:lang w:val="en-GB"/>
        </w:rPr>
        <w:t>PwDs</w:t>
      </w:r>
      <w:proofErr w:type="spellEnd"/>
      <w:r w:rsidR="009A4B6F" w:rsidRPr="008542DC">
        <w:rPr>
          <w:sz w:val="22"/>
          <w:szCs w:val="22"/>
          <w:lang w:val="en-GB"/>
        </w:rPr>
        <w:t xml:space="preserve"> </w:t>
      </w:r>
      <w:r w:rsidR="00E864D2" w:rsidRPr="008542DC">
        <w:rPr>
          <w:sz w:val="22"/>
          <w:szCs w:val="22"/>
          <w:lang w:val="en-GB"/>
        </w:rPr>
        <w:t xml:space="preserve">to promote the development of </w:t>
      </w:r>
      <w:r w:rsidR="00B85D70" w:rsidRPr="008542DC">
        <w:rPr>
          <w:sz w:val="22"/>
          <w:szCs w:val="22"/>
          <w:lang w:val="en-GB"/>
        </w:rPr>
        <w:t>a personal assistant municipal program</w:t>
      </w:r>
      <w:r w:rsidR="009B02A9" w:rsidRPr="008542DC">
        <w:rPr>
          <w:sz w:val="22"/>
          <w:szCs w:val="22"/>
          <w:lang w:val="en-GB"/>
        </w:rPr>
        <w:t xml:space="preserve"> in </w:t>
      </w:r>
      <w:proofErr w:type="spellStart"/>
      <w:r w:rsidR="009B02A9" w:rsidRPr="008542DC">
        <w:rPr>
          <w:sz w:val="22"/>
          <w:szCs w:val="22"/>
          <w:lang w:val="en-GB"/>
        </w:rPr>
        <w:t>Sighnaghi</w:t>
      </w:r>
      <w:proofErr w:type="spellEnd"/>
      <w:r w:rsidR="009B02A9" w:rsidRPr="008542DC">
        <w:rPr>
          <w:sz w:val="22"/>
          <w:szCs w:val="22"/>
          <w:lang w:val="en-GB"/>
        </w:rPr>
        <w:t>.</w:t>
      </w:r>
      <w:r w:rsidRPr="008542DC">
        <w:rPr>
          <w:rStyle w:val="FootnoteReference"/>
          <w:sz w:val="22"/>
          <w:szCs w:val="22"/>
          <w:lang w:val="en-GB"/>
        </w:rPr>
        <w:footnoteReference w:id="39"/>
      </w:r>
      <w:r w:rsidR="009B02A9" w:rsidRPr="008542DC">
        <w:rPr>
          <w:sz w:val="22"/>
          <w:szCs w:val="22"/>
          <w:lang w:val="en-GB"/>
        </w:rPr>
        <w:t xml:space="preserve"> Following th</w:t>
      </w:r>
      <w:r w:rsidR="002D1A3F" w:rsidRPr="008542DC">
        <w:rPr>
          <w:sz w:val="22"/>
          <w:szCs w:val="22"/>
          <w:lang w:val="en-GB"/>
        </w:rPr>
        <w:t>at</w:t>
      </w:r>
      <w:r w:rsidR="009B02A9" w:rsidRPr="008542DC">
        <w:rPr>
          <w:sz w:val="22"/>
          <w:szCs w:val="22"/>
          <w:lang w:val="en-GB"/>
        </w:rPr>
        <w:t xml:space="preserve">, </w:t>
      </w:r>
      <w:r w:rsidR="00E864D2" w:rsidRPr="008542DC">
        <w:rPr>
          <w:sz w:val="22"/>
          <w:szCs w:val="22"/>
          <w:lang w:val="en-GB"/>
        </w:rPr>
        <w:t xml:space="preserve">identified needs, together with the </w:t>
      </w:r>
      <w:r w:rsidR="002D1A3F" w:rsidRPr="008542DC">
        <w:rPr>
          <w:sz w:val="22"/>
          <w:szCs w:val="22"/>
          <w:lang w:val="en-GB"/>
        </w:rPr>
        <w:t>best practices of personal assistant service</w:t>
      </w:r>
      <w:r w:rsidR="00E864D2" w:rsidRPr="008542DC">
        <w:rPr>
          <w:sz w:val="22"/>
          <w:szCs w:val="22"/>
          <w:lang w:val="en-GB"/>
        </w:rPr>
        <w:t xml:space="preserve">, were shared and discussed </w:t>
      </w:r>
      <w:r w:rsidRPr="008542DC">
        <w:rPr>
          <w:sz w:val="22"/>
          <w:szCs w:val="22"/>
          <w:lang w:val="en-GB"/>
        </w:rPr>
        <w:t xml:space="preserve">with the representatives of </w:t>
      </w:r>
      <w:proofErr w:type="spellStart"/>
      <w:r w:rsidRPr="008542DC">
        <w:rPr>
          <w:sz w:val="22"/>
          <w:szCs w:val="22"/>
          <w:lang w:val="en-GB"/>
        </w:rPr>
        <w:t>Sig</w:t>
      </w:r>
      <w:r w:rsidR="00EB2F32" w:rsidRPr="008542DC">
        <w:rPr>
          <w:sz w:val="22"/>
          <w:szCs w:val="22"/>
          <w:lang w:val="en-GB"/>
        </w:rPr>
        <w:t>h</w:t>
      </w:r>
      <w:r w:rsidRPr="008542DC">
        <w:rPr>
          <w:sz w:val="22"/>
          <w:szCs w:val="22"/>
          <w:lang w:val="en-GB"/>
        </w:rPr>
        <w:t>nag</w:t>
      </w:r>
      <w:r w:rsidR="00EB2F32" w:rsidRPr="008542DC">
        <w:rPr>
          <w:sz w:val="22"/>
          <w:szCs w:val="22"/>
          <w:lang w:val="en-GB"/>
        </w:rPr>
        <w:t>h</w:t>
      </w:r>
      <w:r w:rsidRPr="008542DC">
        <w:rPr>
          <w:sz w:val="22"/>
          <w:szCs w:val="22"/>
          <w:lang w:val="en-GB"/>
        </w:rPr>
        <w:t>i</w:t>
      </w:r>
      <w:proofErr w:type="spellEnd"/>
      <w:r w:rsidR="00122FA2" w:rsidRPr="008542DC">
        <w:rPr>
          <w:sz w:val="22"/>
          <w:szCs w:val="22"/>
          <w:lang w:val="en-GB"/>
        </w:rPr>
        <w:t xml:space="preserve"> and </w:t>
      </w:r>
      <w:r w:rsidRPr="008542DC">
        <w:rPr>
          <w:sz w:val="22"/>
          <w:szCs w:val="22"/>
          <w:lang w:val="en-GB"/>
        </w:rPr>
        <w:t>other municipalities from the Kakheti region</w:t>
      </w:r>
      <w:r w:rsidR="00061406" w:rsidRPr="008542DC">
        <w:rPr>
          <w:sz w:val="22"/>
          <w:szCs w:val="22"/>
          <w:lang w:val="en-GB"/>
        </w:rPr>
        <w:t xml:space="preserve">, inspiring the introduction of </w:t>
      </w:r>
      <w:r w:rsidR="00061406" w:rsidRPr="008542DC">
        <w:rPr>
          <w:color w:val="000000"/>
          <w:sz w:val="22"/>
          <w:szCs w:val="22"/>
          <w:lang w:val="en-GB"/>
        </w:rPr>
        <w:t>independent</w:t>
      </w:r>
      <w:r w:rsidR="00061406" w:rsidRPr="008542DC">
        <w:rPr>
          <w:sz w:val="22"/>
          <w:szCs w:val="22"/>
          <w:lang w:val="en-GB"/>
        </w:rPr>
        <w:t xml:space="preserve"> living and personal assistant services in other </w:t>
      </w:r>
      <w:r w:rsidR="00BE3695" w:rsidRPr="008542DC">
        <w:rPr>
          <w:sz w:val="22"/>
          <w:szCs w:val="22"/>
          <w:lang w:val="en-GB"/>
        </w:rPr>
        <w:t>regions.</w:t>
      </w:r>
      <w:r w:rsidRPr="008542DC">
        <w:rPr>
          <w:rStyle w:val="FootnoteReference"/>
          <w:sz w:val="22"/>
          <w:szCs w:val="22"/>
          <w:lang w:val="en-GB"/>
        </w:rPr>
        <w:footnoteReference w:id="40"/>
      </w:r>
      <w:r w:rsidR="00BE3695" w:rsidRPr="008542DC">
        <w:rPr>
          <w:sz w:val="22"/>
          <w:szCs w:val="22"/>
          <w:lang w:val="en-GB"/>
        </w:rPr>
        <w:t xml:space="preserve"> </w:t>
      </w:r>
      <w:r w:rsidR="00D603CA" w:rsidRPr="008542DC">
        <w:rPr>
          <w:sz w:val="22"/>
          <w:szCs w:val="22"/>
          <w:lang w:val="en-GB"/>
        </w:rPr>
        <w:t xml:space="preserve">Employment opportunities for adults with intellectual and physical disabilities were showcased to </w:t>
      </w:r>
      <w:r w:rsidR="003D258A" w:rsidRPr="008542DC">
        <w:rPr>
          <w:sz w:val="22"/>
          <w:szCs w:val="22"/>
          <w:lang w:val="en-GB"/>
        </w:rPr>
        <w:t xml:space="preserve">34 </w:t>
      </w:r>
      <w:r w:rsidR="00D603CA" w:rsidRPr="008542DC">
        <w:rPr>
          <w:sz w:val="22"/>
          <w:szCs w:val="22"/>
          <w:lang w:val="en-GB"/>
        </w:rPr>
        <w:t>social enterprises</w:t>
      </w:r>
      <w:r w:rsidR="003D258A" w:rsidRPr="008542DC">
        <w:rPr>
          <w:sz w:val="22"/>
          <w:szCs w:val="22"/>
          <w:lang w:val="en-GB"/>
        </w:rPr>
        <w:t xml:space="preserve"> and municipalities</w:t>
      </w:r>
      <w:r w:rsidR="00D603CA" w:rsidRPr="008542DC">
        <w:rPr>
          <w:sz w:val="22"/>
          <w:szCs w:val="22"/>
          <w:lang w:val="en-GB"/>
        </w:rPr>
        <w:t xml:space="preserve">, increasing the motivation and self-confidence of </w:t>
      </w:r>
      <w:proofErr w:type="spellStart"/>
      <w:r w:rsidR="00D603CA" w:rsidRPr="008542DC">
        <w:rPr>
          <w:sz w:val="22"/>
          <w:szCs w:val="22"/>
          <w:lang w:val="en-GB"/>
        </w:rPr>
        <w:t>PwDs</w:t>
      </w:r>
      <w:proofErr w:type="spellEnd"/>
      <w:r w:rsidR="00D603CA" w:rsidRPr="008542DC">
        <w:rPr>
          <w:sz w:val="22"/>
          <w:szCs w:val="22"/>
          <w:lang w:val="en-GB"/>
        </w:rPr>
        <w:t xml:space="preserve"> and encouraging other municipalities in the Kakheti region to develop social services. </w:t>
      </w:r>
      <w:r w:rsidR="00A17900" w:rsidRPr="008542DC">
        <w:rPr>
          <w:sz w:val="22"/>
          <w:szCs w:val="22"/>
          <w:lang w:val="en-GB"/>
        </w:rPr>
        <w:t>57</w:t>
      </w:r>
      <w:r w:rsidR="003D258A" w:rsidRPr="008542DC">
        <w:rPr>
          <w:sz w:val="22"/>
          <w:szCs w:val="22"/>
          <w:lang w:val="en-GB"/>
        </w:rPr>
        <w:t xml:space="preserve"> </w:t>
      </w:r>
      <w:proofErr w:type="spellStart"/>
      <w:r w:rsidR="0037666B" w:rsidRPr="008542DC">
        <w:rPr>
          <w:sz w:val="22"/>
          <w:szCs w:val="22"/>
          <w:lang w:val="en-GB"/>
        </w:rPr>
        <w:t>PwDs</w:t>
      </w:r>
      <w:proofErr w:type="spellEnd"/>
      <w:r w:rsidR="0037666B" w:rsidRPr="008542DC">
        <w:rPr>
          <w:sz w:val="22"/>
          <w:szCs w:val="22"/>
          <w:lang w:val="en-GB"/>
        </w:rPr>
        <w:t xml:space="preserve">, their family members, service providers, and decision-makers also acquired knowledge on </w:t>
      </w:r>
      <w:r w:rsidR="00FE1869" w:rsidRPr="008542DC">
        <w:rPr>
          <w:sz w:val="22"/>
          <w:szCs w:val="22"/>
          <w:lang w:val="en-GB"/>
        </w:rPr>
        <w:t>issues of independent living and social inclusion</w:t>
      </w:r>
      <w:r w:rsidR="0037666B" w:rsidRPr="008542DC">
        <w:rPr>
          <w:sz w:val="22"/>
          <w:szCs w:val="22"/>
          <w:lang w:val="en-GB"/>
        </w:rPr>
        <w:t xml:space="preserve"> through offered </w:t>
      </w:r>
      <w:r w:rsidR="00FE1869" w:rsidRPr="008542DC">
        <w:rPr>
          <w:sz w:val="22"/>
          <w:szCs w:val="22"/>
          <w:lang w:val="en-GB"/>
        </w:rPr>
        <w:t xml:space="preserve">knowledge-building activities. </w:t>
      </w:r>
    </w:p>
    <w:p w14:paraId="5BD6F704" w14:textId="1FB90FA2" w:rsidR="004B154C" w:rsidRPr="008542DC" w:rsidRDefault="00B44B42" w:rsidP="506D0E14">
      <w:pPr>
        <w:pStyle w:val="ListParagraph"/>
        <w:numPr>
          <w:ilvl w:val="0"/>
          <w:numId w:val="13"/>
        </w:numPr>
        <w:spacing w:before="120" w:after="120"/>
        <w:ind w:left="360"/>
        <w:contextualSpacing w:val="0"/>
        <w:jc w:val="both"/>
        <w:rPr>
          <w:sz w:val="22"/>
          <w:szCs w:val="22"/>
          <w:lang w:val="en-GB"/>
        </w:rPr>
      </w:pPr>
      <w:r w:rsidRPr="008542DC">
        <w:rPr>
          <w:sz w:val="22"/>
          <w:szCs w:val="22"/>
          <w:lang w:val="en-GB"/>
        </w:rPr>
        <w:t xml:space="preserve">The sub-grant issued to the </w:t>
      </w:r>
      <w:r w:rsidR="00A23D39" w:rsidRPr="008542DC">
        <w:rPr>
          <w:sz w:val="22"/>
          <w:szCs w:val="22"/>
          <w:lang w:val="en-GB"/>
        </w:rPr>
        <w:t xml:space="preserve">Queer Association </w:t>
      </w:r>
      <w:r w:rsidRPr="008542DC">
        <w:rPr>
          <w:sz w:val="22"/>
          <w:szCs w:val="22"/>
          <w:lang w:val="en-GB"/>
        </w:rPr>
        <w:t>–</w:t>
      </w:r>
      <w:r w:rsidR="00A23D39" w:rsidRPr="008542DC">
        <w:rPr>
          <w:sz w:val="22"/>
          <w:szCs w:val="22"/>
          <w:lang w:val="en-GB"/>
        </w:rPr>
        <w:t xml:space="preserve"> </w:t>
      </w:r>
      <w:proofErr w:type="spellStart"/>
      <w:r w:rsidR="00A23D39" w:rsidRPr="008542DC">
        <w:rPr>
          <w:sz w:val="22"/>
          <w:szCs w:val="22"/>
          <w:lang w:val="en-GB"/>
        </w:rPr>
        <w:t>Temida</w:t>
      </w:r>
      <w:proofErr w:type="spellEnd"/>
      <w:r w:rsidRPr="008542DC">
        <w:rPr>
          <w:sz w:val="22"/>
          <w:szCs w:val="22"/>
          <w:lang w:val="en-GB"/>
        </w:rPr>
        <w:t xml:space="preserve"> </w:t>
      </w:r>
      <w:r w:rsidR="00497A84" w:rsidRPr="008542DC">
        <w:rPr>
          <w:sz w:val="22"/>
          <w:szCs w:val="22"/>
          <w:lang w:val="en-GB"/>
        </w:rPr>
        <w:t>contributed to empowering trans and non-binary people by introducing them to labour opportunities and non-discriminatory approaches at workplaces and increasing sensitivity to trans issues in workplaces and society. To this end, 118 trans</w:t>
      </w:r>
      <w:r w:rsidR="006B0FB4" w:rsidRPr="008542DC">
        <w:rPr>
          <w:sz w:val="22"/>
          <w:szCs w:val="22"/>
          <w:lang w:val="en-GB"/>
        </w:rPr>
        <w:t xml:space="preserve"> men and women</w:t>
      </w:r>
      <w:r w:rsidR="00497A84" w:rsidRPr="008542DC">
        <w:rPr>
          <w:sz w:val="22"/>
          <w:szCs w:val="22"/>
          <w:lang w:val="en-GB"/>
        </w:rPr>
        <w:t xml:space="preserve"> and non-binary people</w:t>
      </w:r>
      <w:r w:rsidR="003F030A" w:rsidRPr="008542DC">
        <w:rPr>
          <w:sz w:val="22"/>
          <w:szCs w:val="22"/>
          <w:lang w:val="en-GB"/>
        </w:rPr>
        <w:t xml:space="preserve"> were equipped with relevant knowledge on labour rights, anti-discrimination legislation, current mechanisms and non-discriminatory approaches at workplaces, vocational education opportunities, and trans-inclusiveness in places of employment through 10 community meetings. </w:t>
      </w:r>
      <w:r w:rsidR="006706E8" w:rsidRPr="008542DC">
        <w:rPr>
          <w:sz w:val="22"/>
          <w:szCs w:val="22"/>
          <w:lang w:val="en-GB"/>
        </w:rPr>
        <w:t xml:space="preserve">Employees </w:t>
      </w:r>
      <w:r w:rsidR="003B66F1" w:rsidRPr="008542DC">
        <w:rPr>
          <w:sz w:val="22"/>
          <w:szCs w:val="22"/>
          <w:lang w:val="en-GB"/>
        </w:rPr>
        <w:t xml:space="preserve">of 14 companies </w:t>
      </w:r>
      <w:r w:rsidR="006706E8" w:rsidRPr="008542DC">
        <w:rPr>
          <w:sz w:val="22"/>
          <w:szCs w:val="22"/>
          <w:lang w:val="en-GB"/>
        </w:rPr>
        <w:t>have acquired knowledge of the positive aspects of a trans-inclusive workplace environment</w:t>
      </w:r>
      <w:r w:rsidR="003B66F1" w:rsidRPr="008542DC">
        <w:rPr>
          <w:sz w:val="22"/>
          <w:szCs w:val="22"/>
          <w:lang w:val="en-GB"/>
        </w:rPr>
        <w:t xml:space="preserve">. </w:t>
      </w:r>
      <w:r w:rsidRPr="008542DC">
        <w:rPr>
          <w:sz w:val="22"/>
          <w:szCs w:val="22"/>
          <w:lang w:val="en-GB"/>
        </w:rPr>
        <w:t xml:space="preserve">Five videos and five posters in which information on labour rights, positive employment experiences of trans and non-binary people at companies and role models from the community </w:t>
      </w:r>
      <w:r w:rsidR="00C24E16" w:rsidRPr="008542DC">
        <w:rPr>
          <w:sz w:val="22"/>
          <w:szCs w:val="22"/>
          <w:lang w:val="en-GB"/>
        </w:rPr>
        <w:t xml:space="preserve">were developed, contributing </w:t>
      </w:r>
      <w:r w:rsidRPr="008542DC">
        <w:rPr>
          <w:sz w:val="22"/>
          <w:szCs w:val="22"/>
          <w:lang w:val="en-GB"/>
        </w:rPr>
        <w:t>to raising awareness and sensitivity of companies, their employees and society about a trans-inclusive work environment</w:t>
      </w:r>
      <w:r w:rsidR="00B83E4B" w:rsidRPr="008542DC">
        <w:rPr>
          <w:sz w:val="22"/>
          <w:szCs w:val="22"/>
          <w:lang w:val="en-GB"/>
        </w:rPr>
        <w:t xml:space="preserve"> and shaping </w:t>
      </w:r>
      <w:r w:rsidRPr="008542DC">
        <w:rPr>
          <w:sz w:val="22"/>
          <w:szCs w:val="22"/>
          <w:lang w:val="en-GB"/>
        </w:rPr>
        <w:t>trans-inclusive work experiences for transgender people in the long term.</w:t>
      </w:r>
      <w:r w:rsidRPr="008542DC">
        <w:rPr>
          <w:rStyle w:val="FootnoteReference"/>
          <w:sz w:val="22"/>
          <w:szCs w:val="22"/>
          <w:lang w:val="en-GB"/>
        </w:rPr>
        <w:footnoteReference w:id="41"/>
      </w:r>
    </w:p>
    <w:p w14:paraId="5BB5C209" w14:textId="3E9E4C3F" w:rsidR="00952658" w:rsidRPr="008542DC" w:rsidRDefault="00B44B42" w:rsidP="506D0E14">
      <w:pPr>
        <w:pStyle w:val="ListParagraph"/>
        <w:numPr>
          <w:ilvl w:val="0"/>
          <w:numId w:val="13"/>
        </w:numPr>
        <w:spacing w:before="120" w:after="120"/>
        <w:ind w:left="360"/>
        <w:contextualSpacing w:val="0"/>
        <w:jc w:val="both"/>
        <w:rPr>
          <w:sz w:val="22"/>
          <w:szCs w:val="22"/>
          <w:lang w:val="en-GB"/>
        </w:rPr>
      </w:pPr>
      <w:r w:rsidRPr="008542DC">
        <w:rPr>
          <w:sz w:val="22"/>
          <w:szCs w:val="22"/>
          <w:lang w:val="en-GB"/>
        </w:rPr>
        <w:t xml:space="preserve">The sub-grant issued to the NGO Together for Real Changes contributed </w:t>
      </w:r>
      <w:r w:rsidR="004F1BC7" w:rsidRPr="008542DC">
        <w:rPr>
          <w:sz w:val="22"/>
          <w:szCs w:val="22"/>
          <w:lang w:val="en-GB"/>
        </w:rPr>
        <w:t>to increas</w:t>
      </w:r>
      <w:r w:rsidRPr="008542DC">
        <w:rPr>
          <w:sz w:val="22"/>
          <w:szCs w:val="22"/>
          <w:lang w:val="en-GB"/>
        </w:rPr>
        <w:t xml:space="preserve">ing </w:t>
      </w:r>
      <w:r w:rsidR="004F1BC7" w:rsidRPr="008542DC">
        <w:rPr>
          <w:sz w:val="22"/>
          <w:szCs w:val="22"/>
          <w:lang w:val="en-GB"/>
        </w:rPr>
        <w:t xml:space="preserve">awareness </w:t>
      </w:r>
      <w:r w:rsidR="002B50E0" w:rsidRPr="008542DC">
        <w:rPr>
          <w:sz w:val="22"/>
          <w:szCs w:val="22"/>
          <w:lang w:val="en-GB"/>
        </w:rPr>
        <w:t xml:space="preserve">of the local population </w:t>
      </w:r>
      <w:r w:rsidR="004F1BC7" w:rsidRPr="008542DC">
        <w:rPr>
          <w:sz w:val="22"/>
          <w:szCs w:val="22"/>
          <w:lang w:val="en-GB"/>
        </w:rPr>
        <w:t xml:space="preserve">residing in </w:t>
      </w:r>
      <w:r w:rsidR="00F43EC6" w:rsidRPr="008542DC">
        <w:rPr>
          <w:sz w:val="22"/>
          <w:szCs w:val="22"/>
          <w:lang w:val="en-GB"/>
        </w:rPr>
        <w:t xml:space="preserve">four municipalities of Georgia - </w:t>
      </w:r>
      <w:proofErr w:type="spellStart"/>
      <w:r w:rsidR="00F43EC6" w:rsidRPr="008542DC">
        <w:rPr>
          <w:sz w:val="22"/>
          <w:szCs w:val="22"/>
          <w:lang w:val="en-GB"/>
        </w:rPr>
        <w:t>Ambrolauri</w:t>
      </w:r>
      <w:proofErr w:type="spellEnd"/>
      <w:r w:rsidR="00F43EC6" w:rsidRPr="008542DC">
        <w:rPr>
          <w:sz w:val="22"/>
          <w:szCs w:val="22"/>
          <w:lang w:val="en-GB"/>
        </w:rPr>
        <w:t xml:space="preserve">, Oni, </w:t>
      </w:r>
      <w:proofErr w:type="spellStart"/>
      <w:r w:rsidR="00F43EC6" w:rsidRPr="008542DC">
        <w:rPr>
          <w:sz w:val="22"/>
          <w:szCs w:val="22"/>
          <w:lang w:val="en-GB"/>
        </w:rPr>
        <w:t>Tsageri</w:t>
      </w:r>
      <w:proofErr w:type="spellEnd"/>
      <w:r w:rsidR="00F43EC6" w:rsidRPr="008542DC">
        <w:rPr>
          <w:sz w:val="22"/>
          <w:szCs w:val="22"/>
          <w:lang w:val="en-GB"/>
        </w:rPr>
        <w:t xml:space="preserve">, and </w:t>
      </w:r>
      <w:proofErr w:type="spellStart"/>
      <w:r w:rsidR="00F43EC6" w:rsidRPr="008542DC">
        <w:rPr>
          <w:sz w:val="22"/>
          <w:szCs w:val="22"/>
          <w:lang w:val="en-GB"/>
        </w:rPr>
        <w:t>Lentekhi</w:t>
      </w:r>
      <w:proofErr w:type="spellEnd"/>
      <w:r w:rsidR="00F43EC6" w:rsidRPr="008542DC">
        <w:rPr>
          <w:sz w:val="22"/>
          <w:szCs w:val="22"/>
          <w:lang w:val="en-GB"/>
        </w:rPr>
        <w:t>,</w:t>
      </w:r>
      <w:r w:rsidR="004F1BC7" w:rsidRPr="008542DC">
        <w:rPr>
          <w:sz w:val="22"/>
          <w:szCs w:val="22"/>
          <w:lang w:val="en-GB"/>
        </w:rPr>
        <w:t xml:space="preserve"> on the rights of </w:t>
      </w:r>
      <w:proofErr w:type="spellStart"/>
      <w:r w:rsidR="004F1BC7" w:rsidRPr="008542DC">
        <w:rPr>
          <w:sz w:val="22"/>
          <w:szCs w:val="22"/>
          <w:lang w:val="en-GB"/>
        </w:rPr>
        <w:t>PwDs</w:t>
      </w:r>
      <w:proofErr w:type="spellEnd"/>
      <w:r w:rsidR="004F1BC7" w:rsidRPr="008542DC">
        <w:rPr>
          <w:sz w:val="22"/>
          <w:szCs w:val="22"/>
          <w:lang w:val="en-GB"/>
        </w:rPr>
        <w:t xml:space="preserve"> and available services/mechanisms supporting their social inclusion. </w:t>
      </w:r>
      <w:r w:rsidRPr="008542DC">
        <w:rPr>
          <w:sz w:val="22"/>
          <w:szCs w:val="22"/>
          <w:lang w:val="en-GB"/>
        </w:rPr>
        <w:t xml:space="preserve">Through the </w:t>
      </w:r>
      <w:r w:rsidR="00F43EC6" w:rsidRPr="008542DC">
        <w:rPr>
          <w:sz w:val="22"/>
          <w:szCs w:val="22"/>
          <w:lang w:val="en-GB"/>
        </w:rPr>
        <w:t xml:space="preserve">grant, </w:t>
      </w:r>
      <w:r w:rsidR="00AF3EB2" w:rsidRPr="008542DC">
        <w:rPr>
          <w:sz w:val="22"/>
          <w:szCs w:val="22"/>
          <w:lang w:val="en-GB"/>
        </w:rPr>
        <w:t>223</w:t>
      </w:r>
      <w:r w:rsidR="00D721F6" w:rsidRPr="008542DC">
        <w:rPr>
          <w:sz w:val="22"/>
          <w:szCs w:val="22"/>
          <w:lang w:val="en-GB"/>
        </w:rPr>
        <w:t xml:space="preserve"> (216 women</w:t>
      </w:r>
      <w:r w:rsidR="00873370" w:rsidRPr="008542DC">
        <w:rPr>
          <w:sz w:val="22"/>
          <w:szCs w:val="22"/>
          <w:lang w:val="en-GB"/>
        </w:rPr>
        <w:t xml:space="preserve"> /</w:t>
      </w:r>
      <w:r w:rsidR="00D721F6" w:rsidRPr="008542DC">
        <w:rPr>
          <w:sz w:val="22"/>
          <w:szCs w:val="22"/>
          <w:lang w:val="en-GB"/>
        </w:rPr>
        <w:t xml:space="preserve"> 7 men)</w:t>
      </w:r>
      <w:r w:rsidR="00AF3EB2" w:rsidRPr="008542DC">
        <w:rPr>
          <w:sz w:val="22"/>
          <w:szCs w:val="22"/>
          <w:lang w:val="en-GB"/>
        </w:rPr>
        <w:t xml:space="preserve"> </w:t>
      </w:r>
      <w:proofErr w:type="spellStart"/>
      <w:r w:rsidRPr="008542DC">
        <w:rPr>
          <w:sz w:val="22"/>
          <w:szCs w:val="22"/>
          <w:lang w:val="en-GB"/>
        </w:rPr>
        <w:t>PwDs</w:t>
      </w:r>
      <w:proofErr w:type="spellEnd"/>
      <w:r w:rsidRPr="008542DC">
        <w:rPr>
          <w:sz w:val="22"/>
          <w:szCs w:val="22"/>
          <w:lang w:val="en-GB"/>
        </w:rPr>
        <w:t>, their parents, teachers of kindergartens and schools, village doctors, social agents and other stakeholders</w:t>
      </w:r>
      <w:r w:rsidR="009948A1" w:rsidRPr="008542DC">
        <w:rPr>
          <w:sz w:val="22"/>
          <w:szCs w:val="22"/>
          <w:lang w:val="en-GB"/>
        </w:rPr>
        <w:t xml:space="preserve"> </w:t>
      </w:r>
      <w:r w:rsidR="005610D7" w:rsidRPr="008542DC">
        <w:rPr>
          <w:sz w:val="22"/>
          <w:szCs w:val="22"/>
          <w:lang w:val="en-GB"/>
        </w:rPr>
        <w:t>gained</w:t>
      </w:r>
      <w:r w:rsidRPr="008542DC">
        <w:rPr>
          <w:sz w:val="22"/>
          <w:szCs w:val="22"/>
          <w:lang w:val="en-GB"/>
        </w:rPr>
        <w:t xml:space="preserve"> knowledge on </w:t>
      </w:r>
      <w:r w:rsidR="005610D7" w:rsidRPr="008542DC">
        <w:rPr>
          <w:sz w:val="22"/>
          <w:szCs w:val="22"/>
          <w:lang w:val="en-GB"/>
        </w:rPr>
        <w:t xml:space="preserve">the </w:t>
      </w:r>
      <w:r w:rsidRPr="008542DC">
        <w:rPr>
          <w:sz w:val="22"/>
          <w:szCs w:val="22"/>
          <w:lang w:val="en-GB"/>
        </w:rPr>
        <w:t xml:space="preserve">rights of </w:t>
      </w:r>
      <w:proofErr w:type="spellStart"/>
      <w:r w:rsidRPr="008542DC">
        <w:rPr>
          <w:sz w:val="22"/>
          <w:szCs w:val="22"/>
          <w:lang w:val="en-GB"/>
        </w:rPr>
        <w:t>PwDs</w:t>
      </w:r>
      <w:proofErr w:type="spellEnd"/>
      <w:r w:rsidRPr="008542DC">
        <w:rPr>
          <w:sz w:val="22"/>
          <w:szCs w:val="22"/>
          <w:lang w:val="en-GB"/>
        </w:rPr>
        <w:t xml:space="preserve">, types of disabilities, developmental characteristics, strategies for managing challenging behaviour, positive parenting, existing social services, participation mechanisms and other relevant topics. </w:t>
      </w:r>
      <w:r w:rsidR="0040677B" w:rsidRPr="008542DC">
        <w:rPr>
          <w:sz w:val="22"/>
          <w:szCs w:val="22"/>
          <w:lang w:val="en-GB"/>
        </w:rPr>
        <w:t>Psycho-social support and consultations were provided to</w:t>
      </w:r>
      <w:r w:rsidR="00BB7D56" w:rsidRPr="008542DC">
        <w:rPr>
          <w:sz w:val="22"/>
          <w:szCs w:val="22"/>
          <w:lang w:val="en-GB"/>
        </w:rPr>
        <w:t xml:space="preserve"> 52</w:t>
      </w:r>
      <w:r w:rsidR="0040677B" w:rsidRPr="008542DC">
        <w:rPr>
          <w:sz w:val="22"/>
          <w:szCs w:val="22"/>
          <w:lang w:val="en-GB"/>
        </w:rPr>
        <w:t xml:space="preserve"> </w:t>
      </w:r>
      <w:proofErr w:type="spellStart"/>
      <w:r w:rsidR="0040677B" w:rsidRPr="008542DC">
        <w:rPr>
          <w:sz w:val="22"/>
          <w:szCs w:val="22"/>
          <w:lang w:val="en-GB"/>
        </w:rPr>
        <w:t>PwDs</w:t>
      </w:r>
      <w:proofErr w:type="spellEnd"/>
      <w:r w:rsidR="0040677B" w:rsidRPr="008542DC">
        <w:rPr>
          <w:sz w:val="22"/>
          <w:szCs w:val="22"/>
          <w:lang w:val="en-GB"/>
        </w:rPr>
        <w:t xml:space="preserve"> and their parents, assist</w:t>
      </w:r>
      <w:r w:rsidR="00BB7D56" w:rsidRPr="008542DC">
        <w:rPr>
          <w:sz w:val="22"/>
          <w:szCs w:val="22"/>
          <w:lang w:val="en-GB"/>
        </w:rPr>
        <w:t>ing</w:t>
      </w:r>
      <w:r w:rsidR="0040677B" w:rsidRPr="008542DC">
        <w:rPr>
          <w:sz w:val="22"/>
          <w:szCs w:val="22"/>
          <w:lang w:val="en-GB"/>
        </w:rPr>
        <w:t xml:space="preserve"> them in the timely identification of disabilities, collecting documentation for receiving disability status, and referring them to relevant social services. </w:t>
      </w:r>
      <w:r w:rsidRPr="008542DC">
        <w:rPr>
          <w:sz w:val="22"/>
          <w:szCs w:val="22"/>
          <w:lang w:val="en-GB"/>
        </w:rPr>
        <w:t>Moreover, a parent</w:t>
      </w:r>
      <w:r w:rsidR="005A0922" w:rsidRPr="008542DC">
        <w:rPr>
          <w:sz w:val="22"/>
          <w:szCs w:val="22"/>
          <w:lang w:val="en-GB"/>
        </w:rPr>
        <w:t>’s</w:t>
      </w:r>
      <w:r w:rsidRPr="008542DC">
        <w:rPr>
          <w:sz w:val="22"/>
          <w:szCs w:val="22"/>
          <w:lang w:val="en-GB"/>
        </w:rPr>
        <w:t xml:space="preserve"> network </w:t>
      </w:r>
      <w:r w:rsidR="009370EE" w:rsidRPr="008542DC">
        <w:rPr>
          <w:sz w:val="22"/>
          <w:szCs w:val="22"/>
          <w:lang w:val="en-GB"/>
        </w:rPr>
        <w:t>with 34 participants</w:t>
      </w:r>
      <w:r w:rsidR="00590CDF" w:rsidRPr="008542DC">
        <w:rPr>
          <w:sz w:val="22"/>
          <w:szCs w:val="22"/>
          <w:lang w:val="en-GB"/>
        </w:rPr>
        <w:t xml:space="preserve"> (30 women / 4 men)</w:t>
      </w:r>
      <w:r w:rsidR="009370EE" w:rsidRPr="008542DC">
        <w:rPr>
          <w:sz w:val="22"/>
          <w:szCs w:val="22"/>
          <w:lang w:val="en-GB"/>
        </w:rPr>
        <w:t xml:space="preserve"> was established </w:t>
      </w:r>
      <w:r w:rsidR="00BB7D56" w:rsidRPr="008542DC">
        <w:rPr>
          <w:sz w:val="22"/>
          <w:szCs w:val="22"/>
          <w:lang w:val="en-GB"/>
        </w:rPr>
        <w:t xml:space="preserve">and supported in guiding </w:t>
      </w:r>
      <w:r w:rsidRPr="008542DC">
        <w:rPr>
          <w:sz w:val="22"/>
          <w:szCs w:val="22"/>
          <w:lang w:val="en-GB"/>
        </w:rPr>
        <w:t>parents of children with disabilities</w:t>
      </w:r>
      <w:r w:rsidR="00FA3F81" w:rsidRPr="008542DC">
        <w:rPr>
          <w:sz w:val="22"/>
          <w:szCs w:val="22"/>
          <w:lang w:val="en-GB"/>
        </w:rPr>
        <w:t xml:space="preserve"> through the introduction of </w:t>
      </w:r>
      <w:r w:rsidRPr="008542DC">
        <w:rPr>
          <w:sz w:val="22"/>
          <w:szCs w:val="22"/>
          <w:lang w:val="en-GB"/>
        </w:rPr>
        <w:t xml:space="preserve">the fundamental principles of self-advocacy and the critical role the parent network plays in the process. </w:t>
      </w:r>
    </w:p>
    <w:p w14:paraId="4479E478" w14:textId="6A047701" w:rsidR="002D6522" w:rsidRPr="008542DC" w:rsidRDefault="7CA86F9B" w:rsidP="005B24A4">
      <w:pPr>
        <w:pStyle w:val="ListParagraph"/>
        <w:numPr>
          <w:ilvl w:val="0"/>
          <w:numId w:val="13"/>
        </w:numPr>
        <w:spacing w:before="120" w:after="120"/>
        <w:ind w:left="360"/>
        <w:jc w:val="both"/>
        <w:rPr>
          <w:sz w:val="22"/>
          <w:szCs w:val="22"/>
          <w:lang w:val="en-GB"/>
        </w:rPr>
      </w:pPr>
      <w:r w:rsidRPr="008542DC">
        <w:rPr>
          <w:sz w:val="22"/>
          <w:szCs w:val="22"/>
          <w:lang w:val="en-GB"/>
        </w:rPr>
        <w:t>As report</w:t>
      </w:r>
      <w:r w:rsidR="79649996" w:rsidRPr="008542DC">
        <w:rPr>
          <w:sz w:val="22"/>
          <w:szCs w:val="22"/>
          <w:lang w:val="en-GB"/>
        </w:rPr>
        <w:t>ed</w:t>
      </w:r>
      <w:r w:rsidRPr="008542DC">
        <w:rPr>
          <w:sz w:val="22"/>
          <w:szCs w:val="22"/>
          <w:lang w:val="en-GB"/>
        </w:rPr>
        <w:t xml:space="preserve"> in 2022, </w:t>
      </w:r>
      <w:r w:rsidR="5C52EE3C" w:rsidRPr="008542DC">
        <w:rPr>
          <w:sz w:val="22"/>
          <w:szCs w:val="22"/>
          <w:lang w:val="en-GB"/>
        </w:rPr>
        <w:t>in partnership with the Global Initiative on Psychiatry – Tbilisi Fund,</w:t>
      </w:r>
      <w:r w:rsidR="00B44B42" w:rsidRPr="008542DC">
        <w:rPr>
          <w:rStyle w:val="FootnoteReference"/>
          <w:sz w:val="22"/>
          <w:szCs w:val="22"/>
          <w:lang w:val="en-GB"/>
        </w:rPr>
        <w:footnoteReference w:id="42"/>
      </w:r>
      <w:r w:rsidR="5C52EE3C" w:rsidRPr="008542DC">
        <w:rPr>
          <w:sz w:val="22"/>
          <w:szCs w:val="22"/>
          <w:lang w:val="en-GB"/>
        </w:rPr>
        <w:t xml:space="preserve"> </w:t>
      </w:r>
      <w:r w:rsidR="77C1FD38" w:rsidRPr="008542DC">
        <w:rPr>
          <w:sz w:val="22"/>
          <w:szCs w:val="22"/>
          <w:lang w:val="en-GB"/>
        </w:rPr>
        <w:t xml:space="preserve">the JP contributed to the development of the </w:t>
      </w:r>
      <w:r w:rsidR="5C52EE3C" w:rsidRPr="008542DC">
        <w:rPr>
          <w:sz w:val="22"/>
          <w:szCs w:val="22"/>
          <w:lang w:val="en-GB"/>
        </w:rPr>
        <w:t xml:space="preserve">new </w:t>
      </w:r>
      <w:r w:rsidR="5D7ADD7B" w:rsidRPr="008542DC">
        <w:rPr>
          <w:sz w:val="22"/>
          <w:szCs w:val="22"/>
          <w:lang w:val="en-GB"/>
        </w:rPr>
        <w:t>N</w:t>
      </w:r>
      <w:r w:rsidR="5C52EE3C" w:rsidRPr="008542DC">
        <w:rPr>
          <w:sz w:val="22"/>
          <w:szCs w:val="22"/>
          <w:lang w:val="en-GB"/>
        </w:rPr>
        <w:t xml:space="preserve">ational </w:t>
      </w:r>
      <w:r w:rsidR="5D7ADD7B" w:rsidRPr="008542DC">
        <w:rPr>
          <w:sz w:val="22"/>
          <w:szCs w:val="22"/>
          <w:lang w:val="en-GB"/>
        </w:rPr>
        <w:t>S</w:t>
      </w:r>
      <w:r w:rsidR="5C52EE3C" w:rsidRPr="008542DC">
        <w:rPr>
          <w:sz w:val="22"/>
          <w:szCs w:val="22"/>
          <w:lang w:val="en-GB"/>
        </w:rPr>
        <w:t xml:space="preserve">trategy on </w:t>
      </w:r>
      <w:r w:rsidR="5D7ADD7B" w:rsidRPr="008542DC">
        <w:rPr>
          <w:sz w:val="22"/>
          <w:szCs w:val="22"/>
          <w:lang w:val="en-GB"/>
        </w:rPr>
        <w:t>M</w:t>
      </w:r>
      <w:r w:rsidR="5C52EE3C" w:rsidRPr="008542DC">
        <w:rPr>
          <w:sz w:val="22"/>
          <w:szCs w:val="22"/>
          <w:lang w:val="en-GB"/>
        </w:rPr>
        <w:t xml:space="preserve">ental </w:t>
      </w:r>
      <w:r w:rsidR="5D7ADD7B" w:rsidRPr="008542DC">
        <w:rPr>
          <w:sz w:val="22"/>
          <w:szCs w:val="22"/>
          <w:lang w:val="en-GB"/>
        </w:rPr>
        <w:t>H</w:t>
      </w:r>
      <w:r w:rsidR="5C52EE3C" w:rsidRPr="008542DC">
        <w:rPr>
          <w:sz w:val="22"/>
          <w:szCs w:val="22"/>
          <w:lang w:val="en-GB"/>
        </w:rPr>
        <w:t xml:space="preserve">ealth for 2022-2030, </w:t>
      </w:r>
      <w:r w:rsidR="77C1FD38" w:rsidRPr="008542DC">
        <w:rPr>
          <w:sz w:val="22"/>
          <w:szCs w:val="22"/>
          <w:lang w:val="en-GB"/>
        </w:rPr>
        <w:t xml:space="preserve">which </w:t>
      </w:r>
      <w:r w:rsidR="5C52EE3C" w:rsidRPr="008542DC">
        <w:rPr>
          <w:sz w:val="22"/>
          <w:szCs w:val="22"/>
          <w:lang w:val="en-GB"/>
        </w:rPr>
        <w:t xml:space="preserve">the Ministry of Internally Displaced Persons from the Occupied Territories, Labour, Health, and Social Affairs of Georgia (MoH) </w:t>
      </w:r>
      <w:r w:rsidR="77C1FD38" w:rsidRPr="008542DC">
        <w:rPr>
          <w:sz w:val="22"/>
          <w:szCs w:val="22"/>
          <w:lang w:val="en-GB"/>
        </w:rPr>
        <w:t xml:space="preserve">approved in </w:t>
      </w:r>
      <w:r w:rsidR="30C7C463" w:rsidRPr="008542DC">
        <w:rPr>
          <w:sz w:val="22"/>
          <w:szCs w:val="22"/>
          <w:lang w:val="en-GB"/>
        </w:rPr>
        <w:t>January 2022. With the aim to contribute to the implementation of the Strategy</w:t>
      </w:r>
      <w:r w:rsidR="53D6D814" w:rsidRPr="008542DC">
        <w:rPr>
          <w:sz w:val="22"/>
          <w:szCs w:val="22"/>
          <w:lang w:val="en-GB"/>
        </w:rPr>
        <w:t xml:space="preserve"> and its AP for 2022-2024</w:t>
      </w:r>
      <w:r w:rsidR="30C7C463" w:rsidRPr="008542DC">
        <w:rPr>
          <w:sz w:val="22"/>
          <w:szCs w:val="22"/>
          <w:lang w:val="en-GB"/>
        </w:rPr>
        <w:t xml:space="preserve">, in 2023, </w:t>
      </w:r>
      <w:r w:rsidR="636F5DFA" w:rsidRPr="008542DC">
        <w:rPr>
          <w:sz w:val="22"/>
          <w:szCs w:val="22"/>
          <w:lang w:val="en-GB"/>
        </w:rPr>
        <w:t>the JP directed its efforts towards the integration of peer support services into existing mental health services</w:t>
      </w:r>
      <w:r w:rsidR="26E1CB46" w:rsidRPr="008542DC">
        <w:rPr>
          <w:sz w:val="22"/>
          <w:szCs w:val="22"/>
          <w:lang w:val="en-GB"/>
        </w:rPr>
        <w:t>. To</w:t>
      </w:r>
      <w:r w:rsidR="6FB5832F" w:rsidRPr="008542DC">
        <w:rPr>
          <w:sz w:val="22"/>
          <w:szCs w:val="22"/>
          <w:lang w:val="en-GB"/>
        </w:rPr>
        <w:t xml:space="preserve"> this end, </w:t>
      </w:r>
      <w:r w:rsidR="78F121F5" w:rsidRPr="008542DC">
        <w:rPr>
          <w:sz w:val="22"/>
          <w:szCs w:val="22"/>
          <w:lang w:val="en-GB"/>
        </w:rPr>
        <w:t>with the JP’s support</w:t>
      </w:r>
      <w:r w:rsidR="44E29AC0" w:rsidRPr="008542DC">
        <w:rPr>
          <w:sz w:val="22"/>
          <w:szCs w:val="22"/>
          <w:lang w:val="en-GB"/>
        </w:rPr>
        <w:t xml:space="preserve">, </w:t>
      </w:r>
      <w:r w:rsidR="2DE6E7C4" w:rsidRPr="008542DC">
        <w:rPr>
          <w:sz w:val="22"/>
          <w:szCs w:val="22"/>
          <w:lang w:val="en-GB"/>
        </w:rPr>
        <w:t>5</w:t>
      </w:r>
      <w:r w:rsidR="44E29AC0" w:rsidRPr="008542DC">
        <w:rPr>
          <w:sz w:val="22"/>
          <w:szCs w:val="22"/>
          <w:lang w:val="en-GB"/>
        </w:rPr>
        <w:t xml:space="preserve"> supporters </w:t>
      </w:r>
      <w:r w:rsidR="2DE6E7C4" w:rsidRPr="008542DC">
        <w:rPr>
          <w:sz w:val="22"/>
          <w:szCs w:val="22"/>
          <w:lang w:val="en-GB"/>
        </w:rPr>
        <w:t>were employed</w:t>
      </w:r>
      <w:r w:rsidR="5FE5605A" w:rsidRPr="008542DC">
        <w:rPr>
          <w:sz w:val="22"/>
          <w:szCs w:val="22"/>
          <w:lang w:val="en-GB"/>
        </w:rPr>
        <w:t xml:space="preserve"> in the field of mental health who</w:t>
      </w:r>
      <w:r w:rsidR="2DE6E7C4" w:rsidRPr="008542DC">
        <w:rPr>
          <w:sz w:val="22"/>
          <w:szCs w:val="22"/>
          <w:lang w:val="en-GB"/>
        </w:rPr>
        <w:t xml:space="preserve"> </w:t>
      </w:r>
      <w:r w:rsidR="7BD5BA96" w:rsidRPr="008542DC">
        <w:rPr>
          <w:sz w:val="22"/>
          <w:szCs w:val="22"/>
          <w:lang w:val="en-GB"/>
        </w:rPr>
        <w:t xml:space="preserve">provided </w:t>
      </w:r>
      <w:r w:rsidR="186C5EDD" w:rsidRPr="008542DC">
        <w:rPr>
          <w:sz w:val="22"/>
          <w:szCs w:val="22"/>
          <w:lang w:val="en-GB"/>
        </w:rPr>
        <w:t>individual peer support to beneficiaries of three mental health centres</w:t>
      </w:r>
      <w:r w:rsidR="0E3835B7" w:rsidRPr="008542DC">
        <w:rPr>
          <w:sz w:val="22"/>
          <w:szCs w:val="22"/>
          <w:lang w:val="en-GB"/>
        </w:rPr>
        <w:t>, and an initial assessment of peer support service was conducted</w:t>
      </w:r>
      <w:r w:rsidR="186C5EDD" w:rsidRPr="008542DC">
        <w:rPr>
          <w:sz w:val="22"/>
          <w:szCs w:val="22"/>
          <w:lang w:val="en-GB"/>
        </w:rPr>
        <w:t>.</w:t>
      </w:r>
      <w:r w:rsidR="00B44B42" w:rsidRPr="008542DC">
        <w:rPr>
          <w:rStyle w:val="FootnoteReference"/>
          <w:sz w:val="22"/>
          <w:szCs w:val="22"/>
          <w:lang w:val="en-GB"/>
        </w:rPr>
        <w:footnoteReference w:id="43"/>
      </w:r>
      <w:r w:rsidR="186C5EDD" w:rsidRPr="008542DC">
        <w:rPr>
          <w:sz w:val="22"/>
          <w:szCs w:val="22"/>
          <w:lang w:val="en-GB"/>
        </w:rPr>
        <w:t xml:space="preserve"> </w:t>
      </w:r>
      <w:r w:rsidRPr="008542DC">
        <w:rPr>
          <w:sz w:val="22"/>
          <w:szCs w:val="22"/>
          <w:lang w:val="en-GB"/>
        </w:rPr>
        <w:t>Bearing in mind the importance of continuing the work to</w:t>
      </w:r>
      <w:r w:rsidR="11149616" w:rsidRPr="008542DC">
        <w:rPr>
          <w:sz w:val="22"/>
          <w:szCs w:val="22"/>
          <w:lang w:val="en-GB"/>
        </w:rPr>
        <w:t xml:space="preserve"> integrate peer support components in mental health services</w:t>
      </w:r>
      <w:r w:rsidR="177CA0A6" w:rsidRPr="008542DC">
        <w:rPr>
          <w:sz w:val="22"/>
          <w:szCs w:val="22"/>
          <w:lang w:val="en-GB"/>
        </w:rPr>
        <w:t xml:space="preserve"> effectively, </w:t>
      </w:r>
      <w:r w:rsidRPr="008542DC">
        <w:rPr>
          <w:sz w:val="22"/>
          <w:szCs w:val="22"/>
          <w:lang w:val="en-GB"/>
        </w:rPr>
        <w:t xml:space="preserve">the UNDP’s </w:t>
      </w:r>
      <w:r w:rsidR="2D8543FE" w:rsidRPr="008542DC">
        <w:rPr>
          <w:sz w:val="22"/>
          <w:szCs w:val="22"/>
          <w:lang w:val="en-GB"/>
        </w:rPr>
        <w:t>intends to</w:t>
      </w:r>
      <w:r w:rsidR="7A0F3824" w:rsidRPr="008542DC">
        <w:rPr>
          <w:sz w:val="22"/>
          <w:szCs w:val="22"/>
          <w:lang w:val="en-GB"/>
        </w:rPr>
        <w:t xml:space="preserve"> sustain th</w:t>
      </w:r>
      <w:r w:rsidR="368ECB5B" w:rsidRPr="008542DC">
        <w:rPr>
          <w:sz w:val="22"/>
          <w:szCs w:val="22"/>
          <w:lang w:val="en-GB"/>
        </w:rPr>
        <w:t xml:space="preserve">is initiative and promote the employment of other peer supporters. </w:t>
      </w:r>
    </w:p>
    <w:p w14:paraId="6CAB439F" w14:textId="77777777" w:rsidR="0067053C" w:rsidRPr="008542DC" w:rsidRDefault="0067053C" w:rsidP="0067053C">
      <w:pPr>
        <w:pStyle w:val="ListParagraph"/>
        <w:spacing w:before="120" w:after="120"/>
        <w:ind w:left="360"/>
        <w:contextualSpacing w:val="0"/>
        <w:jc w:val="both"/>
        <w:rPr>
          <w:sz w:val="22"/>
          <w:szCs w:val="22"/>
          <w:lang w:val="en-GB"/>
        </w:rPr>
      </w:pPr>
    </w:p>
    <w:p w14:paraId="074E65DE" w14:textId="72B4177A" w:rsidR="00B5645A" w:rsidRPr="008542DC" w:rsidRDefault="00B44B42" w:rsidP="0078689E">
      <w:pPr>
        <w:pStyle w:val="Heading2"/>
        <w:jc w:val="both"/>
        <w:rPr>
          <w:sz w:val="22"/>
          <w:szCs w:val="22"/>
          <w:lang w:val="en-GB"/>
        </w:rPr>
      </w:pPr>
      <w:r w:rsidRPr="008542DC">
        <w:rPr>
          <w:sz w:val="22"/>
          <w:szCs w:val="22"/>
          <w:lang w:val="en-GB"/>
        </w:rPr>
        <w:t xml:space="preserve">SO4. Local authorities more effectively protect the human rights of all citizens, primarily those in vulnerable situations and minority groups. </w:t>
      </w:r>
    </w:p>
    <w:p w14:paraId="65A6AEF7" w14:textId="523D299A" w:rsidR="00B5645A" w:rsidRPr="008542DC" w:rsidRDefault="00B44B42" w:rsidP="00AA1245">
      <w:pPr>
        <w:spacing w:after="120"/>
        <w:jc w:val="both"/>
        <w:rPr>
          <w:bCs/>
          <w:i/>
          <w:iCs/>
          <w:sz w:val="22"/>
          <w:szCs w:val="22"/>
          <w:lang w:val="en-GB"/>
        </w:rPr>
      </w:pPr>
      <w:r w:rsidRPr="008542DC">
        <w:rPr>
          <w:bCs/>
          <w:i/>
          <w:iCs/>
          <w:sz w:val="22"/>
          <w:szCs w:val="22"/>
          <w:lang w:val="en-GB"/>
        </w:rPr>
        <w:t xml:space="preserve">Indicator: </w:t>
      </w:r>
      <w:r w:rsidR="00AA1245" w:rsidRPr="008542DC">
        <w:rPr>
          <w:bCs/>
          <w:i/>
          <w:iCs/>
          <w:sz w:val="22"/>
          <w:szCs w:val="22"/>
          <w:lang w:val="en-GB"/>
        </w:rPr>
        <w:t>SO4.</w:t>
      </w:r>
      <w:proofErr w:type="gramStart"/>
      <w:r w:rsidR="00AA1245" w:rsidRPr="008542DC">
        <w:rPr>
          <w:bCs/>
          <w:i/>
          <w:iCs/>
          <w:sz w:val="22"/>
          <w:szCs w:val="22"/>
          <w:lang w:val="en-GB"/>
        </w:rPr>
        <w:t>a</w:t>
      </w:r>
      <w:proofErr w:type="gramEnd"/>
      <w:r w:rsidR="00AA1245" w:rsidRPr="008542DC">
        <w:rPr>
          <w:bCs/>
          <w:i/>
          <w:iCs/>
          <w:sz w:val="22"/>
          <w:szCs w:val="22"/>
          <w:lang w:val="en-GB"/>
        </w:rPr>
        <w:t xml:space="preserve"> Extent to which people consider that HRs are protected in regions </w:t>
      </w:r>
    </w:p>
    <w:p w14:paraId="5068DCA7" w14:textId="5A297CEA" w:rsidR="008A0619" w:rsidRPr="008542DC" w:rsidRDefault="00B44B42" w:rsidP="5F072520">
      <w:pPr>
        <w:pStyle w:val="ListParagraph"/>
        <w:numPr>
          <w:ilvl w:val="0"/>
          <w:numId w:val="13"/>
        </w:numPr>
        <w:spacing w:before="120" w:after="120"/>
        <w:ind w:left="360"/>
        <w:jc w:val="both"/>
        <w:rPr>
          <w:i/>
          <w:sz w:val="22"/>
          <w:szCs w:val="22"/>
          <w:lang w:val="en-GB"/>
        </w:rPr>
      </w:pPr>
      <w:r w:rsidRPr="008542DC">
        <w:rPr>
          <w:sz w:val="22"/>
          <w:szCs w:val="22"/>
          <w:lang w:val="en-GB"/>
        </w:rPr>
        <w:t xml:space="preserve">To advance the </w:t>
      </w:r>
      <w:r w:rsidR="00D42462" w:rsidRPr="008542DC">
        <w:rPr>
          <w:sz w:val="22"/>
          <w:szCs w:val="22"/>
          <w:lang w:val="en-GB"/>
        </w:rPr>
        <w:t>achievement of SO4</w:t>
      </w:r>
      <w:r w:rsidR="002C157E" w:rsidRPr="008542DC">
        <w:rPr>
          <w:sz w:val="22"/>
          <w:szCs w:val="22"/>
          <w:lang w:val="en-GB"/>
        </w:rPr>
        <w:t xml:space="preserve"> and ensure the effective protection of human rights at the local level</w:t>
      </w:r>
      <w:r w:rsidR="00D42462" w:rsidRPr="008542DC">
        <w:rPr>
          <w:sz w:val="22"/>
          <w:szCs w:val="22"/>
          <w:lang w:val="en-GB"/>
        </w:rPr>
        <w:t xml:space="preserve">, the JP directed its </w:t>
      </w:r>
      <w:r w:rsidR="00AC77EC" w:rsidRPr="008542DC">
        <w:rPr>
          <w:sz w:val="22"/>
          <w:szCs w:val="22"/>
          <w:lang w:val="en-GB"/>
        </w:rPr>
        <w:t xml:space="preserve">efforts towards increasing the capacity </w:t>
      </w:r>
      <w:r w:rsidR="008F56C6" w:rsidRPr="008542DC">
        <w:rPr>
          <w:sz w:val="22"/>
          <w:szCs w:val="22"/>
          <w:lang w:val="en-GB"/>
        </w:rPr>
        <w:t xml:space="preserve">of local authorities to </w:t>
      </w:r>
      <w:r w:rsidR="009A2F04" w:rsidRPr="008542DC">
        <w:rPr>
          <w:sz w:val="22"/>
          <w:szCs w:val="22"/>
          <w:lang w:val="en-GB"/>
        </w:rPr>
        <w:t xml:space="preserve">integrate human rights standards into local </w:t>
      </w:r>
      <w:r w:rsidR="009A2F04" w:rsidRPr="008542DC">
        <w:rPr>
          <w:sz w:val="22"/>
          <w:szCs w:val="22"/>
          <w:lang w:val="en-GB"/>
        </w:rPr>
        <w:lastRenderedPageBreak/>
        <w:t>governance and implement initiatives targeting minorities and vulnerable populations.</w:t>
      </w:r>
      <w:r w:rsidR="00B82B3E" w:rsidRPr="008542DC">
        <w:rPr>
          <w:sz w:val="22"/>
          <w:szCs w:val="22"/>
          <w:lang w:val="en-GB"/>
        </w:rPr>
        <w:t xml:space="preserve"> </w:t>
      </w:r>
      <w:r w:rsidR="00A16105" w:rsidRPr="008542DC">
        <w:rPr>
          <w:sz w:val="22"/>
          <w:szCs w:val="22"/>
          <w:lang w:val="en-GB"/>
        </w:rPr>
        <w:t>As reported in 2022, t</w:t>
      </w:r>
      <w:r w:rsidRPr="008542DC">
        <w:rPr>
          <w:sz w:val="22"/>
          <w:szCs w:val="22"/>
          <w:lang w:val="en-GB"/>
        </w:rPr>
        <w:t xml:space="preserve">o measure awareness of human rights among the public, the JP was planning to conduct the human rights perception survey in 2023. </w:t>
      </w:r>
      <w:r w:rsidR="33FF78DC" w:rsidRPr="008542DC">
        <w:rPr>
          <w:rFonts w:eastAsia="system-ui"/>
          <w:sz w:val="22"/>
          <w:szCs w:val="22"/>
          <w:lang w:val="en-GB"/>
        </w:rPr>
        <w:t>In alignment with the EU, it was mutually decided not to proceed with the public opinion survey, acknowledging that the prevailing political tensions may render the results less reflective of reality</w:t>
      </w:r>
      <w:r w:rsidR="2DAB1DA9" w:rsidRPr="008542DC">
        <w:rPr>
          <w:sz w:val="22"/>
          <w:szCs w:val="22"/>
          <w:lang w:val="en-GB"/>
        </w:rPr>
        <w:t>.</w:t>
      </w:r>
      <w:r w:rsidRPr="008542DC">
        <w:rPr>
          <w:sz w:val="22"/>
          <w:szCs w:val="22"/>
          <w:lang w:val="en-GB"/>
        </w:rPr>
        <w:t xml:space="preserve"> </w:t>
      </w:r>
    </w:p>
    <w:p w14:paraId="646A3B9C" w14:textId="77777777" w:rsidR="0067053C" w:rsidRPr="009375A1" w:rsidRDefault="0067053C" w:rsidP="0067053C">
      <w:pPr>
        <w:pStyle w:val="ListParagraph"/>
        <w:spacing w:before="120" w:after="120"/>
        <w:ind w:left="360"/>
        <w:contextualSpacing w:val="0"/>
        <w:jc w:val="both"/>
        <w:rPr>
          <w:rFonts w:asciiTheme="minorHAnsi" w:hAnsiTheme="minorHAnsi"/>
          <w:i/>
          <w:iCs/>
          <w:sz w:val="22"/>
          <w:szCs w:val="22"/>
          <w:lang w:val="en-GB"/>
        </w:rPr>
      </w:pPr>
    </w:p>
    <w:p w14:paraId="0BB48ADF" w14:textId="0051BCE0" w:rsidR="008F6A35" w:rsidRPr="008542DC" w:rsidRDefault="00B44B42" w:rsidP="0078689E">
      <w:pPr>
        <w:pStyle w:val="Heading3"/>
        <w:jc w:val="both"/>
        <w:rPr>
          <w:rFonts w:ascii="Times New Roman" w:hAnsi="Times New Roman" w:cs="Times New Roman"/>
          <w:b/>
          <w:bCs/>
          <w:color w:val="auto"/>
          <w:sz w:val="22"/>
          <w:szCs w:val="22"/>
          <w:lang w:val="en-GB"/>
        </w:rPr>
      </w:pPr>
      <w:r w:rsidRPr="008542DC">
        <w:rPr>
          <w:rFonts w:ascii="Times New Roman" w:hAnsi="Times New Roman" w:cs="Times New Roman"/>
          <w:b/>
          <w:bCs/>
          <w:color w:val="auto"/>
          <w:sz w:val="22"/>
          <w:szCs w:val="22"/>
          <w:lang w:val="en-GB"/>
        </w:rPr>
        <w:t xml:space="preserve">Output 4A.1. </w:t>
      </w:r>
      <w:r w:rsidR="00AB6FAF" w:rsidRPr="008542DC">
        <w:rPr>
          <w:rFonts w:ascii="Times New Roman" w:hAnsi="Times New Roman" w:cs="Times New Roman"/>
          <w:b/>
          <w:bCs/>
          <w:color w:val="auto"/>
          <w:sz w:val="22"/>
          <w:szCs w:val="22"/>
          <w:lang w:val="en-GB"/>
        </w:rPr>
        <w:t xml:space="preserve">Pilot Programme on human rights focal points at LSG </w:t>
      </w:r>
      <w:proofErr w:type="gramStart"/>
      <w:r w:rsidR="00AB6FAF" w:rsidRPr="008542DC">
        <w:rPr>
          <w:rFonts w:ascii="Times New Roman" w:hAnsi="Times New Roman" w:cs="Times New Roman"/>
          <w:b/>
          <w:bCs/>
          <w:color w:val="auto"/>
          <w:sz w:val="22"/>
          <w:szCs w:val="22"/>
          <w:lang w:val="en-GB"/>
        </w:rPr>
        <w:t>launched</w:t>
      </w:r>
      <w:proofErr w:type="gramEnd"/>
      <w:r w:rsidR="00AB6FAF" w:rsidRPr="008542DC">
        <w:rPr>
          <w:rFonts w:ascii="Times New Roman" w:hAnsi="Times New Roman" w:cs="Times New Roman"/>
          <w:b/>
          <w:bCs/>
          <w:color w:val="auto"/>
          <w:sz w:val="22"/>
          <w:szCs w:val="22"/>
          <w:lang w:val="en-GB"/>
        </w:rPr>
        <w:t xml:space="preserve"> </w:t>
      </w:r>
    </w:p>
    <w:p w14:paraId="77811B4F" w14:textId="32EC09BC" w:rsidR="001E01F7" w:rsidRPr="008542DC" w:rsidRDefault="00B44B42" w:rsidP="00972B20">
      <w:pPr>
        <w:jc w:val="both"/>
        <w:rPr>
          <w:b/>
          <w:bCs/>
          <w:i/>
          <w:iCs/>
          <w:sz w:val="22"/>
          <w:szCs w:val="22"/>
          <w:lang w:val="en-GB"/>
        </w:rPr>
      </w:pPr>
      <w:r w:rsidRPr="008542DC">
        <w:rPr>
          <w:i/>
          <w:iCs/>
          <w:color w:val="000000" w:themeColor="text1"/>
          <w:sz w:val="22"/>
          <w:szCs w:val="22"/>
          <w:lang w:val="en-GB"/>
        </w:rPr>
        <w:t>Indicator 4A.1.a. Status of jobs description for HR focal points</w:t>
      </w:r>
    </w:p>
    <w:p w14:paraId="7AB75DAB" w14:textId="67988974" w:rsidR="00A42478" w:rsidRPr="008542DC" w:rsidRDefault="00B44B42" w:rsidP="0019474C">
      <w:pPr>
        <w:pStyle w:val="ListParagraph"/>
        <w:numPr>
          <w:ilvl w:val="0"/>
          <w:numId w:val="13"/>
        </w:numPr>
        <w:spacing w:before="120" w:after="120"/>
        <w:ind w:left="360"/>
        <w:contextualSpacing w:val="0"/>
        <w:jc w:val="both"/>
        <w:rPr>
          <w:rFonts w:eastAsia="system-ui"/>
          <w:sz w:val="22"/>
          <w:szCs w:val="22"/>
          <w:lang w:val="en-GB"/>
        </w:rPr>
      </w:pPr>
      <w:r w:rsidRPr="008542DC">
        <w:rPr>
          <w:sz w:val="22"/>
          <w:szCs w:val="22"/>
          <w:lang w:val="en-GB"/>
        </w:rPr>
        <w:t xml:space="preserve">In recent years, the mandate of local authorities to promote and protect human rights at the local level has expanded, yet many LSGs need more capacity and resources to fulfil these functions effectively. To better understand the needs of LSGs in safeguarding human rights, the JP conducted onsite working meetings with representatives of </w:t>
      </w:r>
      <w:proofErr w:type="spellStart"/>
      <w:r w:rsidRPr="008542DC">
        <w:rPr>
          <w:sz w:val="22"/>
          <w:szCs w:val="22"/>
          <w:lang w:val="en-GB"/>
        </w:rPr>
        <w:t>Tsageri</w:t>
      </w:r>
      <w:proofErr w:type="spellEnd"/>
      <w:r w:rsidRPr="008542DC">
        <w:rPr>
          <w:sz w:val="22"/>
          <w:szCs w:val="22"/>
          <w:lang w:val="en-GB"/>
        </w:rPr>
        <w:t xml:space="preserve">, Oni, </w:t>
      </w:r>
      <w:proofErr w:type="spellStart"/>
      <w:r w:rsidRPr="008542DC">
        <w:rPr>
          <w:sz w:val="22"/>
          <w:szCs w:val="22"/>
          <w:lang w:val="en-GB"/>
        </w:rPr>
        <w:t>Ambrolauri</w:t>
      </w:r>
      <w:proofErr w:type="spellEnd"/>
      <w:r w:rsidRPr="008542DC">
        <w:rPr>
          <w:sz w:val="22"/>
          <w:szCs w:val="22"/>
          <w:lang w:val="en-GB"/>
        </w:rPr>
        <w:t xml:space="preserve">, </w:t>
      </w:r>
      <w:proofErr w:type="spellStart"/>
      <w:r w:rsidRPr="008542DC">
        <w:rPr>
          <w:sz w:val="22"/>
          <w:szCs w:val="22"/>
          <w:lang w:val="en-GB"/>
        </w:rPr>
        <w:t>Lentekhi</w:t>
      </w:r>
      <w:proofErr w:type="spellEnd"/>
      <w:r w:rsidRPr="008542DC">
        <w:rPr>
          <w:sz w:val="22"/>
          <w:szCs w:val="22"/>
          <w:lang w:val="en-GB"/>
        </w:rPr>
        <w:t xml:space="preserve">, and </w:t>
      </w:r>
      <w:proofErr w:type="spellStart"/>
      <w:r w:rsidRPr="008542DC">
        <w:rPr>
          <w:sz w:val="22"/>
          <w:szCs w:val="22"/>
          <w:lang w:val="en-GB"/>
        </w:rPr>
        <w:t>Lagodekhi</w:t>
      </w:r>
      <w:proofErr w:type="spellEnd"/>
      <w:r w:rsidR="004869C2" w:rsidRPr="008542DC">
        <w:rPr>
          <w:sz w:val="22"/>
          <w:szCs w:val="22"/>
          <w:lang w:val="en-GB"/>
        </w:rPr>
        <w:t xml:space="preserve"> municipalities</w:t>
      </w:r>
      <w:r w:rsidRPr="008542DC">
        <w:rPr>
          <w:sz w:val="22"/>
          <w:szCs w:val="22"/>
          <w:lang w:val="en-GB"/>
        </w:rPr>
        <w:t>.</w:t>
      </w:r>
      <w:r w:rsidRPr="008542DC">
        <w:rPr>
          <w:rFonts w:eastAsia="system-ui"/>
          <w:sz w:val="22"/>
          <w:szCs w:val="22"/>
          <w:vertAlign w:val="superscript"/>
          <w:lang w:val="en-GB"/>
        </w:rPr>
        <w:footnoteReference w:id="44"/>
      </w:r>
      <w:r w:rsidRPr="008542DC">
        <w:rPr>
          <w:sz w:val="22"/>
          <w:szCs w:val="22"/>
          <w:lang w:val="en-GB"/>
        </w:rPr>
        <w:t xml:space="preserve"> </w:t>
      </w:r>
      <w:r w:rsidR="004869C2" w:rsidRPr="008542DC">
        <w:rPr>
          <w:sz w:val="22"/>
          <w:szCs w:val="22"/>
          <w:lang w:val="en-GB"/>
        </w:rPr>
        <w:t>As revealed during th</w:t>
      </w:r>
      <w:r w:rsidRPr="008542DC">
        <w:rPr>
          <w:sz w:val="22"/>
          <w:szCs w:val="22"/>
          <w:lang w:val="en-GB"/>
        </w:rPr>
        <w:t>ese meetings</w:t>
      </w:r>
      <w:r w:rsidR="004869C2" w:rsidRPr="008542DC">
        <w:rPr>
          <w:sz w:val="22"/>
          <w:szCs w:val="22"/>
          <w:lang w:val="en-GB"/>
        </w:rPr>
        <w:t xml:space="preserve">, </w:t>
      </w:r>
      <w:r w:rsidRPr="008542DC">
        <w:rPr>
          <w:sz w:val="22"/>
          <w:szCs w:val="22"/>
          <w:lang w:val="en-GB"/>
        </w:rPr>
        <w:t>LSGs lack dedicated structural unit or personnel responsible for human rights issues</w:t>
      </w:r>
      <w:r w:rsidR="00214885" w:rsidRPr="008542DC">
        <w:rPr>
          <w:sz w:val="22"/>
          <w:szCs w:val="22"/>
          <w:lang w:val="en-GB"/>
        </w:rPr>
        <w:t xml:space="preserve"> </w:t>
      </w:r>
      <w:r w:rsidRPr="008542DC">
        <w:rPr>
          <w:sz w:val="22"/>
          <w:szCs w:val="22"/>
          <w:lang w:val="en-GB"/>
        </w:rPr>
        <w:t>to coordinate relevant measures, analy</w:t>
      </w:r>
      <w:r w:rsidR="00214885" w:rsidRPr="008542DC">
        <w:rPr>
          <w:sz w:val="22"/>
          <w:szCs w:val="22"/>
          <w:lang w:val="en-GB"/>
        </w:rPr>
        <w:t>s</w:t>
      </w:r>
      <w:r w:rsidRPr="008542DC">
        <w:rPr>
          <w:sz w:val="22"/>
          <w:szCs w:val="22"/>
          <w:lang w:val="en-GB"/>
        </w:rPr>
        <w:t xml:space="preserve">e domestic legislation </w:t>
      </w:r>
      <w:r w:rsidR="00C9428D" w:rsidRPr="008542DC">
        <w:rPr>
          <w:sz w:val="22"/>
          <w:szCs w:val="22"/>
          <w:lang w:val="en-GB"/>
        </w:rPr>
        <w:t xml:space="preserve">in </w:t>
      </w:r>
      <w:proofErr w:type="gramStart"/>
      <w:r w:rsidR="00C9428D" w:rsidRPr="008542DC">
        <w:rPr>
          <w:sz w:val="22"/>
          <w:szCs w:val="22"/>
          <w:lang w:val="en-GB"/>
        </w:rPr>
        <w:t>relation  to</w:t>
      </w:r>
      <w:proofErr w:type="gramEnd"/>
      <w:r w:rsidRPr="008542DC">
        <w:rPr>
          <w:sz w:val="22"/>
          <w:szCs w:val="22"/>
          <w:lang w:val="en-GB"/>
        </w:rPr>
        <w:t xml:space="preserve"> international standards, and address human rights concerns at the municipal level. </w:t>
      </w:r>
    </w:p>
    <w:p w14:paraId="43531CDA" w14:textId="383E940C" w:rsidR="00A42478" w:rsidRPr="008542DC" w:rsidRDefault="00B44B42" w:rsidP="0019474C">
      <w:pPr>
        <w:pStyle w:val="ListParagraph"/>
        <w:numPr>
          <w:ilvl w:val="0"/>
          <w:numId w:val="13"/>
        </w:numPr>
        <w:spacing w:before="120" w:after="120"/>
        <w:ind w:left="360"/>
        <w:contextualSpacing w:val="0"/>
        <w:jc w:val="both"/>
        <w:rPr>
          <w:sz w:val="22"/>
          <w:szCs w:val="22"/>
          <w:lang w:val="en-GB"/>
        </w:rPr>
      </w:pPr>
      <w:r w:rsidRPr="008542DC">
        <w:rPr>
          <w:sz w:val="22"/>
          <w:szCs w:val="22"/>
          <w:lang w:val="en-GB"/>
        </w:rPr>
        <w:t xml:space="preserve">In response, the JP developed a concept paper and generic job description for </w:t>
      </w:r>
      <w:r w:rsidR="003E20A9" w:rsidRPr="008542DC">
        <w:rPr>
          <w:sz w:val="22"/>
          <w:szCs w:val="22"/>
          <w:lang w:val="en-GB"/>
        </w:rPr>
        <w:t>H</w:t>
      </w:r>
      <w:r w:rsidR="00955AEF" w:rsidRPr="008542DC">
        <w:rPr>
          <w:sz w:val="22"/>
          <w:szCs w:val="22"/>
          <w:lang w:val="en-GB"/>
        </w:rPr>
        <w:t xml:space="preserve">uman </w:t>
      </w:r>
      <w:r w:rsidR="003E20A9" w:rsidRPr="008542DC">
        <w:rPr>
          <w:sz w:val="22"/>
          <w:szCs w:val="22"/>
          <w:lang w:val="en-GB"/>
        </w:rPr>
        <w:t>R</w:t>
      </w:r>
      <w:r w:rsidR="00955AEF" w:rsidRPr="008542DC">
        <w:rPr>
          <w:sz w:val="22"/>
          <w:szCs w:val="22"/>
          <w:lang w:val="en-GB"/>
        </w:rPr>
        <w:t>ights (</w:t>
      </w:r>
      <w:r w:rsidRPr="008542DC">
        <w:rPr>
          <w:sz w:val="22"/>
          <w:szCs w:val="22"/>
          <w:lang w:val="en-GB"/>
        </w:rPr>
        <w:t>HR</w:t>
      </w:r>
      <w:r w:rsidR="00955AEF" w:rsidRPr="008542DC">
        <w:rPr>
          <w:sz w:val="22"/>
          <w:szCs w:val="22"/>
          <w:lang w:val="en-GB"/>
        </w:rPr>
        <w:t>)</w:t>
      </w:r>
      <w:r w:rsidRPr="008542DC">
        <w:rPr>
          <w:sz w:val="22"/>
          <w:szCs w:val="22"/>
          <w:lang w:val="en-GB"/>
        </w:rPr>
        <w:t xml:space="preserve"> focal points to support LSGs in implementing their functions and mainstreaming human rights</w:t>
      </w:r>
      <w:r w:rsidR="0023025C" w:rsidRPr="008542DC">
        <w:rPr>
          <w:sz w:val="22"/>
          <w:szCs w:val="22"/>
          <w:lang w:val="en-GB"/>
        </w:rPr>
        <w:t xml:space="preserve">, including </w:t>
      </w:r>
      <w:r w:rsidR="001E119B" w:rsidRPr="008542DC">
        <w:rPr>
          <w:sz w:val="22"/>
          <w:szCs w:val="22"/>
          <w:lang w:val="en-GB"/>
        </w:rPr>
        <w:t>disability rights and gender mainstreaming,</w:t>
      </w:r>
      <w:r w:rsidRPr="008542DC">
        <w:rPr>
          <w:sz w:val="22"/>
          <w:szCs w:val="22"/>
          <w:lang w:val="en-GB"/>
        </w:rPr>
        <w:t xml:space="preserve"> into local programming and planning.</w:t>
      </w:r>
      <w:r w:rsidRPr="008542DC">
        <w:rPr>
          <w:sz w:val="22"/>
          <w:szCs w:val="22"/>
          <w:vertAlign w:val="superscript"/>
          <w:lang w:val="en-GB"/>
        </w:rPr>
        <w:footnoteReference w:id="45"/>
      </w:r>
      <w:r w:rsidRPr="008542DC">
        <w:rPr>
          <w:sz w:val="22"/>
          <w:szCs w:val="22"/>
          <w:lang w:val="en-GB"/>
        </w:rPr>
        <w:t xml:space="preserve"> The document delineate</w:t>
      </w:r>
      <w:r w:rsidR="000D7B8F" w:rsidRPr="008542DC">
        <w:rPr>
          <w:sz w:val="22"/>
          <w:szCs w:val="22"/>
          <w:lang w:val="en-GB"/>
        </w:rPr>
        <w:t>s</w:t>
      </w:r>
      <w:r w:rsidRPr="008542DC">
        <w:rPr>
          <w:sz w:val="22"/>
          <w:szCs w:val="22"/>
          <w:lang w:val="en-GB"/>
        </w:rPr>
        <w:t xml:space="preserve"> the responsibilities of potential HR focal points </w:t>
      </w:r>
      <w:r w:rsidR="000D7B8F" w:rsidRPr="008542DC">
        <w:rPr>
          <w:sz w:val="22"/>
          <w:szCs w:val="22"/>
          <w:lang w:val="en-GB"/>
        </w:rPr>
        <w:t>based on the</w:t>
      </w:r>
      <w:r w:rsidRPr="008542DC">
        <w:rPr>
          <w:sz w:val="22"/>
          <w:szCs w:val="22"/>
          <w:lang w:val="en-GB"/>
        </w:rPr>
        <w:t xml:space="preserve"> information gathered from interviews and focus-group discussions with municipal representatives. </w:t>
      </w:r>
    </w:p>
    <w:p w14:paraId="24284C2C" w14:textId="600D839D" w:rsidR="00A4596E" w:rsidRPr="008542DC" w:rsidRDefault="00B44B42" w:rsidP="0019474C">
      <w:pPr>
        <w:pStyle w:val="ListParagraph"/>
        <w:numPr>
          <w:ilvl w:val="0"/>
          <w:numId w:val="13"/>
        </w:numPr>
        <w:spacing w:before="120" w:after="120"/>
        <w:ind w:left="360"/>
        <w:contextualSpacing w:val="0"/>
        <w:jc w:val="both"/>
        <w:rPr>
          <w:sz w:val="22"/>
          <w:szCs w:val="22"/>
          <w:lang w:val="en-GB"/>
        </w:rPr>
      </w:pPr>
      <w:r w:rsidRPr="008542DC">
        <w:rPr>
          <w:sz w:val="22"/>
          <w:szCs w:val="22"/>
          <w:lang w:val="en-GB"/>
        </w:rPr>
        <w:t xml:space="preserve">While it is essential for LSGs to appoint officials dedicated to realising human rights at the local level, the job description development </w:t>
      </w:r>
      <w:proofErr w:type="gramStart"/>
      <w:r w:rsidRPr="008542DC">
        <w:rPr>
          <w:sz w:val="22"/>
          <w:szCs w:val="22"/>
          <w:lang w:val="en-GB"/>
        </w:rPr>
        <w:t>process</w:t>
      </w:r>
      <w:proofErr w:type="gramEnd"/>
      <w:r w:rsidRPr="008542DC">
        <w:rPr>
          <w:sz w:val="22"/>
          <w:szCs w:val="22"/>
          <w:lang w:val="en-GB"/>
        </w:rPr>
        <w:t xml:space="preserve"> and consultations with the </w:t>
      </w:r>
      <w:proofErr w:type="spellStart"/>
      <w:r w:rsidRPr="008542DC">
        <w:rPr>
          <w:sz w:val="22"/>
          <w:szCs w:val="22"/>
          <w:lang w:val="en-GB"/>
        </w:rPr>
        <w:t>A</w:t>
      </w:r>
      <w:r w:rsidR="00AE3C26" w:rsidRPr="008542DC">
        <w:rPr>
          <w:sz w:val="22"/>
          <w:szCs w:val="22"/>
          <w:lang w:val="en-GB"/>
        </w:rPr>
        <w:t>oG</w:t>
      </w:r>
      <w:proofErr w:type="spellEnd"/>
      <w:r w:rsidR="00AE3C26" w:rsidRPr="008542DC">
        <w:rPr>
          <w:sz w:val="22"/>
          <w:szCs w:val="22"/>
          <w:lang w:val="en-GB"/>
        </w:rPr>
        <w:t xml:space="preserve"> </w:t>
      </w:r>
      <w:r w:rsidRPr="008542DC">
        <w:rPr>
          <w:sz w:val="22"/>
          <w:szCs w:val="22"/>
          <w:lang w:val="en-GB"/>
        </w:rPr>
        <w:t xml:space="preserve">revealed </w:t>
      </w:r>
      <w:r w:rsidR="001331AA">
        <w:rPr>
          <w:sz w:val="22"/>
          <w:szCs w:val="22"/>
          <w:lang w:val="en-GB"/>
        </w:rPr>
        <w:t>a certain level of</w:t>
      </w:r>
      <w:r w:rsidRPr="008542DC">
        <w:rPr>
          <w:sz w:val="22"/>
          <w:szCs w:val="22"/>
          <w:lang w:val="en-GB"/>
        </w:rPr>
        <w:t xml:space="preserve"> reluctance among </w:t>
      </w:r>
      <w:r w:rsidRPr="001331AA">
        <w:rPr>
          <w:sz w:val="22"/>
          <w:szCs w:val="22"/>
          <w:lang w:val="en-GB"/>
        </w:rPr>
        <w:t>LSGs</w:t>
      </w:r>
      <w:r w:rsidR="001331AA" w:rsidRPr="001331AA">
        <w:rPr>
          <w:sz w:val="22"/>
          <w:szCs w:val="22"/>
          <w:lang w:val="en-GB"/>
        </w:rPr>
        <w:t>.</w:t>
      </w:r>
      <w:r w:rsidRPr="008542DC">
        <w:rPr>
          <w:sz w:val="22"/>
          <w:szCs w:val="22"/>
          <w:lang w:val="en-GB"/>
        </w:rPr>
        <w:t xml:space="preserve"> Challenges may also arise in identifying individuals with the requisite expertise and qualifications. Therefore, further collaboration with municipalities and the central Government is necessary to address this issue. Additionally, the recent establishment of the Human Rights Localisation Committee at the National Association of Local Authorities of Georgia, which focuses on supporting municipalities in enhancing their role in human rights reali</w:t>
      </w:r>
      <w:r w:rsidR="00503D16" w:rsidRPr="008542DC">
        <w:rPr>
          <w:sz w:val="22"/>
          <w:szCs w:val="22"/>
          <w:lang w:val="en-GB"/>
        </w:rPr>
        <w:t>s</w:t>
      </w:r>
      <w:r w:rsidRPr="008542DC">
        <w:rPr>
          <w:sz w:val="22"/>
          <w:szCs w:val="22"/>
          <w:lang w:val="en-GB"/>
        </w:rPr>
        <w:t xml:space="preserve">ation, may contribute to addressing this challenge. </w:t>
      </w:r>
      <w:r w:rsidR="00503D16" w:rsidRPr="008542DC">
        <w:rPr>
          <w:sz w:val="22"/>
          <w:szCs w:val="22"/>
          <w:lang w:val="en-GB"/>
        </w:rPr>
        <w:t xml:space="preserve">Hence, </w:t>
      </w:r>
      <w:r w:rsidR="007752AA" w:rsidRPr="008542DC">
        <w:rPr>
          <w:sz w:val="22"/>
          <w:szCs w:val="22"/>
          <w:lang w:val="en-GB"/>
        </w:rPr>
        <w:t>in 2024, the JP will continue its efforts to engage</w:t>
      </w:r>
      <w:r w:rsidRPr="008542DC">
        <w:rPr>
          <w:sz w:val="22"/>
          <w:szCs w:val="22"/>
          <w:lang w:val="en-GB"/>
        </w:rPr>
        <w:t xml:space="preserve"> with stakeholders to ensure </w:t>
      </w:r>
      <w:r w:rsidR="007752AA" w:rsidRPr="008542DC">
        <w:rPr>
          <w:sz w:val="22"/>
          <w:szCs w:val="22"/>
          <w:lang w:val="en-GB"/>
        </w:rPr>
        <w:t xml:space="preserve">piloting </w:t>
      </w:r>
      <w:r w:rsidRPr="008542DC">
        <w:rPr>
          <w:sz w:val="22"/>
          <w:szCs w:val="22"/>
          <w:lang w:val="en-GB"/>
        </w:rPr>
        <w:t xml:space="preserve">the HR focal points </w:t>
      </w:r>
      <w:r w:rsidR="00FB4E1D" w:rsidRPr="008542DC">
        <w:rPr>
          <w:sz w:val="22"/>
          <w:szCs w:val="22"/>
          <w:lang w:val="en-GB"/>
        </w:rPr>
        <w:t xml:space="preserve">system </w:t>
      </w:r>
      <w:r w:rsidRPr="008542DC">
        <w:rPr>
          <w:sz w:val="22"/>
          <w:szCs w:val="22"/>
          <w:lang w:val="en-GB"/>
        </w:rPr>
        <w:t>within LSGs</w:t>
      </w:r>
      <w:r w:rsidR="00503D16" w:rsidRPr="008542DC">
        <w:rPr>
          <w:sz w:val="22"/>
          <w:szCs w:val="22"/>
          <w:lang w:val="en-GB"/>
        </w:rPr>
        <w:t>.</w:t>
      </w:r>
    </w:p>
    <w:p w14:paraId="344C89B4" w14:textId="77777777" w:rsidR="00B6257E" w:rsidRPr="008542DC" w:rsidRDefault="00B6257E" w:rsidP="00972B20">
      <w:pPr>
        <w:jc w:val="both"/>
        <w:rPr>
          <w:b/>
          <w:bCs/>
          <w:sz w:val="22"/>
          <w:szCs w:val="22"/>
          <w:lang w:val="en-GB"/>
        </w:rPr>
      </w:pPr>
    </w:p>
    <w:p w14:paraId="5CE547B9" w14:textId="2A4BAD85" w:rsidR="0077125B" w:rsidRPr="008542DC" w:rsidRDefault="00B44B42" w:rsidP="0078689E">
      <w:pPr>
        <w:pStyle w:val="Heading3"/>
        <w:jc w:val="both"/>
        <w:rPr>
          <w:rFonts w:ascii="Times New Roman" w:hAnsi="Times New Roman" w:cs="Times New Roman"/>
          <w:b/>
          <w:bCs/>
          <w:color w:val="auto"/>
          <w:sz w:val="22"/>
          <w:szCs w:val="22"/>
          <w:lang w:val="en-GB"/>
        </w:rPr>
      </w:pPr>
      <w:r w:rsidRPr="008542DC">
        <w:rPr>
          <w:rFonts w:ascii="Times New Roman" w:hAnsi="Times New Roman" w:cs="Times New Roman"/>
          <w:b/>
          <w:bCs/>
          <w:color w:val="auto"/>
          <w:sz w:val="22"/>
          <w:szCs w:val="22"/>
          <w:lang w:val="en-GB"/>
        </w:rPr>
        <w:t>Output 4A.2. LSGs have the capacity and coordinate with central authorities for the implementation of HR Policies as well as implement initiatives targeting minorities and persons in vulnerable situations.</w:t>
      </w:r>
    </w:p>
    <w:p w14:paraId="73BA9FD6" w14:textId="77777777" w:rsidR="006F3949" w:rsidRPr="008542DC" w:rsidRDefault="00B44B42" w:rsidP="00114D98">
      <w:pPr>
        <w:pStyle w:val="BodyText"/>
        <w:jc w:val="both"/>
        <w:rPr>
          <w:rFonts w:ascii="Times New Roman" w:hAnsi="Times New Roman" w:cs="Times New Roman"/>
          <w:i/>
          <w:iCs/>
          <w:sz w:val="22"/>
          <w:szCs w:val="22"/>
          <w:lang w:val="en-GB" w:eastAsia="x-none"/>
        </w:rPr>
      </w:pPr>
      <w:r w:rsidRPr="008542DC">
        <w:rPr>
          <w:rFonts w:ascii="Times New Roman" w:hAnsi="Times New Roman" w:cs="Times New Roman"/>
          <w:i/>
          <w:iCs/>
          <w:sz w:val="22"/>
          <w:szCs w:val="22"/>
          <w:lang w:val="en-GB" w:eastAsia="x-none"/>
        </w:rPr>
        <w:t xml:space="preserve">Indicator 4A.2.b. </w:t>
      </w:r>
      <w:r w:rsidRPr="008542DC">
        <w:rPr>
          <w:rFonts w:ascii="Times New Roman" w:hAnsi="Times New Roman" w:cs="Times New Roman"/>
          <w:i/>
          <w:color w:val="000000" w:themeColor="text1"/>
          <w:sz w:val="22"/>
          <w:szCs w:val="22"/>
          <w:lang w:val="en-GB"/>
        </w:rPr>
        <w:t xml:space="preserve"># of LSG employees trained in </w:t>
      </w:r>
      <w:proofErr w:type="gramStart"/>
      <w:r w:rsidRPr="008542DC">
        <w:rPr>
          <w:rFonts w:ascii="Times New Roman" w:hAnsi="Times New Roman" w:cs="Times New Roman"/>
          <w:i/>
          <w:color w:val="000000" w:themeColor="text1"/>
          <w:sz w:val="22"/>
          <w:szCs w:val="22"/>
          <w:lang w:val="en-GB"/>
        </w:rPr>
        <w:t>HRs</w:t>
      </w:r>
      <w:proofErr w:type="gramEnd"/>
    </w:p>
    <w:p w14:paraId="11B5DC7F" w14:textId="13D82BD8" w:rsidR="00972B20" w:rsidRPr="008542DC" w:rsidRDefault="00B44B42" w:rsidP="00114D98">
      <w:pPr>
        <w:pStyle w:val="BodyText"/>
        <w:jc w:val="both"/>
        <w:rPr>
          <w:rFonts w:ascii="Times New Roman" w:hAnsi="Times New Roman" w:cs="Times New Roman"/>
          <w:i/>
          <w:iCs/>
          <w:sz w:val="22"/>
          <w:szCs w:val="22"/>
          <w:lang w:val="en-GB" w:eastAsia="x-none"/>
        </w:rPr>
      </w:pPr>
      <w:r w:rsidRPr="008542DC">
        <w:rPr>
          <w:rFonts w:ascii="Times New Roman" w:hAnsi="Times New Roman" w:cs="Times New Roman"/>
          <w:i/>
          <w:iCs/>
          <w:sz w:val="22"/>
          <w:szCs w:val="22"/>
          <w:lang w:val="en-GB" w:eastAsia="x-none"/>
        </w:rPr>
        <w:t xml:space="preserve">Indicator 4A.2.c. Status </w:t>
      </w:r>
      <w:r w:rsidRPr="008542DC">
        <w:rPr>
          <w:rFonts w:ascii="Times New Roman" w:hAnsi="Times New Roman" w:cs="Times New Roman"/>
          <w:i/>
          <w:iCs/>
          <w:sz w:val="22"/>
          <w:szCs w:val="22"/>
          <w:lang w:val="en-GB"/>
        </w:rPr>
        <w:t>of</w:t>
      </w:r>
      <w:r w:rsidRPr="008542DC">
        <w:rPr>
          <w:rFonts w:ascii="Times New Roman" w:hAnsi="Times New Roman" w:cs="Times New Roman"/>
          <w:i/>
          <w:iCs/>
          <w:sz w:val="22"/>
          <w:szCs w:val="22"/>
          <w:lang w:val="en-GB" w:eastAsia="x-none"/>
        </w:rPr>
        <w:t xml:space="preserve"> education materials/manuals concerning mainstreaming rights of minority groups and persons in the vulnerable situation into local policies and practices.</w:t>
      </w:r>
    </w:p>
    <w:p w14:paraId="5064BD08" w14:textId="7A863257" w:rsidR="008D5C77" w:rsidRPr="008542DC" w:rsidRDefault="00B44B42" w:rsidP="00E10822">
      <w:pPr>
        <w:pStyle w:val="ListParagraph"/>
        <w:numPr>
          <w:ilvl w:val="0"/>
          <w:numId w:val="13"/>
        </w:numPr>
        <w:spacing w:before="120" w:after="120"/>
        <w:ind w:left="360"/>
        <w:contextualSpacing w:val="0"/>
        <w:jc w:val="both"/>
        <w:rPr>
          <w:sz w:val="22"/>
          <w:szCs w:val="22"/>
          <w:lang w:val="en-GB"/>
        </w:rPr>
      </w:pPr>
      <w:r w:rsidRPr="008542DC">
        <w:rPr>
          <w:sz w:val="22"/>
          <w:szCs w:val="22"/>
          <w:lang w:val="en-GB"/>
        </w:rPr>
        <w:t>Recogni</w:t>
      </w:r>
      <w:r w:rsidR="00364B72" w:rsidRPr="008542DC">
        <w:rPr>
          <w:sz w:val="22"/>
          <w:szCs w:val="22"/>
          <w:lang w:val="en-GB"/>
        </w:rPr>
        <w:t>s</w:t>
      </w:r>
      <w:r w:rsidRPr="008542DC">
        <w:rPr>
          <w:sz w:val="22"/>
          <w:szCs w:val="22"/>
          <w:lang w:val="en-GB"/>
        </w:rPr>
        <w:t xml:space="preserve">ing the need for enhanced </w:t>
      </w:r>
      <w:r w:rsidR="00C25B2E" w:rsidRPr="008542DC">
        <w:rPr>
          <w:sz w:val="22"/>
          <w:szCs w:val="22"/>
          <w:lang w:val="en-GB"/>
        </w:rPr>
        <w:t xml:space="preserve">human </w:t>
      </w:r>
      <w:r w:rsidRPr="008542DC">
        <w:rPr>
          <w:sz w:val="22"/>
          <w:szCs w:val="22"/>
          <w:lang w:val="en-GB"/>
        </w:rPr>
        <w:t xml:space="preserve">rights protection at the local level, in cooperation with the Human Rights Secretariat </w:t>
      </w:r>
      <w:r w:rsidR="00906890" w:rsidRPr="008542DC">
        <w:rPr>
          <w:sz w:val="22"/>
          <w:szCs w:val="22"/>
          <w:lang w:val="en-GB"/>
        </w:rPr>
        <w:t xml:space="preserve">(HRS) </w:t>
      </w:r>
      <w:r w:rsidRPr="008542DC">
        <w:rPr>
          <w:sz w:val="22"/>
          <w:szCs w:val="22"/>
          <w:lang w:val="en-GB"/>
        </w:rPr>
        <w:t>and the Ministry of Regional Development and Infrastructure</w:t>
      </w:r>
      <w:r w:rsidR="00A3525F" w:rsidRPr="008542DC">
        <w:rPr>
          <w:sz w:val="22"/>
          <w:szCs w:val="22"/>
          <w:lang w:val="en-GB"/>
        </w:rPr>
        <w:t xml:space="preserve"> (MRDI)</w:t>
      </w:r>
      <w:r w:rsidRPr="008542DC">
        <w:rPr>
          <w:sz w:val="22"/>
          <w:szCs w:val="22"/>
          <w:lang w:val="en-GB"/>
        </w:rPr>
        <w:t xml:space="preserve">, </w:t>
      </w:r>
      <w:r w:rsidR="00C25B2E" w:rsidRPr="008542DC">
        <w:rPr>
          <w:sz w:val="22"/>
          <w:szCs w:val="22"/>
          <w:lang w:val="en-GB"/>
        </w:rPr>
        <w:t>the JP supported the LSGs in integrating human rights standards in local self-governance and introducing disability-oriented lo</w:t>
      </w:r>
      <w:r w:rsidR="00F244CE" w:rsidRPr="008542DC">
        <w:rPr>
          <w:sz w:val="22"/>
          <w:szCs w:val="22"/>
          <w:lang w:val="en-GB"/>
        </w:rPr>
        <w:t>c</w:t>
      </w:r>
      <w:r w:rsidR="00C25B2E" w:rsidRPr="008542DC">
        <w:rPr>
          <w:sz w:val="22"/>
          <w:szCs w:val="22"/>
          <w:lang w:val="en-GB"/>
        </w:rPr>
        <w:t xml:space="preserve">al budgeting through the provision of a </w:t>
      </w:r>
      <w:r w:rsidRPr="008542DC">
        <w:rPr>
          <w:sz w:val="22"/>
          <w:szCs w:val="22"/>
          <w:lang w:val="en-GB"/>
        </w:rPr>
        <w:t>comprehensive training programme for local civil servants</w:t>
      </w:r>
      <w:r w:rsidR="00C25B2E" w:rsidRPr="008542DC">
        <w:rPr>
          <w:sz w:val="22"/>
          <w:szCs w:val="22"/>
          <w:lang w:val="en-GB"/>
        </w:rPr>
        <w:t xml:space="preserve">. Overall, </w:t>
      </w:r>
      <w:r w:rsidRPr="008542DC">
        <w:rPr>
          <w:sz w:val="22"/>
          <w:szCs w:val="22"/>
          <w:lang w:val="en-GB"/>
        </w:rPr>
        <w:t>12</w:t>
      </w:r>
      <w:r w:rsidR="002C1859" w:rsidRPr="008542DC">
        <w:rPr>
          <w:sz w:val="22"/>
          <w:szCs w:val="22"/>
          <w:lang w:val="en-GB"/>
        </w:rPr>
        <w:t>7</w:t>
      </w:r>
      <w:r w:rsidRPr="008542DC">
        <w:rPr>
          <w:sz w:val="22"/>
          <w:szCs w:val="22"/>
          <w:lang w:val="en-GB"/>
        </w:rPr>
        <w:t xml:space="preserve"> local civil servants </w:t>
      </w:r>
      <w:r w:rsidR="00AB27C7" w:rsidRPr="008542DC">
        <w:rPr>
          <w:sz w:val="22"/>
          <w:szCs w:val="22"/>
          <w:lang w:val="en-GB"/>
        </w:rPr>
        <w:t>(</w:t>
      </w:r>
      <w:r w:rsidR="00B459BE" w:rsidRPr="008542DC">
        <w:rPr>
          <w:sz w:val="22"/>
          <w:szCs w:val="22"/>
          <w:lang w:val="en-GB"/>
        </w:rPr>
        <w:t xml:space="preserve">74 </w:t>
      </w:r>
      <w:r w:rsidR="00AB27C7" w:rsidRPr="008542DC">
        <w:rPr>
          <w:sz w:val="22"/>
          <w:szCs w:val="22"/>
          <w:lang w:val="en-GB"/>
        </w:rPr>
        <w:t xml:space="preserve">women / </w:t>
      </w:r>
      <w:r w:rsidR="00B459BE" w:rsidRPr="008542DC">
        <w:rPr>
          <w:sz w:val="22"/>
          <w:szCs w:val="22"/>
          <w:lang w:val="en-GB"/>
        </w:rPr>
        <w:t xml:space="preserve">53 </w:t>
      </w:r>
      <w:r w:rsidR="00AB27C7" w:rsidRPr="008542DC">
        <w:rPr>
          <w:sz w:val="22"/>
          <w:szCs w:val="22"/>
          <w:lang w:val="en-GB"/>
        </w:rPr>
        <w:t xml:space="preserve">men) </w:t>
      </w:r>
      <w:r w:rsidRPr="008542DC">
        <w:rPr>
          <w:sz w:val="22"/>
          <w:szCs w:val="22"/>
          <w:lang w:val="en-GB"/>
        </w:rPr>
        <w:t xml:space="preserve">representing all 63 municipalities in Georgia </w:t>
      </w:r>
      <w:r w:rsidR="000519DC" w:rsidRPr="008542DC">
        <w:rPr>
          <w:sz w:val="22"/>
          <w:szCs w:val="22"/>
          <w:lang w:val="en-GB"/>
        </w:rPr>
        <w:t xml:space="preserve">were equipped with the necessary tools and knowledge on </w:t>
      </w:r>
      <w:r w:rsidR="006C3250" w:rsidRPr="008542DC">
        <w:rPr>
          <w:sz w:val="22"/>
          <w:szCs w:val="22"/>
          <w:lang w:val="en-GB"/>
        </w:rPr>
        <w:t xml:space="preserve">these </w:t>
      </w:r>
      <w:r w:rsidRPr="008542DC">
        <w:rPr>
          <w:sz w:val="22"/>
          <w:szCs w:val="22"/>
          <w:lang w:val="en-GB"/>
        </w:rPr>
        <w:t>essential topics</w:t>
      </w:r>
      <w:r w:rsidR="006C3250" w:rsidRPr="008542DC">
        <w:rPr>
          <w:sz w:val="22"/>
          <w:szCs w:val="22"/>
          <w:lang w:val="en-GB"/>
        </w:rPr>
        <w:t xml:space="preserve">. </w:t>
      </w:r>
      <w:r w:rsidRPr="008542DC">
        <w:rPr>
          <w:sz w:val="22"/>
          <w:szCs w:val="22"/>
          <w:lang w:val="en-GB"/>
        </w:rPr>
        <w:t xml:space="preserve">Additionally, as part of the training, each civil servant received </w:t>
      </w:r>
      <w:r w:rsidR="008C4334" w:rsidRPr="008542DC">
        <w:rPr>
          <w:sz w:val="22"/>
          <w:szCs w:val="22"/>
          <w:lang w:val="en-GB"/>
        </w:rPr>
        <w:t>a guidebook on CRPD-friendly budgeting</w:t>
      </w:r>
      <w:r w:rsidRPr="008542DC">
        <w:rPr>
          <w:sz w:val="22"/>
          <w:szCs w:val="22"/>
          <w:lang w:val="en-GB"/>
        </w:rPr>
        <w:t xml:space="preserve"> developed by </w:t>
      </w:r>
      <w:r w:rsidR="008C4334" w:rsidRPr="008542DC">
        <w:rPr>
          <w:sz w:val="22"/>
          <w:szCs w:val="22"/>
          <w:lang w:val="en-GB"/>
        </w:rPr>
        <w:t>the JP in 20</w:t>
      </w:r>
      <w:r w:rsidR="00E10822" w:rsidRPr="008542DC">
        <w:rPr>
          <w:sz w:val="22"/>
          <w:szCs w:val="22"/>
          <w:lang w:val="en-GB"/>
        </w:rPr>
        <w:t xml:space="preserve">22 </w:t>
      </w:r>
      <w:r w:rsidRPr="008542DC">
        <w:rPr>
          <w:sz w:val="22"/>
          <w:szCs w:val="22"/>
          <w:lang w:val="en-GB"/>
        </w:rPr>
        <w:t>as a practical resource for protecting fundamental human rights, with a special focus on the rights of people with disabilities.</w:t>
      </w:r>
    </w:p>
    <w:p w14:paraId="4E644E9B" w14:textId="77777777" w:rsidR="0067053C" w:rsidRPr="008542DC" w:rsidRDefault="0067053C" w:rsidP="0067053C">
      <w:pPr>
        <w:pStyle w:val="ListParagraph"/>
        <w:spacing w:before="120" w:after="120"/>
        <w:ind w:left="360"/>
        <w:contextualSpacing w:val="0"/>
        <w:jc w:val="both"/>
        <w:rPr>
          <w:sz w:val="22"/>
          <w:szCs w:val="22"/>
          <w:lang w:val="en-GB"/>
        </w:rPr>
      </w:pPr>
    </w:p>
    <w:p w14:paraId="25D50171" w14:textId="58994990" w:rsidR="008D2CD5" w:rsidRPr="008542DC" w:rsidRDefault="00B44B42" w:rsidP="0078689E">
      <w:pPr>
        <w:pStyle w:val="Heading2"/>
        <w:jc w:val="both"/>
        <w:rPr>
          <w:sz w:val="22"/>
          <w:szCs w:val="22"/>
          <w:lang w:val="en-GB"/>
        </w:rPr>
      </w:pPr>
      <w:r w:rsidRPr="008542DC">
        <w:rPr>
          <w:sz w:val="22"/>
          <w:szCs w:val="22"/>
          <w:lang w:val="en-GB"/>
        </w:rPr>
        <w:t>SO5. Citizens are informed on, favourable to and supportive of human rights for all and efforts to protect them.</w:t>
      </w:r>
    </w:p>
    <w:p w14:paraId="77A50A77" w14:textId="6716BA02" w:rsidR="008D2CD5" w:rsidRPr="008542DC" w:rsidRDefault="00B44B42" w:rsidP="00137070">
      <w:pPr>
        <w:spacing w:after="120"/>
        <w:jc w:val="both"/>
        <w:rPr>
          <w:i/>
          <w:iCs/>
          <w:sz w:val="22"/>
          <w:szCs w:val="22"/>
          <w:lang w:val="en-GB"/>
        </w:rPr>
      </w:pPr>
      <w:r w:rsidRPr="008542DC">
        <w:rPr>
          <w:i/>
          <w:iCs/>
          <w:sz w:val="22"/>
          <w:szCs w:val="22"/>
          <w:lang w:val="en-GB" w:eastAsia="x-none"/>
        </w:rPr>
        <w:t xml:space="preserve">Indicator </w:t>
      </w:r>
      <w:r w:rsidRPr="008542DC">
        <w:rPr>
          <w:i/>
          <w:iCs/>
          <w:sz w:val="22"/>
          <w:szCs w:val="22"/>
          <w:lang w:val="en-GB"/>
        </w:rPr>
        <w:t xml:space="preserve">SO5.a Level of awareness of human rights among the </w:t>
      </w:r>
      <w:proofErr w:type="gramStart"/>
      <w:r w:rsidRPr="008542DC">
        <w:rPr>
          <w:i/>
          <w:iCs/>
          <w:sz w:val="22"/>
          <w:szCs w:val="22"/>
          <w:lang w:val="en-GB"/>
        </w:rPr>
        <w:t>general public</w:t>
      </w:r>
      <w:proofErr w:type="gramEnd"/>
      <w:r w:rsidRPr="008542DC">
        <w:rPr>
          <w:i/>
          <w:iCs/>
          <w:sz w:val="22"/>
          <w:szCs w:val="22"/>
          <w:lang w:val="en-GB"/>
        </w:rPr>
        <w:t>.</w:t>
      </w:r>
    </w:p>
    <w:p w14:paraId="0F2DE30D" w14:textId="6FA5D314" w:rsidR="005A11D3" w:rsidRPr="008542DC" w:rsidRDefault="00B44B42" w:rsidP="0019474C">
      <w:pPr>
        <w:pStyle w:val="ListParagraph"/>
        <w:numPr>
          <w:ilvl w:val="0"/>
          <w:numId w:val="13"/>
        </w:numPr>
        <w:spacing w:before="120" w:after="120"/>
        <w:ind w:left="360"/>
        <w:contextualSpacing w:val="0"/>
        <w:jc w:val="both"/>
        <w:rPr>
          <w:sz w:val="22"/>
          <w:szCs w:val="22"/>
          <w:lang w:val="en-GB"/>
        </w:rPr>
      </w:pPr>
      <w:r w:rsidRPr="008542DC">
        <w:rPr>
          <w:sz w:val="22"/>
          <w:szCs w:val="22"/>
          <w:lang w:val="en-GB"/>
        </w:rPr>
        <w:t xml:space="preserve">Throughout the reporting period, the JP made a concerted effort to raise public awareness of human rights issues and facilitate dialogue on human rights among various stakeholders. This included reaching out to the public and specific groups such as </w:t>
      </w:r>
      <w:r w:rsidR="00E97E75" w:rsidRPr="008542DC">
        <w:rPr>
          <w:sz w:val="22"/>
          <w:szCs w:val="22"/>
          <w:lang w:val="en-GB"/>
        </w:rPr>
        <w:t>youth</w:t>
      </w:r>
      <w:r w:rsidRPr="008542DC">
        <w:rPr>
          <w:sz w:val="22"/>
          <w:szCs w:val="22"/>
          <w:lang w:val="en-GB"/>
        </w:rPr>
        <w:t>, schoolchildren</w:t>
      </w:r>
      <w:r w:rsidR="00D06C51" w:rsidRPr="008542DC">
        <w:rPr>
          <w:sz w:val="22"/>
          <w:szCs w:val="22"/>
          <w:lang w:val="en-GB"/>
        </w:rPr>
        <w:t>, and minority groups</w:t>
      </w:r>
      <w:r w:rsidRPr="008542DC">
        <w:rPr>
          <w:sz w:val="22"/>
          <w:szCs w:val="22"/>
          <w:lang w:val="en-GB"/>
        </w:rPr>
        <w:t xml:space="preserve">. </w:t>
      </w:r>
      <w:r w:rsidR="489C06A3" w:rsidRPr="008542DC">
        <w:rPr>
          <w:sz w:val="22"/>
          <w:szCs w:val="22"/>
          <w:lang w:val="en-GB"/>
        </w:rPr>
        <w:t>T</w:t>
      </w:r>
      <w:r w:rsidRPr="008542DC">
        <w:rPr>
          <w:sz w:val="22"/>
          <w:szCs w:val="22"/>
          <w:lang w:val="en-GB"/>
        </w:rPr>
        <w:t>he JP employed various methodologies, such as awareness-raising and education activities and campaigns, including through media outlets and social media platforms. Hence, the outreach of human rights awareness-raising activities reached a total of 100,000 persons.</w:t>
      </w:r>
    </w:p>
    <w:p w14:paraId="10FEA636" w14:textId="22BBB775" w:rsidR="004808EB" w:rsidRPr="008542DC" w:rsidRDefault="00B44B42" w:rsidP="0019474C">
      <w:pPr>
        <w:pStyle w:val="ListParagraph"/>
        <w:numPr>
          <w:ilvl w:val="0"/>
          <w:numId w:val="13"/>
        </w:numPr>
        <w:spacing w:before="120" w:after="120"/>
        <w:ind w:left="360"/>
        <w:contextualSpacing w:val="0"/>
        <w:jc w:val="both"/>
        <w:rPr>
          <w:i/>
          <w:iCs/>
          <w:sz w:val="22"/>
          <w:szCs w:val="22"/>
          <w:lang w:val="en-GB"/>
        </w:rPr>
      </w:pPr>
      <w:r w:rsidRPr="008542DC">
        <w:rPr>
          <w:sz w:val="22"/>
          <w:szCs w:val="22"/>
          <w:lang w:val="en-GB"/>
        </w:rPr>
        <w:lastRenderedPageBreak/>
        <w:t xml:space="preserve">To measure awareness of human rights among the public, </w:t>
      </w:r>
      <w:r w:rsidR="00A25642" w:rsidRPr="008542DC">
        <w:rPr>
          <w:sz w:val="22"/>
          <w:szCs w:val="22"/>
          <w:lang w:val="en-GB"/>
        </w:rPr>
        <w:t xml:space="preserve">as reported in 2022, </w:t>
      </w:r>
      <w:r w:rsidRPr="008542DC">
        <w:rPr>
          <w:sz w:val="22"/>
          <w:szCs w:val="22"/>
          <w:lang w:val="en-GB"/>
        </w:rPr>
        <w:t xml:space="preserve">the JP </w:t>
      </w:r>
      <w:r w:rsidR="00A25642" w:rsidRPr="008542DC">
        <w:rPr>
          <w:sz w:val="22"/>
          <w:szCs w:val="22"/>
          <w:lang w:val="en-GB"/>
        </w:rPr>
        <w:t xml:space="preserve">was planning to </w:t>
      </w:r>
      <w:r w:rsidRPr="008542DC">
        <w:rPr>
          <w:sz w:val="22"/>
          <w:szCs w:val="22"/>
          <w:lang w:val="en-GB"/>
        </w:rPr>
        <w:t xml:space="preserve">conduct the human rights perception survey in 2023. </w:t>
      </w:r>
      <w:r w:rsidR="00A25642" w:rsidRPr="008542DC">
        <w:rPr>
          <w:sz w:val="22"/>
          <w:szCs w:val="22"/>
          <w:lang w:val="en-GB"/>
        </w:rPr>
        <w:t xml:space="preserve">However, in </w:t>
      </w:r>
      <w:r w:rsidR="005742CD" w:rsidRPr="008542DC">
        <w:rPr>
          <w:rFonts w:eastAsia="system-ui"/>
          <w:sz w:val="22"/>
          <w:szCs w:val="22"/>
          <w:lang w:val="en-GB"/>
        </w:rPr>
        <w:t xml:space="preserve">alignment with the EU, it was mutually decided </w:t>
      </w:r>
      <w:r w:rsidR="00F31B72">
        <w:rPr>
          <w:rFonts w:eastAsia="system-ui"/>
          <w:sz w:val="22"/>
          <w:szCs w:val="22"/>
          <w:lang w:val="en-GB"/>
        </w:rPr>
        <w:t>to postpone</w:t>
      </w:r>
      <w:r w:rsidR="005742CD" w:rsidRPr="008542DC">
        <w:rPr>
          <w:rFonts w:eastAsia="system-ui"/>
          <w:sz w:val="22"/>
          <w:szCs w:val="22"/>
          <w:lang w:val="en-GB"/>
        </w:rPr>
        <w:t xml:space="preserve"> the public opinion survey, acknowledging that the prevailing political tensions may render the results less reflective of reality</w:t>
      </w:r>
      <w:r w:rsidR="005742CD" w:rsidRPr="008542DC">
        <w:rPr>
          <w:sz w:val="22"/>
          <w:szCs w:val="22"/>
          <w:lang w:val="en-GB"/>
        </w:rPr>
        <w:t>.</w:t>
      </w:r>
    </w:p>
    <w:p w14:paraId="78CAC267" w14:textId="77777777" w:rsidR="0067053C" w:rsidRPr="008542DC" w:rsidRDefault="0067053C" w:rsidP="0067053C">
      <w:pPr>
        <w:pStyle w:val="ListParagraph"/>
        <w:spacing w:before="120" w:after="120"/>
        <w:ind w:left="360"/>
        <w:contextualSpacing w:val="0"/>
        <w:jc w:val="both"/>
        <w:rPr>
          <w:i/>
          <w:iCs/>
          <w:sz w:val="22"/>
          <w:szCs w:val="22"/>
          <w:lang w:val="en-GB"/>
        </w:rPr>
      </w:pPr>
    </w:p>
    <w:p w14:paraId="5329DEA0" w14:textId="77777777" w:rsidR="00193013" w:rsidRPr="008542DC" w:rsidRDefault="00B44B42" w:rsidP="0078689E">
      <w:pPr>
        <w:pStyle w:val="Heading3"/>
        <w:jc w:val="both"/>
        <w:rPr>
          <w:rFonts w:ascii="Times New Roman" w:hAnsi="Times New Roman" w:cs="Times New Roman"/>
          <w:b/>
          <w:bCs/>
          <w:color w:val="auto"/>
          <w:sz w:val="22"/>
          <w:szCs w:val="22"/>
          <w:lang w:val="en-GB"/>
        </w:rPr>
      </w:pPr>
      <w:r w:rsidRPr="008542DC">
        <w:rPr>
          <w:rFonts w:ascii="Times New Roman" w:hAnsi="Times New Roman" w:cs="Times New Roman"/>
          <w:b/>
          <w:bCs/>
          <w:color w:val="auto"/>
          <w:sz w:val="22"/>
          <w:szCs w:val="22"/>
          <w:lang w:val="en-GB"/>
        </w:rPr>
        <w:t>Output 5A.1. Training institutions, including HEIs and training centres, have increased capacity to deliver HR courses.</w:t>
      </w:r>
    </w:p>
    <w:p w14:paraId="06C0E13C" w14:textId="20A27DDC" w:rsidR="007C20D6" w:rsidRPr="008542DC" w:rsidRDefault="00B44B42" w:rsidP="000200F6">
      <w:pPr>
        <w:jc w:val="both"/>
        <w:rPr>
          <w:b/>
          <w:bCs/>
          <w:i/>
          <w:iCs/>
          <w:sz w:val="22"/>
          <w:szCs w:val="22"/>
          <w:lang w:val="en-GB"/>
        </w:rPr>
      </w:pPr>
      <w:r w:rsidRPr="008542DC">
        <w:rPr>
          <w:i/>
          <w:iCs/>
          <w:color w:val="000000" w:themeColor="text1"/>
          <w:sz w:val="22"/>
          <w:szCs w:val="22"/>
          <w:lang w:val="en-GB"/>
        </w:rPr>
        <w:t xml:space="preserve">Indicator </w:t>
      </w:r>
      <w:r w:rsidR="00FB2788" w:rsidRPr="008542DC">
        <w:rPr>
          <w:i/>
          <w:iCs/>
          <w:color w:val="000000" w:themeColor="text1"/>
          <w:sz w:val="22"/>
          <w:szCs w:val="22"/>
          <w:lang w:val="en-GB"/>
        </w:rPr>
        <w:t xml:space="preserve">5A.1.a. </w:t>
      </w:r>
      <w:r w:rsidRPr="008542DC">
        <w:rPr>
          <w:i/>
          <w:iCs/>
          <w:color w:val="000000" w:themeColor="text1"/>
          <w:sz w:val="22"/>
          <w:szCs w:val="22"/>
          <w:lang w:val="en-GB"/>
        </w:rPr>
        <w:t xml:space="preserve">Status of teaching materials on rights of </w:t>
      </w:r>
      <w:proofErr w:type="spellStart"/>
      <w:r w:rsidRPr="008542DC">
        <w:rPr>
          <w:i/>
          <w:iCs/>
          <w:color w:val="000000" w:themeColor="text1"/>
          <w:sz w:val="22"/>
          <w:szCs w:val="22"/>
          <w:lang w:val="en-GB"/>
        </w:rPr>
        <w:t>PwDs</w:t>
      </w:r>
      <w:proofErr w:type="spellEnd"/>
      <w:r w:rsidRPr="008542DC">
        <w:rPr>
          <w:i/>
          <w:iCs/>
          <w:color w:val="000000" w:themeColor="text1"/>
          <w:sz w:val="22"/>
          <w:szCs w:val="22"/>
          <w:lang w:val="en-GB"/>
        </w:rPr>
        <w:t>, LGBTQI and national minorities for regional universities in the Georgian language</w:t>
      </w:r>
    </w:p>
    <w:p w14:paraId="1150A1BE" w14:textId="0483321D" w:rsidR="000200F6" w:rsidRPr="008542DC" w:rsidRDefault="00B44B42" w:rsidP="0019474C">
      <w:pPr>
        <w:pStyle w:val="ListParagraph"/>
        <w:numPr>
          <w:ilvl w:val="0"/>
          <w:numId w:val="13"/>
        </w:numPr>
        <w:spacing w:before="120" w:after="120"/>
        <w:ind w:left="360"/>
        <w:contextualSpacing w:val="0"/>
        <w:jc w:val="both"/>
        <w:rPr>
          <w:sz w:val="22"/>
          <w:szCs w:val="22"/>
          <w:lang w:val="en-GB"/>
        </w:rPr>
      </w:pPr>
      <w:r w:rsidRPr="008542DC">
        <w:rPr>
          <w:sz w:val="22"/>
          <w:szCs w:val="22"/>
          <w:lang w:val="en-GB"/>
        </w:rPr>
        <w:t xml:space="preserve">In 2023, </w:t>
      </w:r>
      <w:r w:rsidR="00FB2788" w:rsidRPr="008542DC">
        <w:rPr>
          <w:sz w:val="22"/>
          <w:szCs w:val="22"/>
          <w:lang w:val="en-GB"/>
        </w:rPr>
        <w:t xml:space="preserve">the </w:t>
      </w:r>
      <w:r w:rsidRPr="008542DC">
        <w:rPr>
          <w:sz w:val="22"/>
          <w:szCs w:val="22"/>
          <w:lang w:val="en-GB"/>
        </w:rPr>
        <w:t xml:space="preserve">JP promoted youth knowledge and responsible citizenship through public lectures and debates. </w:t>
      </w:r>
      <w:r w:rsidR="50EE7A6A" w:rsidRPr="008542DC">
        <w:rPr>
          <w:sz w:val="22"/>
          <w:szCs w:val="22"/>
          <w:lang w:val="en-GB"/>
        </w:rPr>
        <w:t>T</w:t>
      </w:r>
      <w:r w:rsidR="00944441" w:rsidRPr="008542DC">
        <w:rPr>
          <w:sz w:val="22"/>
          <w:szCs w:val="22"/>
          <w:lang w:val="en-GB"/>
        </w:rPr>
        <w:t xml:space="preserve">he </w:t>
      </w:r>
      <w:r w:rsidRPr="008542DC">
        <w:rPr>
          <w:sz w:val="22"/>
          <w:szCs w:val="22"/>
          <w:lang w:val="en-GB"/>
        </w:rPr>
        <w:t xml:space="preserve">JP partnered with Ilia State University for the Jessup Summer School, emphasising Human Rights, International Law, and Refugee Law. A 3-day lecture cycle on critical international law branches, with speakers </w:t>
      </w:r>
      <w:r w:rsidR="00F31B72">
        <w:rPr>
          <w:sz w:val="22"/>
          <w:szCs w:val="22"/>
          <w:lang w:val="en-GB"/>
        </w:rPr>
        <w:t>including</w:t>
      </w:r>
      <w:r w:rsidRPr="008542DC">
        <w:rPr>
          <w:sz w:val="22"/>
          <w:szCs w:val="22"/>
          <w:lang w:val="en-GB"/>
        </w:rPr>
        <w:t xml:space="preserve"> Judge Joanna Korner</w:t>
      </w:r>
      <w:r w:rsidR="00F31B72">
        <w:rPr>
          <w:sz w:val="22"/>
          <w:szCs w:val="22"/>
          <w:lang w:val="en-GB"/>
        </w:rPr>
        <w:t xml:space="preserve"> of the ICC</w:t>
      </w:r>
      <w:r w:rsidRPr="008542DC">
        <w:rPr>
          <w:sz w:val="22"/>
          <w:szCs w:val="22"/>
          <w:lang w:val="en-GB"/>
        </w:rPr>
        <w:t xml:space="preserve"> and Professor Kevin Jon Heller, was held in collaboration with the Open Society Georgia Foundation and Ilia State University's Law School.</w:t>
      </w:r>
    </w:p>
    <w:p w14:paraId="557D5183" w14:textId="38264320" w:rsidR="000200F6" w:rsidRPr="008542DC" w:rsidRDefault="00B44B42" w:rsidP="0019474C">
      <w:pPr>
        <w:pStyle w:val="ListParagraph"/>
        <w:numPr>
          <w:ilvl w:val="0"/>
          <w:numId w:val="13"/>
        </w:numPr>
        <w:spacing w:before="120" w:after="120"/>
        <w:ind w:left="360"/>
        <w:contextualSpacing w:val="0"/>
        <w:jc w:val="both"/>
        <w:rPr>
          <w:sz w:val="22"/>
          <w:szCs w:val="22"/>
          <w:lang w:val="en-GB"/>
        </w:rPr>
      </w:pPr>
      <w:r w:rsidRPr="008542DC">
        <w:rPr>
          <w:sz w:val="22"/>
          <w:szCs w:val="22"/>
          <w:lang w:val="en-GB"/>
        </w:rPr>
        <w:t>The JP organised</w:t>
      </w:r>
      <w:r w:rsidR="00006B19" w:rsidRPr="008542DC">
        <w:rPr>
          <w:sz w:val="22"/>
          <w:szCs w:val="22"/>
          <w:lang w:val="en-GB"/>
        </w:rPr>
        <w:t xml:space="preserve"> </w:t>
      </w:r>
      <w:r w:rsidRPr="008542DC">
        <w:rPr>
          <w:sz w:val="22"/>
          <w:szCs w:val="22"/>
          <w:lang w:val="en-GB"/>
        </w:rPr>
        <w:t xml:space="preserve">public lectures in Tbilisi, addressing topics such as equality, national and international mechanisms, and </w:t>
      </w:r>
      <w:r w:rsidR="006F1C2E">
        <w:rPr>
          <w:sz w:val="22"/>
          <w:szCs w:val="22"/>
          <w:lang w:val="en-GB"/>
        </w:rPr>
        <w:t>unexplored</w:t>
      </w:r>
      <w:r w:rsidR="006F1C2E" w:rsidRPr="008542DC">
        <w:rPr>
          <w:sz w:val="22"/>
          <w:szCs w:val="22"/>
          <w:lang w:val="en-GB"/>
        </w:rPr>
        <w:t xml:space="preserve"> </w:t>
      </w:r>
      <w:r w:rsidRPr="008542DC">
        <w:rPr>
          <w:sz w:val="22"/>
          <w:szCs w:val="22"/>
          <w:lang w:val="en-GB"/>
        </w:rPr>
        <w:t>subjects like human rights and Georgian literature. These lectures reached 63 individuals (42 women / 21 men) from various universities and backgrounds.</w:t>
      </w:r>
    </w:p>
    <w:p w14:paraId="38B242B7" w14:textId="3E87CFB0" w:rsidR="000200F6" w:rsidRPr="008542DC" w:rsidRDefault="00B44B42" w:rsidP="0019474C">
      <w:pPr>
        <w:pStyle w:val="ListParagraph"/>
        <w:numPr>
          <w:ilvl w:val="0"/>
          <w:numId w:val="13"/>
        </w:numPr>
        <w:spacing w:before="120" w:after="120"/>
        <w:ind w:left="360"/>
        <w:contextualSpacing w:val="0"/>
        <w:jc w:val="both"/>
        <w:rPr>
          <w:sz w:val="22"/>
          <w:szCs w:val="22"/>
          <w:lang w:val="en-GB"/>
        </w:rPr>
      </w:pPr>
      <w:r w:rsidRPr="008542DC">
        <w:rPr>
          <w:sz w:val="22"/>
          <w:szCs w:val="22"/>
          <w:lang w:val="en-GB"/>
        </w:rPr>
        <w:t>Towards the end of the year,</w:t>
      </w:r>
      <w:r w:rsidR="008825E1" w:rsidRPr="008542DC">
        <w:rPr>
          <w:sz w:val="22"/>
          <w:szCs w:val="22"/>
          <w:lang w:val="en-GB"/>
        </w:rPr>
        <w:t xml:space="preserve"> </w:t>
      </w:r>
      <w:r w:rsidR="006F1C2E">
        <w:rPr>
          <w:sz w:val="22"/>
          <w:szCs w:val="22"/>
          <w:lang w:val="en-GB"/>
        </w:rPr>
        <w:t xml:space="preserve">in commemoration </w:t>
      </w:r>
      <w:r w:rsidR="008825E1" w:rsidRPr="008542DC">
        <w:rPr>
          <w:sz w:val="22"/>
          <w:szCs w:val="22"/>
          <w:lang w:val="en-GB"/>
        </w:rPr>
        <w:t xml:space="preserve">in partnership with the </w:t>
      </w:r>
      <w:r w:rsidRPr="008542DC">
        <w:rPr>
          <w:sz w:val="22"/>
          <w:szCs w:val="22"/>
          <w:lang w:val="en-GB"/>
        </w:rPr>
        <w:t>U</w:t>
      </w:r>
      <w:r w:rsidR="00453258" w:rsidRPr="008542DC">
        <w:rPr>
          <w:sz w:val="22"/>
          <w:szCs w:val="22"/>
          <w:lang w:val="en-GB"/>
        </w:rPr>
        <w:t>nited Nations Population Fund</w:t>
      </w:r>
      <w:r w:rsidR="008825E1" w:rsidRPr="008542DC">
        <w:rPr>
          <w:sz w:val="22"/>
          <w:szCs w:val="22"/>
          <w:lang w:val="en-GB"/>
        </w:rPr>
        <w:t xml:space="preserve">, the JP facilitated </w:t>
      </w:r>
      <w:r w:rsidRPr="008542DC">
        <w:rPr>
          <w:sz w:val="22"/>
          <w:szCs w:val="22"/>
          <w:lang w:val="en-GB"/>
        </w:rPr>
        <w:t>intergenerational dialogue</w:t>
      </w:r>
      <w:r w:rsidR="006F1C2E">
        <w:rPr>
          <w:sz w:val="22"/>
          <w:szCs w:val="22"/>
          <w:lang w:val="en-GB"/>
        </w:rPr>
        <w:t xml:space="preserve"> on human rights</w:t>
      </w:r>
      <w:r w:rsidRPr="008542DC">
        <w:rPr>
          <w:sz w:val="22"/>
          <w:szCs w:val="22"/>
          <w:lang w:val="en-GB"/>
        </w:rPr>
        <w:t xml:space="preserve"> between younger and older generations. This partnership empowered older individuals to engage in public discourse, explore insights, and discuss strategies for amplifying their voices in public life (</w:t>
      </w:r>
      <w:r w:rsidR="00FE0102" w:rsidRPr="008542DC">
        <w:rPr>
          <w:sz w:val="22"/>
          <w:szCs w:val="22"/>
          <w:lang w:val="en-GB"/>
        </w:rPr>
        <w:t>o</w:t>
      </w:r>
      <w:r w:rsidRPr="008542DC">
        <w:rPr>
          <w:sz w:val="22"/>
          <w:szCs w:val="22"/>
          <w:lang w:val="en-GB"/>
        </w:rPr>
        <w:t>ut of the 49 participants, 42 were women).</w:t>
      </w:r>
    </w:p>
    <w:p w14:paraId="1B9B9DEF" w14:textId="77777777" w:rsidR="0067053C" w:rsidRPr="008542DC" w:rsidRDefault="0067053C" w:rsidP="0067053C">
      <w:pPr>
        <w:pStyle w:val="ListParagraph"/>
        <w:spacing w:before="120" w:after="120"/>
        <w:ind w:left="360"/>
        <w:contextualSpacing w:val="0"/>
        <w:jc w:val="both"/>
        <w:rPr>
          <w:sz w:val="22"/>
          <w:szCs w:val="22"/>
          <w:lang w:val="en-GB"/>
        </w:rPr>
      </w:pPr>
    </w:p>
    <w:p w14:paraId="1884DF6A" w14:textId="77777777" w:rsidR="000100F6" w:rsidRPr="008542DC" w:rsidRDefault="00B44B42" w:rsidP="0078689E">
      <w:pPr>
        <w:pStyle w:val="Heading3"/>
        <w:jc w:val="both"/>
        <w:rPr>
          <w:rFonts w:ascii="Times New Roman" w:hAnsi="Times New Roman" w:cs="Times New Roman"/>
          <w:b/>
          <w:bCs/>
          <w:color w:val="auto"/>
          <w:sz w:val="22"/>
          <w:szCs w:val="22"/>
          <w:lang w:val="en-GB"/>
        </w:rPr>
      </w:pPr>
      <w:r w:rsidRPr="008542DC">
        <w:rPr>
          <w:rFonts w:ascii="Times New Roman" w:hAnsi="Times New Roman" w:cs="Times New Roman"/>
          <w:b/>
          <w:bCs/>
          <w:color w:val="auto"/>
          <w:sz w:val="22"/>
          <w:szCs w:val="22"/>
          <w:lang w:val="en-GB"/>
        </w:rPr>
        <w:t xml:space="preserve">Output 5A.2 Rights holders have better knowledge of HRs, including anti-discrimination, with special focus on </w:t>
      </w:r>
      <w:proofErr w:type="spellStart"/>
      <w:r w:rsidRPr="008542DC">
        <w:rPr>
          <w:rFonts w:ascii="Times New Roman" w:hAnsi="Times New Roman" w:cs="Times New Roman"/>
          <w:b/>
          <w:bCs/>
          <w:color w:val="auto"/>
          <w:sz w:val="22"/>
          <w:szCs w:val="22"/>
          <w:lang w:val="en-GB"/>
        </w:rPr>
        <w:t>PwDs</w:t>
      </w:r>
      <w:proofErr w:type="spellEnd"/>
      <w:r w:rsidRPr="008542DC">
        <w:rPr>
          <w:rFonts w:ascii="Times New Roman" w:hAnsi="Times New Roman" w:cs="Times New Roman"/>
          <w:b/>
          <w:bCs/>
          <w:color w:val="auto"/>
          <w:sz w:val="22"/>
          <w:szCs w:val="22"/>
          <w:lang w:val="en-GB"/>
        </w:rPr>
        <w:t>, LGBTQI+ and national minorities.</w:t>
      </w:r>
    </w:p>
    <w:p w14:paraId="3F791532" w14:textId="6DEAD5EF" w:rsidR="007A3314" w:rsidRPr="008542DC" w:rsidRDefault="00B44B42" w:rsidP="007A3314">
      <w:pPr>
        <w:pStyle w:val="Default"/>
        <w:jc w:val="both"/>
        <w:rPr>
          <w:rFonts w:ascii="Times New Roman" w:hAnsi="Times New Roman" w:cs="Times New Roman"/>
          <w:i/>
          <w:iCs/>
          <w:sz w:val="22"/>
          <w:szCs w:val="22"/>
          <w:lang w:val="en-GB"/>
        </w:rPr>
      </w:pPr>
      <w:r w:rsidRPr="008542DC">
        <w:rPr>
          <w:rFonts w:ascii="Times New Roman" w:hAnsi="Times New Roman" w:cs="Times New Roman"/>
          <w:i/>
          <w:iCs/>
          <w:sz w:val="22"/>
          <w:szCs w:val="22"/>
          <w:lang w:val="en-GB" w:eastAsia="x-none"/>
        </w:rPr>
        <w:t xml:space="preserve">Indicator </w:t>
      </w:r>
      <w:r w:rsidRPr="008542DC">
        <w:rPr>
          <w:rFonts w:ascii="Times New Roman" w:hAnsi="Times New Roman" w:cs="Times New Roman"/>
          <w:i/>
          <w:iCs/>
          <w:sz w:val="22"/>
          <w:szCs w:val="22"/>
          <w:lang w:val="en-GB"/>
        </w:rPr>
        <w:t>5A.2.a. Outreach rate of the HR awareness-raising campaigns.</w:t>
      </w:r>
    </w:p>
    <w:p w14:paraId="07C6C9F8" w14:textId="17D82BE7" w:rsidR="001927AC" w:rsidRPr="008542DC" w:rsidRDefault="00B44B42" w:rsidP="006974F5">
      <w:pPr>
        <w:pStyle w:val="ListParagraph"/>
        <w:numPr>
          <w:ilvl w:val="0"/>
          <w:numId w:val="13"/>
        </w:numPr>
        <w:spacing w:before="120" w:after="120"/>
        <w:ind w:left="360"/>
        <w:contextualSpacing w:val="0"/>
        <w:jc w:val="both"/>
        <w:rPr>
          <w:sz w:val="22"/>
          <w:szCs w:val="22"/>
          <w:lang w:val="en-GB"/>
        </w:rPr>
      </w:pPr>
      <w:r w:rsidRPr="008542DC">
        <w:rPr>
          <w:sz w:val="22"/>
          <w:szCs w:val="22"/>
          <w:lang w:val="en-GB"/>
        </w:rPr>
        <w:t>In 2023, the JP continued its efforts on a wide range of awareness-raising activities to promote human rights culture and reinforce public dialogue around human rights values</w:t>
      </w:r>
      <w:r w:rsidR="006923A5" w:rsidRPr="008542DC">
        <w:rPr>
          <w:sz w:val="22"/>
          <w:szCs w:val="22"/>
          <w:lang w:val="en-GB"/>
        </w:rPr>
        <w:t xml:space="preserve">, including focusing on regions to reach out to wide circles of Georgia's society. </w:t>
      </w:r>
      <w:r w:rsidR="432DA6A8" w:rsidRPr="008542DC">
        <w:rPr>
          <w:sz w:val="22"/>
          <w:szCs w:val="22"/>
          <w:lang w:val="en-GB"/>
        </w:rPr>
        <w:t>A</w:t>
      </w:r>
      <w:r w:rsidR="00A71457" w:rsidRPr="008542DC">
        <w:rPr>
          <w:sz w:val="22"/>
          <w:szCs w:val="22"/>
          <w:lang w:val="en-GB"/>
        </w:rPr>
        <w:t xml:space="preserve">wareness-raising campaign included </w:t>
      </w:r>
      <w:r w:rsidR="00C176DA" w:rsidRPr="008542DC">
        <w:rPr>
          <w:sz w:val="22"/>
          <w:szCs w:val="22"/>
          <w:lang w:val="en-GB"/>
        </w:rPr>
        <w:t xml:space="preserve">a </w:t>
      </w:r>
      <w:r w:rsidR="00A71457" w:rsidRPr="008542DC">
        <w:rPr>
          <w:sz w:val="22"/>
          <w:szCs w:val="22"/>
          <w:lang w:val="en-GB"/>
        </w:rPr>
        <w:t xml:space="preserve">series </w:t>
      </w:r>
      <w:r w:rsidR="00C176DA" w:rsidRPr="008542DC">
        <w:rPr>
          <w:sz w:val="22"/>
          <w:szCs w:val="22"/>
          <w:lang w:val="en-GB"/>
        </w:rPr>
        <w:t>of events</w:t>
      </w:r>
      <w:r w:rsidR="00127E1F" w:rsidRPr="008542DC">
        <w:rPr>
          <w:sz w:val="22"/>
          <w:szCs w:val="22"/>
          <w:lang w:val="en-GB"/>
        </w:rPr>
        <w:t xml:space="preserve"> shaped around fundamental human rights and freedoms, equality, </w:t>
      </w:r>
      <w:proofErr w:type="gramStart"/>
      <w:r w:rsidR="00127E1F" w:rsidRPr="008542DC">
        <w:rPr>
          <w:sz w:val="22"/>
          <w:szCs w:val="22"/>
          <w:lang w:val="en-GB"/>
        </w:rPr>
        <w:t>diversity</w:t>
      </w:r>
      <w:proofErr w:type="gramEnd"/>
      <w:r w:rsidR="009F2652" w:rsidRPr="008542DC">
        <w:rPr>
          <w:sz w:val="22"/>
          <w:szCs w:val="22"/>
          <w:lang w:val="en-GB"/>
        </w:rPr>
        <w:t xml:space="preserve"> and</w:t>
      </w:r>
      <w:r w:rsidR="00127E1F" w:rsidRPr="008542DC">
        <w:rPr>
          <w:sz w:val="22"/>
          <w:szCs w:val="22"/>
          <w:lang w:val="en-GB"/>
        </w:rPr>
        <w:t xml:space="preserve"> inclusion</w:t>
      </w:r>
      <w:r w:rsidR="16EAD1F2" w:rsidRPr="008542DC">
        <w:rPr>
          <w:sz w:val="22"/>
          <w:szCs w:val="22"/>
          <w:lang w:val="en-GB"/>
        </w:rPr>
        <w:t>.</w:t>
      </w:r>
      <w:r w:rsidR="0920DD4F" w:rsidRPr="537E4890">
        <w:rPr>
          <w:sz w:val="22"/>
          <w:szCs w:val="22"/>
          <w:lang w:val="en-GB"/>
        </w:rPr>
        <w:t xml:space="preserve"> </w:t>
      </w:r>
      <w:r w:rsidR="00C11A46">
        <w:rPr>
          <w:sz w:val="22"/>
          <w:szCs w:val="22"/>
          <w:lang w:val="en-GB"/>
        </w:rPr>
        <w:t>The JP</w:t>
      </w:r>
      <w:r w:rsidR="0920DD4F" w:rsidRPr="537E4890">
        <w:rPr>
          <w:sz w:val="22"/>
          <w:szCs w:val="22"/>
          <w:lang w:val="en-GB"/>
        </w:rPr>
        <w:t xml:space="preserve"> also supported </w:t>
      </w:r>
      <w:r w:rsidR="001116E4">
        <w:rPr>
          <w:sz w:val="22"/>
          <w:szCs w:val="22"/>
          <w:lang w:val="en-GB"/>
        </w:rPr>
        <w:t>preparation</w:t>
      </w:r>
      <w:r w:rsidR="0920DD4F" w:rsidRPr="537E4890">
        <w:rPr>
          <w:sz w:val="22"/>
          <w:szCs w:val="22"/>
          <w:lang w:val="en-GB"/>
        </w:rPr>
        <w:t xml:space="preserve"> of compilation of articles on different human right topics - “Protection of Human Rights: European Experience and National Challenges</w:t>
      </w:r>
      <w:r w:rsidR="73B6BE79" w:rsidRPr="537E4890">
        <w:rPr>
          <w:sz w:val="22"/>
          <w:szCs w:val="22"/>
          <w:lang w:val="en-GB"/>
        </w:rPr>
        <w:t>.</w:t>
      </w:r>
      <w:r w:rsidR="001116E4">
        <w:rPr>
          <w:sz w:val="22"/>
          <w:szCs w:val="22"/>
          <w:lang w:val="en-GB"/>
        </w:rPr>
        <w:t xml:space="preserve"> The </w:t>
      </w:r>
      <w:r w:rsidR="73B6BE79" w:rsidRPr="537E4890">
        <w:rPr>
          <w:sz w:val="22"/>
          <w:szCs w:val="22"/>
          <w:lang w:val="en-GB"/>
        </w:rPr>
        <w:t xml:space="preserve">journal </w:t>
      </w:r>
      <w:r w:rsidR="001116E4">
        <w:rPr>
          <w:sz w:val="22"/>
          <w:szCs w:val="22"/>
          <w:lang w:val="en-GB"/>
        </w:rPr>
        <w:t xml:space="preserve">will be published in the first quarter of 2024 and </w:t>
      </w:r>
      <w:r w:rsidR="73B6BE79" w:rsidRPr="537E4890">
        <w:rPr>
          <w:sz w:val="22"/>
          <w:szCs w:val="22"/>
          <w:lang w:val="en-GB"/>
        </w:rPr>
        <w:t>disseminated</w:t>
      </w:r>
      <w:r w:rsidR="58B15F63" w:rsidRPr="537E4890">
        <w:rPr>
          <w:sz w:val="22"/>
          <w:szCs w:val="22"/>
          <w:lang w:val="en-GB"/>
        </w:rPr>
        <w:t xml:space="preserve"> amongst students and lecturers</w:t>
      </w:r>
      <w:r w:rsidR="73B6BE79" w:rsidRPr="537E4890">
        <w:rPr>
          <w:sz w:val="22"/>
          <w:szCs w:val="22"/>
          <w:lang w:val="en-GB"/>
        </w:rPr>
        <w:t xml:space="preserve"> in Tbilisi </w:t>
      </w:r>
      <w:r w:rsidR="2BFEB296" w:rsidRPr="537E4890">
        <w:rPr>
          <w:sz w:val="22"/>
          <w:szCs w:val="22"/>
          <w:lang w:val="en-GB"/>
        </w:rPr>
        <w:t xml:space="preserve">State </w:t>
      </w:r>
      <w:r w:rsidR="73B6BE79" w:rsidRPr="537E4890">
        <w:rPr>
          <w:sz w:val="22"/>
          <w:szCs w:val="22"/>
          <w:lang w:val="en-GB"/>
        </w:rPr>
        <w:t>University</w:t>
      </w:r>
      <w:r w:rsidR="797ACD4A" w:rsidRPr="537E4890">
        <w:rPr>
          <w:sz w:val="22"/>
          <w:szCs w:val="22"/>
          <w:lang w:val="en-GB"/>
        </w:rPr>
        <w:t xml:space="preserve">. </w:t>
      </w:r>
    </w:p>
    <w:p w14:paraId="7A65A9BA" w14:textId="22C92CDF" w:rsidR="001927AC" w:rsidRPr="008542DC" w:rsidRDefault="00B44B42" w:rsidP="006974F5">
      <w:pPr>
        <w:pStyle w:val="ListParagraph"/>
        <w:numPr>
          <w:ilvl w:val="0"/>
          <w:numId w:val="13"/>
        </w:numPr>
        <w:spacing w:before="120" w:after="120"/>
        <w:ind w:left="360"/>
        <w:contextualSpacing w:val="0"/>
        <w:jc w:val="both"/>
        <w:rPr>
          <w:sz w:val="22"/>
          <w:szCs w:val="22"/>
          <w:lang w:val="en-GB"/>
        </w:rPr>
      </w:pPr>
      <w:r w:rsidRPr="008542DC">
        <w:rPr>
          <w:b/>
          <w:bCs/>
          <w:sz w:val="22"/>
          <w:szCs w:val="22"/>
          <w:lang w:val="en-GB"/>
        </w:rPr>
        <w:t>The World Down Syndrome Day conference</w:t>
      </w:r>
      <w:r w:rsidR="00B32A53" w:rsidRPr="008542DC">
        <w:rPr>
          <w:b/>
          <w:bCs/>
          <w:sz w:val="22"/>
          <w:szCs w:val="22"/>
          <w:lang w:val="en-GB"/>
        </w:rPr>
        <w:t xml:space="preserve">: </w:t>
      </w:r>
      <w:r w:rsidRPr="008542DC">
        <w:rPr>
          <w:b/>
          <w:bCs/>
          <w:sz w:val="22"/>
          <w:szCs w:val="22"/>
          <w:lang w:val="en-GB"/>
        </w:rPr>
        <w:t>"With</w:t>
      </w:r>
      <w:r w:rsidR="00B32A53" w:rsidRPr="008542DC">
        <w:rPr>
          <w:b/>
          <w:bCs/>
          <w:sz w:val="22"/>
          <w:szCs w:val="22"/>
          <w:lang w:val="en-GB"/>
        </w:rPr>
        <w:t xml:space="preserve"> </w:t>
      </w:r>
      <w:r w:rsidRPr="008542DC">
        <w:rPr>
          <w:b/>
          <w:bCs/>
          <w:sz w:val="22"/>
          <w:szCs w:val="22"/>
          <w:lang w:val="en-GB"/>
        </w:rPr>
        <w:t>Us</w:t>
      </w:r>
      <w:r w:rsidR="00B32A53" w:rsidRPr="008542DC">
        <w:rPr>
          <w:b/>
          <w:bCs/>
          <w:sz w:val="22"/>
          <w:szCs w:val="22"/>
          <w:lang w:val="en-GB"/>
        </w:rPr>
        <w:t xml:space="preserve"> </w:t>
      </w:r>
      <w:r w:rsidRPr="008542DC">
        <w:rPr>
          <w:b/>
          <w:bCs/>
          <w:sz w:val="22"/>
          <w:szCs w:val="22"/>
          <w:lang w:val="en-GB"/>
        </w:rPr>
        <w:t>Not</w:t>
      </w:r>
      <w:r w:rsidR="00B32A53" w:rsidRPr="008542DC">
        <w:rPr>
          <w:b/>
          <w:bCs/>
          <w:sz w:val="22"/>
          <w:szCs w:val="22"/>
          <w:lang w:val="en-GB"/>
        </w:rPr>
        <w:t xml:space="preserve"> </w:t>
      </w:r>
      <w:r w:rsidRPr="008542DC">
        <w:rPr>
          <w:b/>
          <w:bCs/>
          <w:sz w:val="22"/>
          <w:szCs w:val="22"/>
          <w:lang w:val="en-GB"/>
        </w:rPr>
        <w:t>For</w:t>
      </w:r>
      <w:r w:rsidR="00B32A53" w:rsidRPr="008542DC">
        <w:rPr>
          <w:b/>
          <w:bCs/>
          <w:sz w:val="22"/>
          <w:szCs w:val="22"/>
          <w:lang w:val="en-GB"/>
        </w:rPr>
        <w:t xml:space="preserve"> </w:t>
      </w:r>
      <w:proofErr w:type="gramStart"/>
      <w:r w:rsidRPr="008542DC">
        <w:rPr>
          <w:b/>
          <w:bCs/>
          <w:sz w:val="22"/>
          <w:szCs w:val="22"/>
          <w:lang w:val="en-GB"/>
        </w:rPr>
        <w:t>Us</w:t>
      </w:r>
      <w:r w:rsidR="00B32A53" w:rsidRPr="008542DC">
        <w:rPr>
          <w:b/>
          <w:bCs/>
          <w:sz w:val="22"/>
          <w:szCs w:val="22"/>
          <w:lang w:val="en-GB"/>
        </w:rPr>
        <w:t>“</w:t>
      </w:r>
      <w:r w:rsidRPr="008542DC">
        <w:rPr>
          <w:b/>
          <w:bCs/>
          <w:sz w:val="22"/>
          <w:szCs w:val="22"/>
          <w:lang w:val="en-GB"/>
        </w:rPr>
        <w:t xml:space="preserve"> </w:t>
      </w:r>
      <w:r w:rsidR="00B32A53" w:rsidRPr="008542DC">
        <w:rPr>
          <w:sz w:val="22"/>
          <w:szCs w:val="22"/>
          <w:lang w:val="en-GB"/>
        </w:rPr>
        <w:t>–</w:t>
      </w:r>
      <w:proofErr w:type="gramEnd"/>
      <w:r w:rsidR="00B32A53" w:rsidRPr="008542DC">
        <w:rPr>
          <w:sz w:val="22"/>
          <w:szCs w:val="22"/>
          <w:lang w:val="en-GB"/>
        </w:rPr>
        <w:t xml:space="preserve"> In March</w:t>
      </w:r>
      <w:r w:rsidR="00F8527E" w:rsidRPr="008542DC">
        <w:rPr>
          <w:sz w:val="22"/>
          <w:szCs w:val="22"/>
          <w:lang w:val="en-GB"/>
        </w:rPr>
        <w:t xml:space="preserve"> 2023</w:t>
      </w:r>
      <w:r w:rsidR="005A6160" w:rsidRPr="008542DC">
        <w:rPr>
          <w:sz w:val="22"/>
          <w:szCs w:val="22"/>
          <w:lang w:val="en-GB"/>
        </w:rPr>
        <w:t>, with the JP support</w:t>
      </w:r>
      <w:r w:rsidR="005532B1" w:rsidRPr="008542DC">
        <w:rPr>
          <w:sz w:val="22"/>
          <w:szCs w:val="22"/>
          <w:lang w:val="en-GB"/>
        </w:rPr>
        <w:t xml:space="preserve">, </w:t>
      </w:r>
      <w:r w:rsidR="002755A4" w:rsidRPr="008542DC">
        <w:rPr>
          <w:sz w:val="22"/>
          <w:szCs w:val="22"/>
          <w:lang w:val="en-GB"/>
        </w:rPr>
        <w:t>the Down Syndrome Association of Georgia</w:t>
      </w:r>
      <w:r w:rsidR="00B32A53" w:rsidRPr="008542DC">
        <w:rPr>
          <w:sz w:val="22"/>
          <w:szCs w:val="22"/>
          <w:lang w:val="en-GB"/>
        </w:rPr>
        <w:t xml:space="preserve"> </w:t>
      </w:r>
      <w:r w:rsidR="00A4266E" w:rsidRPr="008542DC">
        <w:rPr>
          <w:sz w:val="22"/>
          <w:szCs w:val="22"/>
          <w:lang w:val="en-GB"/>
        </w:rPr>
        <w:t>hosted</w:t>
      </w:r>
      <w:r w:rsidR="002755A4" w:rsidRPr="008542DC">
        <w:rPr>
          <w:sz w:val="22"/>
          <w:szCs w:val="22"/>
          <w:lang w:val="en-GB"/>
        </w:rPr>
        <w:t xml:space="preserve"> a conference </w:t>
      </w:r>
      <w:r w:rsidR="00A4266E" w:rsidRPr="008542DC">
        <w:rPr>
          <w:sz w:val="22"/>
          <w:szCs w:val="22"/>
          <w:lang w:val="en-GB"/>
        </w:rPr>
        <w:t xml:space="preserve">aimed </w:t>
      </w:r>
      <w:r w:rsidR="00122BBA" w:rsidRPr="008542DC">
        <w:rPr>
          <w:sz w:val="22"/>
          <w:szCs w:val="22"/>
          <w:lang w:val="en-GB"/>
        </w:rPr>
        <w:t xml:space="preserve">at </w:t>
      </w:r>
      <w:r w:rsidR="00A4266E" w:rsidRPr="008542DC">
        <w:rPr>
          <w:sz w:val="22"/>
          <w:szCs w:val="22"/>
          <w:lang w:val="en-GB"/>
        </w:rPr>
        <w:t>increas</w:t>
      </w:r>
      <w:r w:rsidR="00122BBA" w:rsidRPr="008542DC">
        <w:rPr>
          <w:sz w:val="22"/>
          <w:szCs w:val="22"/>
          <w:lang w:val="en-GB"/>
        </w:rPr>
        <w:t xml:space="preserve">ing awareness about Down syndrome, </w:t>
      </w:r>
      <w:r w:rsidR="00092384" w:rsidRPr="008542DC">
        <w:rPr>
          <w:sz w:val="22"/>
          <w:szCs w:val="22"/>
          <w:lang w:val="en-GB"/>
        </w:rPr>
        <w:t>foster</w:t>
      </w:r>
      <w:r w:rsidR="00122BBA" w:rsidRPr="008542DC">
        <w:rPr>
          <w:sz w:val="22"/>
          <w:szCs w:val="22"/>
          <w:lang w:val="en-GB"/>
        </w:rPr>
        <w:t xml:space="preserve">ing understanding and acceptance, and celebrating the accomplishments and contributions of people with Down syndrome. </w:t>
      </w:r>
      <w:r w:rsidR="002D2DF8" w:rsidRPr="008542DC">
        <w:rPr>
          <w:sz w:val="22"/>
          <w:szCs w:val="22"/>
          <w:lang w:val="en-GB"/>
        </w:rPr>
        <w:t xml:space="preserve">The conference brought together </w:t>
      </w:r>
      <w:r w:rsidRPr="008542DC">
        <w:rPr>
          <w:sz w:val="22"/>
          <w:szCs w:val="22"/>
          <w:lang w:val="en-GB"/>
        </w:rPr>
        <w:t xml:space="preserve">civil society organisations, </w:t>
      </w:r>
      <w:r w:rsidR="007B0091" w:rsidRPr="008542DC">
        <w:rPr>
          <w:sz w:val="22"/>
          <w:szCs w:val="22"/>
          <w:lang w:val="en-GB"/>
        </w:rPr>
        <w:t>OPDs</w:t>
      </w:r>
      <w:r w:rsidRPr="008542DC">
        <w:rPr>
          <w:sz w:val="22"/>
          <w:szCs w:val="22"/>
          <w:lang w:val="en-GB"/>
        </w:rPr>
        <w:t xml:space="preserve">, and parents of people with Down syndrome to </w:t>
      </w:r>
      <w:r w:rsidR="00092384" w:rsidRPr="008542DC">
        <w:rPr>
          <w:sz w:val="22"/>
          <w:szCs w:val="22"/>
          <w:lang w:val="en-GB"/>
        </w:rPr>
        <w:t xml:space="preserve">explore strategies for building a more </w:t>
      </w:r>
      <w:r w:rsidRPr="008542DC">
        <w:rPr>
          <w:sz w:val="22"/>
          <w:szCs w:val="22"/>
          <w:lang w:val="en-GB"/>
        </w:rPr>
        <w:t xml:space="preserve">inclusive world that </w:t>
      </w:r>
      <w:r w:rsidR="00092384" w:rsidRPr="008542DC">
        <w:rPr>
          <w:sz w:val="22"/>
          <w:szCs w:val="22"/>
          <w:lang w:val="en-GB"/>
        </w:rPr>
        <w:t xml:space="preserve">fully embraces the integration of </w:t>
      </w:r>
      <w:r w:rsidRPr="008542DC">
        <w:rPr>
          <w:sz w:val="22"/>
          <w:szCs w:val="22"/>
          <w:lang w:val="en-GB"/>
        </w:rPr>
        <w:t>people with disabilities into society.</w:t>
      </w:r>
      <w:r w:rsidRPr="008542DC">
        <w:rPr>
          <w:rStyle w:val="FootnoteReference"/>
          <w:sz w:val="22"/>
          <w:szCs w:val="22"/>
          <w:lang w:val="en-GB"/>
        </w:rPr>
        <w:footnoteReference w:id="46"/>
      </w:r>
      <w:r w:rsidRPr="008542DC">
        <w:rPr>
          <w:sz w:val="22"/>
          <w:szCs w:val="22"/>
          <w:lang w:val="en-GB"/>
        </w:rPr>
        <w:t xml:space="preserve"> </w:t>
      </w:r>
      <w:r w:rsidR="00122BBA" w:rsidRPr="008542DC">
        <w:rPr>
          <w:sz w:val="22"/>
          <w:szCs w:val="22"/>
          <w:lang w:val="en-GB"/>
        </w:rPr>
        <w:t xml:space="preserve"> </w:t>
      </w:r>
    </w:p>
    <w:p w14:paraId="44591BA2" w14:textId="4D0F5026" w:rsidR="001A2F09" w:rsidRPr="008542DC" w:rsidRDefault="00B44B42" w:rsidP="00A20C03">
      <w:pPr>
        <w:pStyle w:val="ListParagraph"/>
        <w:numPr>
          <w:ilvl w:val="0"/>
          <w:numId w:val="13"/>
        </w:numPr>
        <w:spacing w:before="120" w:after="120"/>
        <w:ind w:left="360"/>
        <w:contextualSpacing w:val="0"/>
        <w:jc w:val="both"/>
        <w:rPr>
          <w:sz w:val="22"/>
          <w:szCs w:val="22"/>
          <w:lang w:val="en-GB"/>
        </w:rPr>
      </w:pPr>
      <w:r w:rsidRPr="008542DC">
        <w:rPr>
          <w:b/>
          <w:bCs/>
          <w:sz w:val="22"/>
          <w:szCs w:val="22"/>
          <w:lang w:val="en-GB"/>
        </w:rPr>
        <w:t>Celebrating Europe Day 2023</w:t>
      </w:r>
      <w:r w:rsidRPr="008542DC">
        <w:rPr>
          <w:sz w:val="22"/>
          <w:szCs w:val="22"/>
          <w:lang w:val="en-GB"/>
        </w:rPr>
        <w:t xml:space="preserve"> – </w:t>
      </w:r>
      <w:r w:rsidR="00DD3AF1" w:rsidRPr="008542DC">
        <w:rPr>
          <w:sz w:val="22"/>
          <w:szCs w:val="22"/>
          <w:lang w:val="en-GB"/>
        </w:rPr>
        <w:t>In May 2023, d</w:t>
      </w:r>
      <w:r w:rsidRPr="008542DC">
        <w:rPr>
          <w:sz w:val="22"/>
          <w:szCs w:val="22"/>
          <w:lang w:val="en-GB"/>
        </w:rPr>
        <w:t xml:space="preserve">uring the Europe Day campaign, with the JP's support, a group of renowned Georgian artists </w:t>
      </w:r>
      <w:r w:rsidR="00DD3AF1" w:rsidRPr="008542DC">
        <w:rPr>
          <w:sz w:val="22"/>
          <w:szCs w:val="22"/>
          <w:lang w:val="en-GB"/>
        </w:rPr>
        <w:t>created</w:t>
      </w:r>
      <w:r w:rsidRPr="008542DC">
        <w:rPr>
          <w:sz w:val="22"/>
          <w:szCs w:val="22"/>
          <w:lang w:val="en-GB"/>
        </w:rPr>
        <w:t xml:space="preserve"> an incredible polyptych named "Connections"</w:t>
      </w:r>
      <w:r w:rsidR="00DD3AF1" w:rsidRPr="008542DC">
        <w:rPr>
          <w:sz w:val="22"/>
          <w:szCs w:val="22"/>
          <w:lang w:val="en-GB"/>
        </w:rPr>
        <w:t xml:space="preserve">. This artwork symbolised </w:t>
      </w:r>
      <w:r w:rsidRPr="008542DC">
        <w:rPr>
          <w:sz w:val="22"/>
          <w:szCs w:val="22"/>
          <w:lang w:val="en-GB"/>
        </w:rPr>
        <w:t>Georgia’s journey towards a European future</w:t>
      </w:r>
      <w:r w:rsidR="003B3116" w:rsidRPr="008542DC">
        <w:rPr>
          <w:sz w:val="22"/>
          <w:szCs w:val="22"/>
          <w:lang w:val="en-GB"/>
        </w:rPr>
        <w:t xml:space="preserve">, </w:t>
      </w:r>
      <w:r w:rsidR="007178E8" w:rsidRPr="008542DC">
        <w:rPr>
          <w:sz w:val="22"/>
          <w:szCs w:val="22"/>
          <w:lang w:val="en-GB"/>
        </w:rPr>
        <w:t xml:space="preserve">embodying ideals of progress, </w:t>
      </w:r>
      <w:proofErr w:type="gramStart"/>
      <w:r w:rsidR="007178E8" w:rsidRPr="008542DC">
        <w:rPr>
          <w:sz w:val="22"/>
          <w:szCs w:val="22"/>
          <w:lang w:val="en-GB"/>
        </w:rPr>
        <w:t>unity</w:t>
      </w:r>
      <w:proofErr w:type="gramEnd"/>
      <w:r w:rsidR="007178E8" w:rsidRPr="008542DC">
        <w:rPr>
          <w:sz w:val="22"/>
          <w:szCs w:val="22"/>
          <w:lang w:val="en-GB"/>
        </w:rPr>
        <w:t xml:space="preserve"> and cooperation</w:t>
      </w:r>
      <w:r w:rsidRPr="008542DC">
        <w:rPr>
          <w:sz w:val="22"/>
          <w:szCs w:val="22"/>
          <w:lang w:val="en-GB"/>
        </w:rPr>
        <w:t xml:space="preserve">. By harnessing their art as a tool for civic education, these artists </w:t>
      </w:r>
      <w:r w:rsidR="007178E8" w:rsidRPr="008542DC">
        <w:rPr>
          <w:sz w:val="22"/>
          <w:szCs w:val="22"/>
          <w:lang w:val="en-GB"/>
        </w:rPr>
        <w:t xml:space="preserve">conveyed </w:t>
      </w:r>
      <w:r w:rsidRPr="008542DC">
        <w:rPr>
          <w:sz w:val="22"/>
          <w:szCs w:val="22"/>
          <w:lang w:val="en-GB"/>
        </w:rPr>
        <w:t xml:space="preserve">a </w:t>
      </w:r>
      <w:r w:rsidR="007178E8" w:rsidRPr="008542DC">
        <w:rPr>
          <w:sz w:val="22"/>
          <w:szCs w:val="22"/>
          <w:lang w:val="en-GB"/>
        </w:rPr>
        <w:t xml:space="preserve">powerful </w:t>
      </w:r>
      <w:r w:rsidRPr="008542DC">
        <w:rPr>
          <w:sz w:val="22"/>
          <w:szCs w:val="22"/>
          <w:lang w:val="en-GB"/>
        </w:rPr>
        <w:t xml:space="preserve">message to society, celebrating Georgia’s </w:t>
      </w:r>
      <w:r w:rsidR="00A4794F" w:rsidRPr="008542DC">
        <w:rPr>
          <w:sz w:val="22"/>
          <w:szCs w:val="22"/>
          <w:lang w:val="en-GB"/>
        </w:rPr>
        <w:t xml:space="preserve">advancements in </w:t>
      </w:r>
      <w:r w:rsidRPr="008542DC">
        <w:rPr>
          <w:sz w:val="22"/>
          <w:szCs w:val="22"/>
          <w:lang w:val="en-GB"/>
        </w:rPr>
        <w:t>European integration and its commitment to human rights and equality.</w:t>
      </w:r>
      <w:r w:rsidRPr="008542DC">
        <w:rPr>
          <w:rStyle w:val="FootnoteReference"/>
          <w:sz w:val="22"/>
          <w:szCs w:val="22"/>
          <w:lang w:val="en-GB"/>
        </w:rPr>
        <w:footnoteReference w:id="47"/>
      </w:r>
      <w:r w:rsidRPr="008542DC">
        <w:rPr>
          <w:sz w:val="22"/>
          <w:szCs w:val="22"/>
          <w:lang w:val="en-GB"/>
        </w:rPr>
        <w:t xml:space="preserve"> </w:t>
      </w:r>
    </w:p>
    <w:p w14:paraId="637CD21E" w14:textId="4F442B2D" w:rsidR="00770621" w:rsidRPr="008542DC" w:rsidRDefault="00B44B42" w:rsidP="00A20C03">
      <w:pPr>
        <w:pStyle w:val="ListParagraph"/>
        <w:numPr>
          <w:ilvl w:val="0"/>
          <w:numId w:val="13"/>
        </w:numPr>
        <w:spacing w:before="120" w:after="120"/>
        <w:ind w:left="360"/>
        <w:contextualSpacing w:val="0"/>
        <w:jc w:val="both"/>
        <w:rPr>
          <w:sz w:val="22"/>
          <w:szCs w:val="22"/>
          <w:lang w:val="en-GB"/>
        </w:rPr>
      </w:pPr>
      <w:r w:rsidRPr="008542DC">
        <w:rPr>
          <w:b/>
          <w:bCs/>
          <w:sz w:val="22"/>
          <w:szCs w:val="22"/>
          <w:lang w:val="en-GB"/>
        </w:rPr>
        <w:t xml:space="preserve">Human Rights Summer School </w:t>
      </w:r>
      <w:r w:rsidRPr="008542DC">
        <w:rPr>
          <w:sz w:val="22"/>
          <w:szCs w:val="22"/>
          <w:lang w:val="en-GB"/>
        </w:rPr>
        <w:t xml:space="preserve">– A five-day </w:t>
      </w:r>
      <w:r w:rsidR="00AC07A6" w:rsidRPr="008542DC">
        <w:rPr>
          <w:sz w:val="22"/>
          <w:szCs w:val="22"/>
          <w:lang w:val="en-GB"/>
        </w:rPr>
        <w:t xml:space="preserve">nationwide </w:t>
      </w:r>
      <w:r w:rsidR="006F1C2E">
        <w:rPr>
          <w:sz w:val="22"/>
          <w:szCs w:val="22"/>
          <w:lang w:val="en-GB"/>
        </w:rPr>
        <w:t xml:space="preserve">Human Rights </w:t>
      </w:r>
      <w:r w:rsidRPr="008542DC">
        <w:rPr>
          <w:sz w:val="22"/>
          <w:szCs w:val="22"/>
          <w:lang w:val="en-GB"/>
        </w:rPr>
        <w:t xml:space="preserve">Summer School held in </w:t>
      </w:r>
      <w:proofErr w:type="spellStart"/>
      <w:r w:rsidRPr="008542DC">
        <w:rPr>
          <w:sz w:val="22"/>
          <w:szCs w:val="22"/>
          <w:lang w:val="en-GB"/>
        </w:rPr>
        <w:t>Kvareli</w:t>
      </w:r>
      <w:proofErr w:type="spellEnd"/>
      <w:r w:rsidRPr="008542DC">
        <w:rPr>
          <w:sz w:val="22"/>
          <w:szCs w:val="22"/>
          <w:lang w:val="en-GB"/>
        </w:rPr>
        <w:t xml:space="preserve"> on 19-23 June, brought together over 25 young people</w:t>
      </w:r>
      <w:r w:rsidR="003C74AE" w:rsidRPr="008542DC">
        <w:rPr>
          <w:sz w:val="22"/>
          <w:szCs w:val="22"/>
          <w:lang w:val="en-GB"/>
        </w:rPr>
        <w:t xml:space="preserve"> (1</w:t>
      </w:r>
      <w:r w:rsidR="004A5DA7" w:rsidRPr="008542DC">
        <w:rPr>
          <w:sz w:val="22"/>
          <w:szCs w:val="22"/>
          <w:lang w:val="en-GB"/>
        </w:rPr>
        <w:t>6</w:t>
      </w:r>
      <w:r w:rsidR="003C74AE" w:rsidRPr="008542DC">
        <w:rPr>
          <w:sz w:val="22"/>
          <w:szCs w:val="22"/>
          <w:lang w:val="en-GB"/>
        </w:rPr>
        <w:t xml:space="preserve"> women /</w:t>
      </w:r>
      <w:r w:rsidR="000C0129" w:rsidRPr="008542DC">
        <w:rPr>
          <w:sz w:val="22"/>
          <w:szCs w:val="22"/>
          <w:lang w:val="en-GB"/>
        </w:rPr>
        <w:t xml:space="preserve"> 9 men</w:t>
      </w:r>
      <w:r w:rsidR="00693838" w:rsidRPr="008542DC">
        <w:rPr>
          <w:sz w:val="22"/>
          <w:szCs w:val="22"/>
          <w:lang w:val="en-GB"/>
        </w:rPr>
        <w:t>;</w:t>
      </w:r>
      <w:r w:rsidR="5A12F482" w:rsidRPr="008542DC">
        <w:rPr>
          <w:sz w:val="22"/>
          <w:szCs w:val="22"/>
          <w:lang w:val="en-GB"/>
        </w:rPr>
        <w:t xml:space="preserve"> including 10 </w:t>
      </w:r>
      <w:r w:rsidR="006F1C2E">
        <w:rPr>
          <w:sz w:val="22"/>
          <w:szCs w:val="22"/>
          <w:lang w:val="en-GB"/>
        </w:rPr>
        <w:t xml:space="preserve">persons belonging to </w:t>
      </w:r>
      <w:r w:rsidR="5A12F482" w:rsidRPr="008542DC">
        <w:rPr>
          <w:sz w:val="22"/>
          <w:szCs w:val="22"/>
          <w:lang w:val="en-GB"/>
        </w:rPr>
        <w:t>ethnic minorities)</w:t>
      </w:r>
      <w:r w:rsidR="00EA5503" w:rsidRPr="008542DC">
        <w:rPr>
          <w:sz w:val="22"/>
          <w:szCs w:val="22"/>
          <w:lang w:val="en-GB"/>
        </w:rPr>
        <w:t xml:space="preserve">, </w:t>
      </w:r>
      <w:r w:rsidR="0CA29DF7" w:rsidRPr="008542DC">
        <w:rPr>
          <w:sz w:val="22"/>
          <w:szCs w:val="22"/>
          <w:lang w:val="en-GB"/>
        </w:rPr>
        <w:t xml:space="preserve">selected </w:t>
      </w:r>
      <w:r w:rsidR="6E823BFF" w:rsidRPr="008542DC">
        <w:rPr>
          <w:sz w:val="22"/>
          <w:szCs w:val="22"/>
          <w:lang w:val="en-GB"/>
        </w:rPr>
        <w:t>among 400 applicants from 6 universities and 10 faculties.</w:t>
      </w:r>
      <w:r w:rsidR="00DA178F" w:rsidRPr="008542DC">
        <w:rPr>
          <w:sz w:val="22"/>
          <w:szCs w:val="22"/>
          <w:lang w:val="en-GB"/>
        </w:rPr>
        <w:t xml:space="preserve"> The program</w:t>
      </w:r>
      <w:r w:rsidR="00BF01AC" w:rsidRPr="008542DC">
        <w:rPr>
          <w:sz w:val="22"/>
          <w:szCs w:val="22"/>
          <w:lang w:val="en-GB"/>
        </w:rPr>
        <w:t xml:space="preserve"> featured </w:t>
      </w:r>
      <w:r w:rsidR="00DA178F" w:rsidRPr="008542DC">
        <w:rPr>
          <w:sz w:val="22"/>
          <w:szCs w:val="22"/>
          <w:lang w:val="en-GB"/>
        </w:rPr>
        <w:t xml:space="preserve">a </w:t>
      </w:r>
      <w:r w:rsidR="00BF01AC" w:rsidRPr="008542DC">
        <w:rPr>
          <w:sz w:val="22"/>
          <w:szCs w:val="22"/>
          <w:lang w:val="en-GB"/>
        </w:rPr>
        <w:t xml:space="preserve">diverse array </w:t>
      </w:r>
      <w:r w:rsidR="00DA178F" w:rsidRPr="008542DC">
        <w:rPr>
          <w:sz w:val="22"/>
          <w:szCs w:val="22"/>
          <w:lang w:val="en-GB"/>
        </w:rPr>
        <w:t xml:space="preserve">of educational activities, team-building exercises, and cultural events </w:t>
      </w:r>
      <w:r w:rsidR="00BF01AC" w:rsidRPr="008542DC">
        <w:rPr>
          <w:sz w:val="22"/>
          <w:szCs w:val="22"/>
          <w:lang w:val="en-GB"/>
        </w:rPr>
        <w:t xml:space="preserve">designed </w:t>
      </w:r>
      <w:r w:rsidR="00DA178F" w:rsidRPr="008542DC">
        <w:rPr>
          <w:sz w:val="22"/>
          <w:szCs w:val="22"/>
          <w:lang w:val="en-GB"/>
        </w:rPr>
        <w:t xml:space="preserve">to </w:t>
      </w:r>
      <w:r w:rsidR="00BF01AC" w:rsidRPr="008542DC">
        <w:rPr>
          <w:sz w:val="22"/>
          <w:szCs w:val="22"/>
          <w:lang w:val="en-GB"/>
        </w:rPr>
        <w:t xml:space="preserve">actively </w:t>
      </w:r>
      <w:r w:rsidR="00DA178F" w:rsidRPr="008542DC">
        <w:rPr>
          <w:sz w:val="22"/>
          <w:szCs w:val="22"/>
          <w:lang w:val="en-GB"/>
        </w:rPr>
        <w:t xml:space="preserve">engage the participants. Insightful discussions </w:t>
      </w:r>
      <w:r w:rsidR="00BF01AC" w:rsidRPr="008542DC">
        <w:rPr>
          <w:sz w:val="22"/>
          <w:szCs w:val="22"/>
          <w:lang w:val="en-GB"/>
        </w:rPr>
        <w:t>centred</w:t>
      </w:r>
      <w:r w:rsidR="00DA178F" w:rsidRPr="008542DC">
        <w:rPr>
          <w:sz w:val="22"/>
          <w:szCs w:val="22"/>
          <w:lang w:val="en-GB"/>
        </w:rPr>
        <w:t xml:space="preserve"> on </w:t>
      </w:r>
      <w:r w:rsidR="00BF01AC" w:rsidRPr="008542DC">
        <w:rPr>
          <w:sz w:val="22"/>
          <w:szCs w:val="22"/>
          <w:lang w:val="en-GB"/>
        </w:rPr>
        <w:t xml:space="preserve">minority </w:t>
      </w:r>
      <w:r w:rsidR="00DA178F" w:rsidRPr="008542DC">
        <w:rPr>
          <w:sz w:val="22"/>
          <w:szCs w:val="22"/>
          <w:lang w:val="en-GB"/>
        </w:rPr>
        <w:t xml:space="preserve">rights, the role of youth in civic integration, combating </w:t>
      </w:r>
      <w:r w:rsidR="00DA178F" w:rsidRPr="008542DC">
        <w:rPr>
          <w:sz w:val="22"/>
          <w:szCs w:val="22"/>
          <w:lang w:val="en-GB"/>
        </w:rPr>
        <w:lastRenderedPageBreak/>
        <w:t xml:space="preserve">disinformation and hate speech, and the elimination of all forms of discrimination and violence. </w:t>
      </w:r>
      <w:r w:rsidRPr="008542DC">
        <w:rPr>
          <w:sz w:val="22"/>
          <w:szCs w:val="22"/>
          <w:lang w:val="en-GB"/>
        </w:rPr>
        <w:t>Organi</w:t>
      </w:r>
      <w:r w:rsidR="008C0849" w:rsidRPr="008542DC">
        <w:rPr>
          <w:sz w:val="22"/>
          <w:szCs w:val="22"/>
          <w:lang w:val="en-GB"/>
        </w:rPr>
        <w:t>s</w:t>
      </w:r>
      <w:r w:rsidRPr="008542DC">
        <w:rPr>
          <w:sz w:val="22"/>
          <w:szCs w:val="22"/>
          <w:lang w:val="en-GB"/>
        </w:rPr>
        <w:t xml:space="preserve">ed by </w:t>
      </w:r>
      <w:r w:rsidR="003C77F7" w:rsidRPr="008542DC">
        <w:rPr>
          <w:sz w:val="22"/>
          <w:szCs w:val="22"/>
          <w:lang w:val="en-GB"/>
        </w:rPr>
        <w:t xml:space="preserve">the JP </w:t>
      </w:r>
      <w:r w:rsidRPr="008542DC">
        <w:rPr>
          <w:sz w:val="22"/>
          <w:szCs w:val="22"/>
          <w:lang w:val="en-GB"/>
        </w:rPr>
        <w:t>in collaboration with the Training Centre of Justice of Georgia</w:t>
      </w:r>
      <w:r w:rsidR="003C77F7" w:rsidRPr="008542DC">
        <w:rPr>
          <w:sz w:val="22"/>
          <w:szCs w:val="22"/>
          <w:lang w:val="en-GB"/>
        </w:rPr>
        <w:t xml:space="preserve">, the summer school </w:t>
      </w:r>
      <w:r w:rsidRPr="008542DC">
        <w:rPr>
          <w:sz w:val="22"/>
          <w:szCs w:val="22"/>
          <w:lang w:val="en-GB"/>
        </w:rPr>
        <w:t>empower</w:t>
      </w:r>
      <w:r w:rsidR="003C77F7" w:rsidRPr="008542DC">
        <w:rPr>
          <w:sz w:val="22"/>
          <w:szCs w:val="22"/>
          <w:lang w:val="en-GB"/>
        </w:rPr>
        <w:t>ed</w:t>
      </w:r>
      <w:r w:rsidRPr="008542DC">
        <w:rPr>
          <w:sz w:val="22"/>
          <w:szCs w:val="22"/>
          <w:lang w:val="en-GB"/>
        </w:rPr>
        <w:t xml:space="preserve"> youth and equip</w:t>
      </w:r>
      <w:r w:rsidR="003C77F7" w:rsidRPr="008542DC">
        <w:rPr>
          <w:sz w:val="22"/>
          <w:szCs w:val="22"/>
          <w:lang w:val="en-GB"/>
        </w:rPr>
        <w:t xml:space="preserve">ped </w:t>
      </w:r>
      <w:r w:rsidRPr="008542DC">
        <w:rPr>
          <w:sz w:val="22"/>
          <w:szCs w:val="22"/>
          <w:lang w:val="en-GB"/>
        </w:rPr>
        <w:t xml:space="preserve">them with the </w:t>
      </w:r>
      <w:r w:rsidR="00996088" w:rsidRPr="008542DC">
        <w:rPr>
          <w:sz w:val="22"/>
          <w:szCs w:val="22"/>
          <w:lang w:val="en-GB"/>
        </w:rPr>
        <w:t xml:space="preserve">necessary </w:t>
      </w:r>
      <w:r w:rsidRPr="008542DC">
        <w:rPr>
          <w:sz w:val="22"/>
          <w:szCs w:val="22"/>
          <w:lang w:val="en-GB"/>
        </w:rPr>
        <w:t xml:space="preserve">knowledge to </w:t>
      </w:r>
      <w:r w:rsidR="00DA178F" w:rsidRPr="008542DC">
        <w:rPr>
          <w:sz w:val="22"/>
          <w:szCs w:val="22"/>
          <w:lang w:val="en-GB"/>
        </w:rPr>
        <w:t xml:space="preserve">foster an understanding of </w:t>
      </w:r>
      <w:r w:rsidR="00791F18" w:rsidRPr="008542DC">
        <w:rPr>
          <w:sz w:val="22"/>
          <w:szCs w:val="22"/>
          <w:lang w:val="en-GB"/>
        </w:rPr>
        <w:t xml:space="preserve">fundamental </w:t>
      </w:r>
      <w:r w:rsidRPr="008542DC">
        <w:rPr>
          <w:sz w:val="22"/>
          <w:szCs w:val="22"/>
          <w:lang w:val="en-GB"/>
        </w:rPr>
        <w:t>human rights</w:t>
      </w:r>
      <w:r w:rsidR="00996088" w:rsidRPr="008542DC">
        <w:rPr>
          <w:sz w:val="22"/>
          <w:szCs w:val="22"/>
          <w:lang w:val="en-GB"/>
        </w:rPr>
        <w:t xml:space="preserve"> principles</w:t>
      </w:r>
      <w:r w:rsidR="00791F18" w:rsidRPr="008542DC">
        <w:rPr>
          <w:sz w:val="22"/>
          <w:szCs w:val="22"/>
          <w:lang w:val="en-GB"/>
        </w:rPr>
        <w:t xml:space="preserve">, </w:t>
      </w:r>
      <w:proofErr w:type="gramStart"/>
      <w:r w:rsidR="00791F18" w:rsidRPr="008542DC">
        <w:rPr>
          <w:sz w:val="22"/>
          <w:szCs w:val="22"/>
          <w:lang w:val="en-GB"/>
        </w:rPr>
        <w:t>equality</w:t>
      </w:r>
      <w:proofErr w:type="gramEnd"/>
      <w:r w:rsidR="00791F18" w:rsidRPr="008542DC">
        <w:rPr>
          <w:sz w:val="22"/>
          <w:szCs w:val="22"/>
          <w:lang w:val="en-GB"/>
        </w:rPr>
        <w:t xml:space="preserve"> and social inclusion</w:t>
      </w:r>
      <w:r w:rsidRPr="008542DC">
        <w:rPr>
          <w:sz w:val="22"/>
          <w:szCs w:val="22"/>
          <w:lang w:val="en-GB"/>
        </w:rPr>
        <w:t xml:space="preserve"> within their communities.</w:t>
      </w:r>
      <w:r w:rsidRPr="008542DC">
        <w:rPr>
          <w:rStyle w:val="FootnoteReference"/>
          <w:sz w:val="22"/>
          <w:szCs w:val="22"/>
          <w:lang w:val="en-GB"/>
        </w:rPr>
        <w:footnoteReference w:id="48"/>
      </w:r>
    </w:p>
    <w:p w14:paraId="72B15566" w14:textId="7192F4AB" w:rsidR="00B3549F" w:rsidRPr="008542DC" w:rsidRDefault="00B44B42" w:rsidP="00A20C03">
      <w:pPr>
        <w:pStyle w:val="ListParagraph"/>
        <w:numPr>
          <w:ilvl w:val="0"/>
          <w:numId w:val="13"/>
        </w:numPr>
        <w:spacing w:before="120" w:after="120"/>
        <w:ind w:left="360"/>
        <w:contextualSpacing w:val="0"/>
        <w:jc w:val="both"/>
        <w:rPr>
          <w:sz w:val="22"/>
          <w:szCs w:val="22"/>
          <w:shd w:val="clear" w:color="auto" w:fill="FFFFFF"/>
          <w:lang w:val="en-GB"/>
        </w:rPr>
      </w:pPr>
      <w:r w:rsidRPr="008542DC">
        <w:rPr>
          <w:b/>
          <w:bCs/>
          <w:sz w:val="22"/>
          <w:szCs w:val="22"/>
          <w:lang w:val="en-GB"/>
        </w:rPr>
        <w:t xml:space="preserve">Children’s Art Speaks Louder than Words </w:t>
      </w:r>
      <w:r w:rsidRPr="008542DC">
        <w:rPr>
          <w:sz w:val="22"/>
          <w:szCs w:val="22"/>
          <w:lang w:val="en-GB"/>
        </w:rPr>
        <w:t xml:space="preserve">- In July 2023, the JP, in partnership with </w:t>
      </w:r>
      <w:proofErr w:type="spellStart"/>
      <w:r w:rsidRPr="008542DC">
        <w:rPr>
          <w:sz w:val="22"/>
          <w:szCs w:val="22"/>
          <w:lang w:val="en-GB"/>
        </w:rPr>
        <w:t>Lagodekhi</w:t>
      </w:r>
      <w:proofErr w:type="spellEnd"/>
      <w:r w:rsidRPr="008542DC">
        <w:rPr>
          <w:sz w:val="22"/>
          <w:szCs w:val="22"/>
          <w:lang w:val="en-GB"/>
        </w:rPr>
        <w:t xml:space="preserve"> Municipality, arranged a unique showcase of creativity centred on the core values of human rights, freedoms, and equality. Over 70 children and teenagers, including young people with disabilities and those from ethnic minority backgrounds, participated in an art masterclass, delving into the world of street art and graffiti. Through this innovative educational and cultural initiative, they </w:t>
      </w:r>
      <w:r w:rsidR="001D7F5E" w:rsidRPr="008542DC">
        <w:rPr>
          <w:sz w:val="22"/>
          <w:szCs w:val="22"/>
          <w:lang w:val="en-GB"/>
        </w:rPr>
        <w:t xml:space="preserve">expressed </w:t>
      </w:r>
      <w:r w:rsidRPr="008542DC">
        <w:rPr>
          <w:sz w:val="22"/>
          <w:szCs w:val="22"/>
          <w:lang w:val="en-GB"/>
        </w:rPr>
        <w:t>messages of equality, inclusion, justice, independent living, trust, and dignity</w:t>
      </w:r>
      <w:r w:rsidR="001D7F5E" w:rsidRPr="008542DC">
        <w:rPr>
          <w:sz w:val="22"/>
          <w:szCs w:val="22"/>
          <w:lang w:val="en-GB"/>
        </w:rPr>
        <w:t xml:space="preserve"> </w:t>
      </w:r>
      <w:r w:rsidR="000210D6" w:rsidRPr="008542DC">
        <w:rPr>
          <w:sz w:val="22"/>
          <w:szCs w:val="22"/>
          <w:lang w:val="en-GB"/>
        </w:rPr>
        <w:t>through</w:t>
      </w:r>
      <w:r w:rsidR="001D7F5E" w:rsidRPr="008542DC">
        <w:rPr>
          <w:sz w:val="22"/>
          <w:szCs w:val="22"/>
          <w:lang w:val="en-GB"/>
        </w:rPr>
        <w:t xml:space="preserve"> their </w:t>
      </w:r>
      <w:r w:rsidR="00262B68" w:rsidRPr="008542DC">
        <w:rPr>
          <w:sz w:val="22"/>
          <w:szCs w:val="22"/>
          <w:lang w:val="en-GB"/>
        </w:rPr>
        <w:t>artwork</w:t>
      </w:r>
      <w:r w:rsidRPr="008542DC">
        <w:rPr>
          <w:sz w:val="22"/>
          <w:szCs w:val="22"/>
          <w:lang w:val="en-GB"/>
        </w:rPr>
        <w:t>.</w:t>
      </w:r>
      <w:r w:rsidRPr="008542DC">
        <w:rPr>
          <w:rStyle w:val="FootnoteReference"/>
          <w:sz w:val="22"/>
          <w:szCs w:val="22"/>
          <w:lang w:val="en-GB"/>
        </w:rPr>
        <w:footnoteReference w:id="49"/>
      </w:r>
    </w:p>
    <w:p w14:paraId="21104AB8" w14:textId="4D0F5026" w:rsidR="00DD3623" w:rsidRPr="008542DC" w:rsidRDefault="00B44B42" w:rsidP="00A20C03">
      <w:pPr>
        <w:pStyle w:val="ListParagraph"/>
        <w:numPr>
          <w:ilvl w:val="0"/>
          <w:numId w:val="13"/>
        </w:numPr>
        <w:spacing w:before="120" w:after="120"/>
        <w:ind w:left="360"/>
        <w:contextualSpacing w:val="0"/>
        <w:jc w:val="both"/>
        <w:rPr>
          <w:sz w:val="22"/>
          <w:szCs w:val="22"/>
          <w:lang w:val="en-GB"/>
        </w:rPr>
      </w:pPr>
      <w:r w:rsidRPr="008542DC">
        <w:rPr>
          <w:b/>
          <w:bCs/>
          <w:sz w:val="22"/>
          <w:szCs w:val="22"/>
          <w:lang w:val="en-GB"/>
        </w:rPr>
        <w:t>People and Planet Festival</w:t>
      </w:r>
      <w:r w:rsidR="002B46C5" w:rsidRPr="008542DC">
        <w:rPr>
          <w:b/>
          <w:bCs/>
          <w:sz w:val="22"/>
          <w:szCs w:val="22"/>
          <w:lang w:val="en-GB"/>
        </w:rPr>
        <w:t xml:space="preserve"> </w:t>
      </w:r>
      <w:r w:rsidR="002B46C5" w:rsidRPr="008542DC">
        <w:rPr>
          <w:sz w:val="22"/>
          <w:szCs w:val="22"/>
          <w:lang w:val="en-GB"/>
        </w:rPr>
        <w:t xml:space="preserve">– </w:t>
      </w:r>
      <w:r w:rsidR="00041A92" w:rsidRPr="008542DC">
        <w:rPr>
          <w:sz w:val="22"/>
          <w:szCs w:val="22"/>
          <w:lang w:val="en-GB"/>
        </w:rPr>
        <w:t xml:space="preserve">to amplify awareness and promote the participation of youth in </w:t>
      </w:r>
      <w:r w:rsidR="00041A92" w:rsidRPr="008542DC">
        <w:rPr>
          <w:sz w:val="22"/>
          <w:szCs w:val="22"/>
          <w:shd w:val="clear" w:color="auto" w:fill="FFFFFF"/>
          <w:lang w:val="en-GB"/>
        </w:rPr>
        <w:t>creating a sustainable society centred around the best interests of people and the planet,</w:t>
      </w:r>
      <w:r w:rsidR="00041A92" w:rsidRPr="008542DC">
        <w:rPr>
          <w:sz w:val="22"/>
          <w:szCs w:val="22"/>
          <w:lang w:val="en-GB"/>
        </w:rPr>
        <w:t xml:space="preserve"> </w:t>
      </w:r>
      <w:r w:rsidR="00FE41E0" w:rsidRPr="008542DC">
        <w:rPr>
          <w:sz w:val="22"/>
          <w:szCs w:val="22"/>
          <w:lang w:val="en-GB"/>
        </w:rPr>
        <w:t xml:space="preserve">in </w:t>
      </w:r>
      <w:r w:rsidR="00F3381D" w:rsidRPr="008542DC">
        <w:rPr>
          <w:sz w:val="22"/>
          <w:szCs w:val="22"/>
          <w:lang w:val="en-GB"/>
        </w:rPr>
        <w:t>October</w:t>
      </w:r>
      <w:r w:rsidR="00FE41E0" w:rsidRPr="008542DC">
        <w:rPr>
          <w:sz w:val="22"/>
          <w:szCs w:val="22"/>
          <w:lang w:val="en-GB"/>
        </w:rPr>
        <w:t xml:space="preserve"> 2023, </w:t>
      </w:r>
      <w:r w:rsidRPr="008542DC">
        <w:rPr>
          <w:sz w:val="22"/>
          <w:szCs w:val="22"/>
          <w:lang w:val="en-GB"/>
        </w:rPr>
        <w:t xml:space="preserve">the JP organised the youth event </w:t>
      </w:r>
      <w:r w:rsidR="00A17BBC" w:rsidRPr="008542DC">
        <w:rPr>
          <w:sz w:val="22"/>
          <w:szCs w:val="22"/>
          <w:lang w:val="en-GB"/>
        </w:rPr>
        <w:t xml:space="preserve">in the town of </w:t>
      </w:r>
      <w:proofErr w:type="spellStart"/>
      <w:r w:rsidR="00A17BBC" w:rsidRPr="008542DC">
        <w:rPr>
          <w:sz w:val="22"/>
          <w:szCs w:val="22"/>
          <w:lang w:val="en-GB"/>
        </w:rPr>
        <w:t>Lagodekhi</w:t>
      </w:r>
      <w:proofErr w:type="spellEnd"/>
      <w:r w:rsidR="00A17BBC" w:rsidRPr="008542DC">
        <w:rPr>
          <w:sz w:val="22"/>
          <w:szCs w:val="22"/>
          <w:lang w:val="en-GB"/>
        </w:rPr>
        <w:t xml:space="preserve"> </w:t>
      </w:r>
      <w:r w:rsidR="004C2BBC" w:rsidRPr="008542DC">
        <w:rPr>
          <w:sz w:val="22"/>
          <w:szCs w:val="22"/>
          <w:lang w:val="en-GB"/>
        </w:rPr>
        <w:t xml:space="preserve">shaped </w:t>
      </w:r>
      <w:r w:rsidRPr="008542DC">
        <w:rPr>
          <w:sz w:val="22"/>
          <w:szCs w:val="22"/>
          <w:lang w:val="en-GB"/>
        </w:rPr>
        <w:t>around the values of human rights</w:t>
      </w:r>
      <w:r w:rsidR="004C2BBC" w:rsidRPr="008542DC">
        <w:rPr>
          <w:sz w:val="22"/>
          <w:szCs w:val="22"/>
          <w:lang w:val="en-GB"/>
        </w:rPr>
        <w:t xml:space="preserve">, </w:t>
      </w:r>
      <w:r w:rsidRPr="008542DC">
        <w:rPr>
          <w:sz w:val="22"/>
          <w:szCs w:val="22"/>
          <w:lang w:val="en-GB"/>
        </w:rPr>
        <w:t>equality</w:t>
      </w:r>
      <w:r w:rsidR="004C2BBC" w:rsidRPr="008542DC">
        <w:rPr>
          <w:sz w:val="22"/>
          <w:szCs w:val="22"/>
          <w:lang w:val="en-GB"/>
        </w:rPr>
        <w:t>, inclusion, climate-smart development and Georgia’s European aspirations</w:t>
      </w:r>
      <w:r w:rsidRPr="008542DC">
        <w:rPr>
          <w:sz w:val="22"/>
          <w:szCs w:val="22"/>
          <w:lang w:val="en-GB"/>
        </w:rPr>
        <w:t>.</w:t>
      </w:r>
      <w:r w:rsidR="00EB717B" w:rsidRPr="008542DC">
        <w:rPr>
          <w:sz w:val="22"/>
          <w:szCs w:val="22"/>
          <w:lang w:val="en-GB"/>
        </w:rPr>
        <w:t xml:space="preserve"> </w:t>
      </w:r>
      <w:r w:rsidR="00C8030C" w:rsidRPr="008542DC">
        <w:rPr>
          <w:sz w:val="22"/>
          <w:szCs w:val="22"/>
          <w:lang w:val="en-GB"/>
        </w:rPr>
        <w:t>Within the festival, h</w:t>
      </w:r>
      <w:r w:rsidR="00F82637" w:rsidRPr="008542DC">
        <w:rPr>
          <w:sz w:val="22"/>
          <w:szCs w:val="22"/>
          <w:lang w:val="en-GB"/>
        </w:rPr>
        <w:t>undreds of young people engaged in activities such as outdoor games for youth, a photography masterclass for young visual artists, and a Human Rights Talk centred around the right to education.</w:t>
      </w:r>
      <w:r w:rsidRPr="008542DC">
        <w:rPr>
          <w:rStyle w:val="FootnoteReference"/>
          <w:sz w:val="22"/>
          <w:szCs w:val="22"/>
          <w:lang w:val="en-GB"/>
        </w:rPr>
        <w:footnoteReference w:id="50"/>
      </w:r>
    </w:p>
    <w:p w14:paraId="72FF8EB6" w14:textId="79280182" w:rsidR="00CF24B1" w:rsidRPr="008542DC" w:rsidRDefault="00B44B42" w:rsidP="00A20C03">
      <w:pPr>
        <w:pStyle w:val="ListParagraph"/>
        <w:numPr>
          <w:ilvl w:val="0"/>
          <w:numId w:val="13"/>
        </w:numPr>
        <w:spacing w:before="120" w:after="120"/>
        <w:ind w:left="360"/>
        <w:contextualSpacing w:val="0"/>
        <w:jc w:val="both"/>
        <w:rPr>
          <w:sz w:val="22"/>
          <w:szCs w:val="22"/>
          <w:lang w:val="en-GB"/>
        </w:rPr>
      </w:pPr>
      <w:r w:rsidRPr="008542DC">
        <w:rPr>
          <w:b/>
          <w:bCs/>
          <w:sz w:val="22"/>
          <w:szCs w:val="22"/>
          <w:lang w:val="en-GB"/>
        </w:rPr>
        <w:t>Boccia game</w:t>
      </w:r>
      <w:r w:rsidRPr="008542DC">
        <w:rPr>
          <w:sz w:val="22"/>
          <w:szCs w:val="22"/>
          <w:lang w:val="en-GB"/>
        </w:rPr>
        <w:t xml:space="preserve"> - In October 2023, as part of the People and Planet Festival, two exceptional teams representing </w:t>
      </w:r>
      <w:proofErr w:type="spellStart"/>
      <w:r w:rsidRPr="008542DC">
        <w:rPr>
          <w:sz w:val="22"/>
          <w:szCs w:val="22"/>
          <w:lang w:val="en-GB"/>
        </w:rPr>
        <w:t>Lagodekhi</w:t>
      </w:r>
      <w:proofErr w:type="spellEnd"/>
      <w:r w:rsidRPr="008542DC">
        <w:rPr>
          <w:sz w:val="22"/>
          <w:szCs w:val="22"/>
          <w:lang w:val="en-GB"/>
        </w:rPr>
        <w:t xml:space="preserve"> and </w:t>
      </w:r>
      <w:proofErr w:type="spellStart"/>
      <w:r w:rsidRPr="008542DC">
        <w:rPr>
          <w:sz w:val="22"/>
          <w:szCs w:val="22"/>
          <w:lang w:val="en-GB"/>
        </w:rPr>
        <w:t>Sighnaghi</w:t>
      </w:r>
      <w:proofErr w:type="spellEnd"/>
      <w:r w:rsidRPr="008542DC">
        <w:rPr>
          <w:sz w:val="22"/>
          <w:szCs w:val="22"/>
          <w:lang w:val="en-GB"/>
        </w:rPr>
        <w:t xml:space="preserve"> municipalities came together to compete in Boccia, a paralympic sport designed for athletes with physical disabilities. </w:t>
      </w:r>
      <w:r w:rsidR="00664009" w:rsidRPr="008542DC">
        <w:rPr>
          <w:sz w:val="22"/>
          <w:szCs w:val="22"/>
          <w:lang w:val="en-GB"/>
        </w:rPr>
        <w:t xml:space="preserve">Boccia players </w:t>
      </w:r>
      <w:r w:rsidR="0066284A" w:rsidRPr="008542DC">
        <w:rPr>
          <w:sz w:val="22"/>
          <w:szCs w:val="22"/>
          <w:lang w:val="en-GB"/>
        </w:rPr>
        <w:t>showcased their unique sporting talents, inviting the audience to celebrate inclusion and dismantle stigma and stereotypes</w:t>
      </w:r>
      <w:r w:rsidR="00664009" w:rsidRPr="008542DC">
        <w:rPr>
          <w:sz w:val="22"/>
          <w:szCs w:val="22"/>
          <w:lang w:val="en-GB"/>
        </w:rPr>
        <w:t>.</w:t>
      </w:r>
      <w:r w:rsidRPr="008542DC">
        <w:rPr>
          <w:rStyle w:val="FootnoteReference"/>
          <w:sz w:val="22"/>
          <w:szCs w:val="22"/>
          <w:lang w:val="en-GB"/>
        </w:rPr>
        <w:footnoteReference w:id="51"/>
      </w:r>
      <w:r w:rsidR="00664009" w:rsidRPr="008542DC">
        <w:rPr>
          <w:sz w:val="22"/>
          <w:szCs w:val="22"/>
          <w:lang w:val="en-GB"/>
        </w:rPr>
        <w:t xml:space="preserve"> </w:t>
      </w:r>
    </w:p>
    <w:p w14:paraId="4746B6FA" w14:textId="23393872" w:rsidR="007D2223" w:rsidRPr="008542DC" w:rsidRDefault="00B44B42" w:rsidP="00A20C03">
      <w:pPr>
        <w:pStyle w:val="ListParagraph"/>
        <w:numPr>
          <w:ilvl w:val="0"/>
          <w:numId w:val="13"/>
        </w:numPr>
        <w:spacing w:before="120" w:after="120"/>
        <w:ind w:left="360"/>
        <w:contextualSpacing w:val="0"/>
        <w:jc w:val="both"/>
        <w:rPr>
          <w:sz w:val="22"/>
          <w:szCs w:val="22"/>
          <w:lang w:val="en-GB"/>
        </w:rPr>
      </w:pPr>
      <w:r w:rsidRPr="008542DC">
        <w:rPr>
          <w:b/>
          <w:bCs/>
          <w:sz w:val="22"/>
          <w:szCs w:val="22"/>
          <w:lang w:val="en-GB"/>
        </w:rPr>
        <w:t>Youth Forum:</w:t>
      </w:r>
      <w:r w:rsidR="007B695C" w:rsidRPr="008542DC">
        <w:rPr>
          <w:b/>
          <w:bCs/>
          <w:sz w:val="22"/>
          <w:szCs w:val="22"/>
          <w:lang w:val="en-GB"/>
        </w:rPr>
        <w:t xml:space="preserve"> "The Future of the Universal Declaration of Human </w:t>
      </w:r>
      <w:proofErr w:type="gramStart"/>
      <w:r w:rsidR="007B695C" w:rsidRPr="008542DC">
        <w:rPr>
          <w:b/>
          <w:bCs/>
          <w:sz w:val="22"/>
          <w:szCs w:val="22"/>
          <w:lang w:val="en-GB"/>
        </w:rPr>
        <w:t>Rights“</w:t>
      </w:r>
      <w:r w:rsidRPr="008542DC">
        <w:rPr>
          <w:b/>
          <w:bCs/>
          <w:sz w:val="22"/>
          <w:szCs w:val="22"/>
          <w:lang w:val="en-GB"/>
        </w:rPr>
        <w:t xml:space="preserve"> </w:t>
      </w:r>
      <w:r w:rsidRPr="008542DC">
        <w:rPr>
          <w:sz w:val="22"/>
          <w:szCs w:val="22"/>
          <w:lang w:val="en-GB"/>
        </w:rPr>
        <w:t>–</w:t>
      </w:r>
      <w:proofErr w:type="gramEnd"/>
      <w:r w:rsidR="00936FA5" w:rsidRPr="008542DC">
        <w:rPr>
          <w:sz w:val="22"/>
          <w:szCs w:val="22"/>
          <w:lang w:val="en-GB"/>
        </w:rPr>
        <w:t xml:space="preserve"> </w:t>
      </w:r>
      <w:r w:rsidRPr="008542DC">
        <w:rPr>
          <w:sz w:val="22"/>
          <w:szCs w:val="22"/>
          <w:lang w:val="en-GB"/>
        </w:rPr>
        <w:t xml:space="preserve">In commemoration of the </w:t>
      </w:r>
      <w:r w:rsidR="00211147" w:rsidRPr="008542DC">
        <w:rPr>
          <w:sz w:val="22"/>
          <w:szCs w:val="22"/>
          <w:lang w:val="en-GB"/>
        </w:rPr>
        <w:t>75</w:t>
      </w:r>
      <w:r w:rsidRPr="008542DC">
        <w:rPr>
          <w:sz w:val="22"/>
          <w:szCs w:val="22"/>
          <w:vertAlign w:val="superscript"/>
          <w:lang w:val="en-GB"/>
        </w:rPr>
        <w:t>th</w:t>
      </w:r>
      <w:r w:rsidRPr="008542DC">
        <w:rPr>
          <w:sz w:val="22"/>
          <w:szCs w:val="22"/>
          <w:lang w:val="en-GB"/>
        </w:rPr>
        <w:t xml:space="preserve"> anniversary </w:t>
      </w:r>
      <w:r w:rsidR="00211147" w:rsidRPr="008542DC">
        <w:rPr>
          <w:sz w:val="22"/>
          <w:szCs w:val="22"/>
          <w:lang w:val="en-GB"/>
        </w:rPr>
        <w:t>since the adoption of the Universal Declaration of Human Rights by the U</w:t>
      </w:r>
      <w:r w:rsidR="00C02B20" w:rsidRPr="008542DC">
        <w:rPr>
          <w:sz w:val="22"/>
          <w:szCs w:val="22"/>
          <w:lang w:val="en-GB"/>
        </w:rPr>
        <w:t xml:space="preserve">N </w:t>
      </w:r>
      <w:r w:rsidR="00211147" w:rsidRPr="008542DC">
        <w:rPr>
          <w:sz w:val="22"/>
          <w:szCs w:val="22"/>
          <w:lang w:val="en-GB"/>
        </w:rPr>
        <w:t xml:space="preserve">General Assembly on 10 December 1948, the Youth </w:t>
      </w:r>
      <w:r w:rsidR="00C02B20" w:rsidRPr="008542DC">
        <w:rPr>
          <w:sz w:val="22"/>
          <w:szCs w:val="22"/>
          <w:lang w:val="en-GB"/>
        </w:rPr>
        <w:t>F</w:t>
      </w:r>
      <w:r w:rsidR="00211147" w:rsidRPr="008542DC">
        <w:rPr>
          <w:sz w:val="22"/>
          <w:szCs w:val="22"/>
          <w:lang w:val="en-GB"/>
        </w:rPr>
        <w:t>orum brought together over 100 young people</w:t>
      </w:r>
      <w:r w:rsidR="00C02B20" w:rsidRPr="008542DC">
        <w:rPr>
          <w:sz w:val="22"/>
          <w:szCs w:val="22"/>
          <w:lang w:val="en-GB"/>
        </w:rPr>
        <w:t xml:space="preserve"> from </w:t>
      </w:r>
      <w:r w:rsidR="00211147" w:rsidRPr="008542DC">
        <w:rPr>
          <w:sz w:val="22"/>
          <w:szCs w:val="22"/>
          <w:lang w:val="en-GB"/>
        </w:rPr>
        <w:t xml:space="preserve">diverse backgrounds, including </w:t>
      </w:r>
      <w:r w:rsidR="00695366" w:rsidRPr="008542DC">
        <w:rPr>
          <w:sz w:val="22"/>
          <w:szCs w:val="22"/>
          <w:lang w:val="en-GB"/>
        </w:rPr>
        <w:t xml:space="preserve">girls, </w:t>
      </w:r>
      <w:r w:rsidR="00211147" w:rsidRPr="008542DC">
        <w:rPr>
          <w:sz w:val="22"/>
          <w:szCs w:val="22"/>
          <w:lang w:val="en-GB"/>
        </w:rPr>
        <w:t xml:space="preserve">ethnic minorities and </w:t>
      </w:r>
      <w:r w:rsidR="00C02B20" w:rsidRPr="008542DC">
        <w:rPr>
          <w:sz w:val="22"/>
          <w:szCs w:val="22"/>
          <w:lang w:val="en-GB"/>
        </w:rPr>
        <w:t>persons</w:t>
      </w:r>
      <w:r w:rsidR="00211147" w:rsidRPr="008542DC">
        <w:rPr>
          <w:sz w:val="22"/>
          <w:szCs w:val="22"/>
          <w:lang w:val="en-GB"/>
        </w:rPr>
        <w:t xml:space="preserve"> with disabilities from </w:t>
      </w:r>
      <w:r w:rsidR="00B2359A" w:rsidRPr="008542DC">
        <w:rPr>
          <w:sz w:val="22"/>
          <w:szCs w:val="22"/>
          <w:lang w:val="en-GB"/>
        </w:rPr>
        <w:t xml:space="preserve">Georgia's </w:t>
      </w:r>
      <w:proofErr w:type="spellStart"/>
      <w:r w:rsidR="00B2359A" w:rsidRPr="008542DC">
        <w:rPr>
          <w:sz w:val="22"/>
          <w:szCs w:val="22"/>
          <w:lang w:val="en-GB"/>
        </w:rPr>
        <w:t>Shida</w:t>
      </w:r>
      <w:proofErr w:type="spellEnd"/>
      <w:r w:rsidR="00B2359A" w:rsidRPr="008542DC">
        <w:rPr>
          <w:sz w:val="22"/>
          <w:szCs w:val="22"/>
          <w:lang w:val="en-GB"/>
        </w:rPr>
        <w:t xml:space="preserve"> </w:t>
      </w:r>
      <w:proofErr w:type="spellStart"/>
      <w:r w:rsidR="00B2359A" w:rsidRPr="008542DC">
        <w:rPr>
          <w:sz w:val="22"/>
          <w:szCs w:val="22"/>
          <w:lang w:val="en-GB"/>
        </w:rPr>
        <w:t>Kartli</w:t>
      </w:r>
      <w:proofErr w:type="spellEnd"/>
      <w:r w:rsidR="00B2359A" w:rsidRPr="008542DC">
        <w:rPr>
          <w:sz w:val="22"/>
          <w:szCs w:val="22"/>
          <w:lang w:val="en-GB"/>
        </w:rPr>
        <w:t xml:space="preserve">, Kvemo </w:t>
      </w:r>
      <w:proofErr w:type="spellStart"/>
      <w:r w:rsidR="00B2359A" w:rsidRPr="008542DC">
        <w:rPr>
          <w:sz w:val="22"/>
          <w:szCs w:val="22"/>
          <w:lang w:val="en-GB"/>
        </w:rPr>
        <w:t>Kartli</w:t>
      </w:r>
      <w:proofErr w:type="spellEnd"/>
      <w:r w:rsidR="00B2359A" w:rsidRPr="008542DC">
        <w:rPr>
          <w:sz w:val="22"/>
          <w:szCs w:val="22"/>
          <w:lang w:val="en-GB"/>
        </w:rPr>
        <w:t xml:space="preserve">, </w:t>
      </w:r>
      <w:proofErr w:type="spellStart"/>
      <w:r w:rsidR="00B2359A" w:rsidRPr="008542DC">
        <w:rPr>
          <w:sz w:val="22"/>
          <w:szCs w:val="22"/>
          <w:lang w:val="en-GB"/>
        </w:rPr>
        <w:t>Samtskhe</w:t>
      </w:r>
      <w:proofErr w:type="spellEnd"/>
      <w:r w:rsidR="00B2359A" w:rsidRPr="008542DC">
        <w:rPr>
          <w:sz w:val="22"/>
          <w:szCs w:val="22"/>
          <w:lang w:val="en-GB"/>
        </w:rPr>
        <w:t xml:space="preserve">-Javakheti and Kakheti regions. </w:t>
      </w:r>
      <w:r w:rsidRPr="008542DC">
        <w:rPr>
          <w:sz w:val="22"/>
          <w:szCs w:val="22"/>
          <w:lang w:val="en-GB"/>
        </w:rPr>
        <w:t xml:space="preserve">Facilitated by dynamic discussions and enriched by insights from prominent public speakers and government officials, the forum addressed global human rights challenges and explored innovative solutions through the unique perspectives of the </w:t>
      </w:r>
      <w:r w:rsidR="00883D7F" w:rsidRPr="008542DC">
        <w:rPr>
          <w:sz w:val="22"/>
          <w:szCs w:val="22"/>
          <w:lang w:val="en-GB"/>
        </w:rPr>
        <w:t>new</w:t>
      </w:r>
      <w:r w:rsidRPr="008542DC">
        <w:rPr>
          <w:sz w:val="22"/>
          <w:szCs w:val="22"/>
          <w:lang w:val="en-GB"/>
        </w:rPr>
        <w:t xml:space="preserve"> generation, contributing to the shaping of the human rights discourse for the future</w:t>
      </w:r>
      <w:r w:rsidR="009204EA" w:rsidRPr="008542DC">
        <w:rPr>
          <w:sz w:val="22"/>
          <w:szCs w:val="22"/>
          <w:lang w:val="en-GB"/>
        </w:rPr>
        <w:t>.</w:t>
      </w:r>
      <w:r w:rsidRPr="008542DC">
        <w:rPr>
          <w:rStyle w:val="FootnoteReference"/>
          <w:sz w:val="22"/>
          <w:szCs w:val="22"/>
          <w:lang w:val="en-GB"/>
        </w:rPr>
        <w:footnoteReference w:id="52"/>
      </w:r>
    </w:p>
    <w:p w14:paraId="53489C42" w14:textId="46565ACD" w:rsidR="00B154EF" w:rsidRPr="008542DC" w:rsidRDefault="00B44B42" w:rsidP="00A20C03">
      <w:pPr>
        <w:pStyle w:val="ListParagraph"/>
        <w:numPr>
          <w:ilvl w:val="0"/>
          <w:numId w:val="13"/>
        </w:numPr>
        <w:spacing w:before="120" w:after="120"/>
        <w:ind w:left="360"/>
        <w:contextualSpacing w:val="0"/>
        <w:jc w:val="both"/>
        <w:rPr>
          <w:color w:val="050505"/>
          <w:sz w:val="22"/>
          <w:szCs w:val="22"/>
          <w:lang w:val="en-GB"/>
        </w:rPr>
      </w:pPr>
      <w:r w:rsidRPr="008542DC">
        <w:rPr>
          <w:b/>
          <w:bCs/>
          <w:sz w:val="22"/>
          <w:szCs w:val="22"/>
          <w:lang w:val="en-GB"/>
        </w:rPr>
        <w:t xml:space="preserve">Human Rights Talks </w:t>
      </w:r>
      <w:r w:rsidRPr="008542DC">
        <w:rPr>
          <w:sz w:val="22"/>
          <w:szCs w:val="22"/>
          <w:lang w:val="en-GB"/>
        </w:rPr>
        <w:t xml:space="preserve">- The Human Rights Talks series explored and promoted the importance of human rights in Georgia. </w:t>
      </w:r>
      <w:r w:rsidR="00A30221" w:rsidRPr="008542DC">
        <w:rPr>
          <w:sz w:val="22"/>
          <w:szCs w:val="22"/>
          <w:lang w:val="en-GB"/>
        </w:rPr>
        <w:t>The series i</w:t>
      </w:r>
      <w:r w:rsidR="00303541" w:rsidRPr="008542DC">
        <w:rPr>
          <w:sz w:val="22"/>
          <w:szCs w:val="22"/>
          <w:lang w:val="en-GB"/>
        </w:rPr>
        <w:t xml:space="preserve">nitiated and organised in partnership with the Union of Tbilisi Museums – Ilia Chavchavadze Literary‐Memorial Museum, </w:t>
      </w:r>
      <w:r w:rsidR="00A30221" w:rsidRPr="008542DC">
        <w:rPr>
          <w:sz w:val="22"/>
          <w:szCs w:val="22"/>
          <w:lang w:val="en-GB"/>
        </w:rPr>
        <w:t xml:space="preserve">served as a platform for </w:t>
      </w:r>
      <w:r w:rsidR="00303541" w:rsidRPr="008542DC">
        <w:rPr>
          <w:sz w:val="22"/>
          <w:szCs w:val="22"/>
          <w:lang w:val="en-GB"/>
        </w:rPr>
        <w:t xml:space="preserve">experts, advocates, policymakers, students, civil society </w:t>
      </w:r>
      <w:r w:rsidR="005B2D24" w:rsidRPr="008542DC">
        <w:rPr>
          <w:sz w:val="22"/>
          <w:szCs w:val="22"/>
          <w:lang w:val="en-GB"/>
        </w:rPr>
        <w:t xml:space="preserve">members </w:t>
      </w:r>
      <w:r w:rsidR="00303541" w:rsidRPr="008542DC">
        <w:rPr>
          <w:sz w:val="22"/>
          <w:szCs w:val="22"/>
          <w:lang w:val="en-GB"/>
        </w:rPr>
        <w:t xml:space="preserve">and the public to </w:t>
      </w:r>
      <w:r w:rsidR="005B2D24" w:rsidRPr="008542DC">
        <w:rPr>
          <w:sz w:val="22"/>
          <w:szCs w:val="22"/>
          <w:lang w:val="en-GB"/>
        </w:rPr>
        <w:t xml:space="preserve">engage in discussion on </w:t>
      </w:r>
      <w:r w:rsidR="00303541" w:rsidRPr="008542DC">
        <w:rPr>
          <w:sz w:val="22"/>
          <w:szCs w:val="22"/>
          <w:lang w:val="en-GB"/>
        </w:rPr>
        <w:t>human rights.</w:t>
      </w:r>
      <w:r w:rsidR="00354A44" w:rsidRPr="008542DC">
        <w:rPr>
          <w:sz w:val="22"/>
          <w:szCs w:val="22"/>
          <w:lang w:val="en-GB"/>
        </w:rPr>
        <w:t xml:space="preserve"> </w:t>
      </w:r>
      <w:r w:rsidR="005B2D24" w:rsidRPr="008542DC">
        <w:rPr>
          <w:sz w:val="22"/>
          <w:szCs w:val="22"/>
          <w:lang w:val="en-GB"/>
        </w:rPr>
        <w:t>Spanning across the year, t</w:t>
      </w:r>
      <w:r w:rsidR="00354A44" w:rsidRPr="008542DC">
        <w:rPr>
          <w:sz w:val="22"/>
          <w:szCs w:val="22"/>
          <w:lang w:val="en-GB"/>
        </w:rPr>
        <w:t xml:space="preserve">he Human Rights Talks </w:t>
      </w:r>
      <w:r w:rsidR="005B2D24" w:rsidRPr="008542DC">
        <w:rPr>
          <w:sz w:val="22"/>
          <w:szCs w:val="22"/>
          <w:lang w:val="en-GB"/>
        </w:rPr>
        <w:t xml:space="preserve">covered </w:t>
      </w:r>
      <w:r w:rsidR="00354A44" w:rsidRPr="008542DC">
        <w:rPr>
          <w:sz w:val="22"/>
          <w:szCs w:val="22"/>
          <w:lang w:val="en-GB"/>
        </w:rPr>
        <w:t xml:space="preserve">a </w:t>
      </w:r>
      <w:r w:rsidR="005B2D24" w:rsidRPr="008542DC">
        <w:rPr>
          <w:sz w:val="22"/>
          <w:szCs w:val="22"/>
          <w:lang w:val="en-GB"/>
        </w:rPr>
        <w:t xml:space="preserve">wide spectrum of </w:t>
      </w:r>
      <w:r w:rsidR="00354A44" w:rsidRPr="008542DC">
        <w:rPr>
          <w:sz w:val="22"/>
          <w:szCs w:val="22"/>
          <w:lang w:val="en-GB"/>
        </w:rPr>
        <w:t>human rights, including gender equality,</w:t>
      </w:r>
      <w:r w:rsidR="00B65318" w:rsidRPr="008542DC">
        <w:rPr>
          <w:sz w:val="22"/>
          <w:szCs w:val="22"/>
          <w:lang w:val="en-GB"/>
        </w:rPr>
        <w:t xml:space="preserve"> </w:t>
      </w:r>
      <w:r w:rsidR="00354A44" w:rsidRPr="008542DC">
        <w:rPr>
          <w:sz w:val="22"/>
          <w:szCs w:val="22"/>
          <w:lang w:val="en-GB"/>
        </w:rPr>
        <w:t xml:space="preserve">environmental justice, </w:t>
      </w:r>
      <w:r w:rsidR="00721975" w:rsidRPr="008542DC">
        <w:rPr>
          <w:sz w:val="22"/>
          <w:szCs w:val="22"/>
          <w:lang w:val="en-GB"/>
        </w:rPr>
        <w:t xml:space="preserve">freedom of religion, right to education </w:t>
      </w:r>
      <w:r w:rsidR="00354A44" w:rsidRPr="008542DC">
        <w:rPr>
          <w:sz w:val="22"/>
          <w:szCs w:val="22"/>
          <w:lang w:val="en-GB"/>
        </w:rPr>
        <w:t>and freedom of expression. </w:t>
      </w:r>
      <w:r w:rsidR="002B4CF0" w:rsidRPr="008542DC">
        <w:rPr>
          <w:sz w:val="22"/>
          <w:szCs w:val="22"/>
          <w:lang w:val="en-GB"/>
        </w:rPr>
        <w:t xml:space="preserve"> </w:t>
      </w:r>
      <w:r w:rsidR="00931F66" w:rsidRPr="008542DC">
        <w:rPr>
          <w:sz w:val="22"/>
          <w:szCs w:val="22"/>
          <w:lang w:val="en-GB"/>
        </w:rPr>
        <w:t xml:space="preserve">In total, 7 </w:t>
      </w:r>
      <w:r w:rsidR="00EC472E" w:rsidRPr="008542DC">
        <w:rPr>
          <w:sz w:val="22"/>
          <w:szCs w:val="22"/>
          <w:lang w:val="en-GB"/>
        </w:rPr>
        <w:t xml:space="preserve">HR </w:t>
      </w:r>
      <w:r w:rsidR="00931F66" w:rsidRPr="008542DC">
        <w:rPr>
          <w:sz w:val="22"/>
          <w:szCs w:val="22"/>
          <w:lang w:val="en-GB"/>
        </w:rPr>
        <w:t xml:space="preserve">talks were </w:t>
      </w:r>
      <w:r w:rsidR="002B4CF0" w:rsidRPr="008542DC">
        <w:rPr>
          <w:sz w:val="22"/>
          <w:szCs w:val="22"/>
          <w:lang w:val="en-GB"/>
        </w:rPr>
        <w:t xml:space="preserve">conducted, with one taking place in region. </w:t>
      </w:r>
      <w:r w:rsidR="008423AA" w:rsidRPr="008542DC">
        <w:rPr>
          <w:sz w:val="22"/>
          <w:szCs w:val="22"/>
          <w:lang w:val="en-GB"/>
        </w:rPr>
        <w:t xml:space="preserve">These </w:t>
      </w:r>
      <w:r w:rsidR="005B2D24" w:rsidRPr="008542DC">
        <w:rPr>
          <w:sz w:val="22"/>
          <w:szCs w:val="22"/>
          <w:lang w:val="en-GB"/>
        </w:rPr>
        <w:t>discussions</w:t>
      </w:r>
      <w:r w:rsidR="008423AA" w:rsidRPr="008542DC">
        <w:rPr>
          <w:sz w:val="22"/>
          <w:szCs w:val="22"/>
          <w:lang w:val="en-GB"/>
        </w:rPr>
        <w:t xml:space="preserve"> also </w:t>
      </w:r>
      <w:r w:rsidR="00AA6209" w:rsidRPr="008542DC">
        <w:rPr>
          <w:sz w:val="22"/>
          <w:szCs w:val="22"/>
          <w:lang w:val="en-GB"/>
        </w:rPr>
        <w:t xml:space="preserve">served as an opportunity to educate and involve youth from different regions, whose </w:t>
      </w:r>
      <w:r w:rsidRPr="008542DC">
        <w:rPr>
          <w:color w:val="050505"/>
          <w:sz w:val="22"/>
          <w:szCs w:val="22"/>
          <w:lang w:val="en-GB"/>
        </w:rPr>
        <w:t xml:space="preserve">questions and </w:t>
      </w:r>
      <w:r w:rsidR="00AA6209" w:rsidRPr="008542DC">
        <w:rPr>
          <w:color w:val="050505"/>
          <w:sz w:val="22"/>
          <w:szCs w:val="22"/>
          <w:lang w:val="en-GB"/>
        </w:rPr>
        <w:t xml:space="preserve">perspectives offered </w:t>
      </w:r>
      <w:r w:rsidRPr="008542DC">
        <w:rPr>
          <w:color w:val="050505"/>
          <w:sz w:val="22"/>
          <w:szCs w:val="22"/>
          <w:lang w:val="en-GB"/>
        </w:rPr>
        <w:t>valuable insights into the aspirations of Georgian society on its journey towards human rights and equality.</w:t>
      </w:r>
      <w:r w:rsidRPr="008542DC">
        <w:rPr>
          <w:rStyle w:val="FootnoteReference"/>
          <w:color w:val="050505"/>
          <w:sz w:val="22"/>
          <w:szCs w:val="22"/>
          <w:lang w:val="en-GB"/>
        </w:rPr>
        <w:footnoteReference w:id="53"/>
      </w:r>
    </w:p>
    <w:p w14:paraId="6096B8DD" w14:textId="77777777" w:rsidR="002E4C41" w:rsidRPr="008542DC" w:rsidRDefault="002E4C41" w:rsidP="00FF301C">
      <w:pPr>
        <w:jc w:val="both"/>
        <w:rPr>
          <w:b/>
          <w:bCs/>
          <w:sz w:val="22"/>
          <w:szCs w:val="22"/>
          <w:lang w:val="en-GB"/>
        </w:rPr>
      </w:pPr>
    </w:p>
    <w:p w14:paraId="7E184F99" w14:textId="6C5DABDA" w:rsidR="008D6909" w:rsidRPr="008542DC" w:rsidRDefault="00B44B42" w:rsidP="0078689E">
      <w:pPr>
        <w:pStyle w:val="Heading3"/>
        <w:jc w:val="both"/>
        <w:rPr>
          <w:rFonts w:ascii="Times New Roman" w:hAnsi="Times New Roman" w:cs="Times New Roman"/>
          <w:b/>
          <w:bCs/>
          <w:color w:val="auto"/>
          <w:sz w:val="22"/>
          <w:szCs w:val="22"/>
          <w:lang w:val="en-GB"/>
        </w:rPr>
      </w:pPr>
      <w:r w:rsidRPr="008542DC">
        <w:rPr>
          <w:rFonts w:ascii="Times New Roman" w:hAnsi="Times New Roman" w:cs="Times New Roman"/>
          <w:b/>
          <w:bCs/>
          <w:color w:val="auto"/>
          <w:sz w:val="22"/>
          <w:szCs w:val="22"/>
          <w:lang w:val="en-GB"/>
        </w:rPr>
        <w:t xml:space="preserve">Output 5B.1. Awareness raising campaign/knowledge building on PDP, including GDPR and complaint procedure to the SIS designed and </w:t>
      </w:r>
      <w:proofErr w:type="gramStart"/>
      <w:r w:rsidRPr="008542DC">
        <w:rPr>
          <w:rFonts w:ascii="Times New Roman" w:hAnsi="Times New Roman" w:cs="Times New Roman"/>
          <w:b/>
          <w:bCs/>
          <w:color w:val="auto"/>
          <w:sz w:val="22"/>
          <w:szCs w:val="22"/>
          <w:lang w:val="en-GB"/>
        </w:rPr>
        <w:t>implemented</w:t>
      </w:r>
      <w:proofErr w:type="gramEnd"/>
    </w:p>
    <w:p w14:paraId="328D17DC" w14:textId="2B2C1D72" w:rsidR="001E7E0B" w:rsidRPr="008542DC" w:rsidRDefault="00B44B42" w:rsidP="00FF301C">
      <w:pPr>
        <w:jc w:val="both"/>
        <w:rPr>
          <w:i/>
          <w:iCs/>
          <w:sz w:val="22"/>
          <w:szCs w:val="22"/>
          <w:lang w:val="en-GB"/>
        </w:rPr>
      </w:pPr>
      <w:r w:rsidRPr="008542DC">
        <w:rPr>
          <w:i/>
          <w:iCs/>
          <w:sz w:val="22"/>
          <w:szCs w:val="22"/>
          <w:lang w:val="en-GB"/>
        </w:rPr>
        <w:t xml:space="preserve">Indicator </w:t>
      </w:r>
      <w:r w:rsidRPr="008542DC">
        <w:rPr>
          <w:i/>
          <w:iCs/>
          <w:color w:val="000000" w:themeColor="text1"/>
          <w:sz w:val="22"/>
          <w:szCs w:val="22"/>
          <w:lang w:val="en-GB"/>
        </w:rPr>
        <w:t xml:space="preserve">5B.1.a. Outreach rate of PDP awareness raising </w:t>
      </w:r>
      <w:proofErr w:type="gramStart"/>
      <w:r w:rsidRPr="008542DC">
        <w:rPr>
          <w:i/>
          <w:iCs/>
          <w:color w:val="000000" w:themeColor="text1"/>
          <w:sz w:val="22"/>
          <w:szCs w:val="22"/>
          <w:lang w:val="en-GB"/>
        </w:rPr>
        <w:t>campaign</w:t>
      </w:r>
      <w:proofErr w:type="gramEnd"/>
    </w:p>
    <w:p w14:paraId="027B0DA7" w14:textId="1FBFFC0C" w:rsidR="00B67B79" w:rsidRPr="008542DC" w:rsidRDefault="00B44B42" w:rsidP="6EAED0CD">
      <w:pPr>
        <w:pStyle w:val="ListParagraph"/>
        <w:numPr>
          <w:ilvl w:val="0"/>
          <w:numId w:val="13"/>
        </w:numPr>
        <w:spacing w:before="120" w:after="120"/>
        <w:ind w:left="360"/>
        <w:jc w:val="both"/>
        <w:rPr>
          <w:sz w:val="22"/>
          <w:szCs w:val="22"/>
          <w:lang w:val="en-GB"/>
        </w:rPr>
      </w:pPr>
      <w:r w:rsidRPr="008542DC">
        <w:rPr>
          <w:sz w:val="22"/>
          <w:szCs w:val="22"/>
          <w:lang w:val="en-GB"/>
        </w:rPr>
        <w:lastRenderedPageBreak/>
        <w:t>The JP, in partnership with the P</w:t>
      </w:r>
      <w:r w:rsidR="00D159DE" w:rsidRPr="008542DC">
        <w:rPr>
          <w:sz w:val="22"/>
          <w:szCs w:val="22"/>
          <w:lang w:val="en-GB"/>
        </w:rPr>
        <w:t xml:space="preserve">DPS </w:t>
      </w:r>
      <w:r w:rsidRPr="008542DC">
        <w:rPr>
          <w:sz w:val="22"/>
          <w:szCs w:val="22"/>
          <w:lang w:val="en-GB"/>
        </w:rPr>
        <w:t xml:space="preserve">and local municipalities, transformed data privacy education into captivating theatrical performances for children and adults. </w:t>
      </w:r>
      <w:r w:rsidR="003E26BE" w:rsidRPr="008542DC">
        <w:rPr>
          <w:sz w:val="22"/>
          <w:szCs w:val="22"/>
          <w:lang w:val="en-GB"/>
        </w:rPr>
        <w:t xml:space="preserve">In the towns of </w:t>
      </w:r>
      <w:r w:rsidRPr="008542DC">
        <w:rPr>
          <w:sz w:val="22"/>
          <w:szCs w:val="22"/>
          <w:lang w:val="en-GB"/>
        </w:rPr>
        <w:t xml:space="preserve">Akhaltsikhe and </w:t>
      </w:r>
      <w:proofErr w:type="spellStart"/>
      <w:r w:rsidRPr="008542DC">
        <w:rPr>
          <w:sz w:val="22"/>
          <w:szCs w:val="22"/>
          <w:lang w:val="en-GB"/>
        </w:rPr>
        <w:t>Lagodekhi</w:t>
      </w:r>
      <w:proofErr w:type="spellEnd"/>
      <w:r w:rsidR="003E26BE" w:rsidRPr="008542DC">
        <w:rPr>
          <w:sz w:val="22"/>
          <w:szCs w:val="22"/>
          <w:lang w:val="en-GB"/>
        </w:rPr>
        <w:t>, municipal theatres</w:t>
      </w:r>
      <w:r w:rsidRPr="008542DC">
        <w:rPr>
          <w:sz w:val="22"/>
          <w:szCs w:val="22"/>
          <w:lang w:val="en-GB"/>
        </w:rPr>
        <w:t xml:space="preserve"> effectively conveyed fundamental concepts of data privacy and digital security to diverse audiences </w:t>
      </w:r>
      <w:r w:rsidR="00174318" w:rsidRPr="008542DC">
        <w:rPr>
          <w:sz w:val="22"/>
          <w:szCs w:val="22"/>
          <w:lang w:val="en-GB"/>
        </w:rPr>
        <w:t xml:space="preserve">through </w:t>
      </w:r>
      <w:r w:rsidRPr="008542DC">
        <w:rPr>
          <w:sz w:val="22"/>
          <w:szCs w:val="22"/>
          <w:lang w:val="en-GB"/>
        </w:rPr>
        <w:t>creative storytelling and talented young actors, including individuals from national minorities and persons with disabilities. I</w:t>
      </w:r>
      <w:r w:rsidR="00AB2BE3" w:rsidRPr="008542DC">
        <w:rPr>
          <w:sz w:val="22"/>
          <w:szCs w:val="22"/>
          <w:lang w:val="en-GB"/>
        </w:rPr>
        <w:t xml:space="preserve">n </w:t>
      </w:r>
      <w:r w:rsidR="00F717A4" w:rsidRPr="008542DC">
        <w:rPr>
          <w:sz w:val="22"/>
          <w:szCs w:val="22"/>
          <w:lang w:val="en-GB"/>
        </w:rPr>
        <w:t xml:space="preserve">July, the </w:t>
      </w:r>
      <w:proofErr w:type="spellStart"/>
      <w:r w:rsidR="00F717A4" w:rsidRPr="008542DC">
        <w:rPr>
          <w:sz w:val="22"/>
          <w:szCs w:val="22"/>
          <w:lang w:val="en-GB"/>
        </w:rPr>
        <w:t>Meskheti</w:t>
      </w:r>
      <w:proofErr w:type="spellEnd"/>
      <w:r w:rsidR="00F717A4" w:rsidRPr="008542DC">
        <w:rPr>
          <w:sz w:val="22"/>
          <w:szCs w:val="22"/>
          <w:lang w:val="en-GB"/>
        </w:rPr>
        <w:t xml:space="preserve"> Drama </w:t>
      </w:r>
      <w:r w:rsidR="00A602AE" w:rsidRPr="008542DC">
        <w:rPr>
          <w:sz w:val="22"/>
          <w:szCs w:val="22"/>
          <w:lang w:val="en-GB"/>
        </w:rPr>
        <w:t>Theatre</w:t>
      </w:r>
      <w:r w:rsidR="00F717A4" w:rsidRPr="008542DC">
        <w:rPr>
          <w:sz w:val="22"/>
          <w:szCs w:val="22"/>
          <w:lang w:val="en-GB"/>
        </w:rPr>
        <w:t xml:space="preserve"> staged </w:t>
      </w:r>
      <w:r w:rsidR="00174318" w:rsidRPr="008542DC">
        <w:rPr>
          <w:sz w:val="22"/>
          <w:szCs w:val="22"/>
          <w:lang w:val="en-GB"/>
        </w:rPr>
        <w:t>“</w:t>
      </w:r>
      <w:r w:rsidR="00F717A4" w:rsidRPr="008542DC">
        <w:rPr>
          <w:sz w:val="22"/>
          <w:szCs w:val="22"/>
          <w:lang w:val="en-GB"/>
        </w:rPr>
        <w:t>7 Novel</w:t>
      </w:r>
      <w:r w:rsidR="0007476E" w:rsidRPr="008542DC">
        <w:rPr>
          <w:sz w:val="22"/>
          <w:szCs w:val="22"/>
          <w:lang w:val="en-GB"/>
        </w:rPr>
        <w:t>s</w:t>
      </w:r>
      <w:r w:rsidR="00174318" w:rsidRPr="008542DC">
        <w:rPr>
          <w:sz w:val="22"/>
          <w:szCs w:val="22"/>
          <w:lang w:val="en-GB"/>
        </w:rPr>
        <w:t>”, a play</w:t>
      </w:r>
      <w:r w:rsidR="00F717A4" w:rsidRPr="008542DC">
        <w:rPr>
          <w:sz w:val="22"/>
          <w:szCs w:val="22"/>
          <w:lang w:val="en-GB"/>
        </w:rPr>
        <w:t xml:space="preserve"> based on</w:t>
      </w:r>
      <w:r w:rsidR="00BA3427" w:rsidRPr="008542DC">
        <w:rPr>
          <w:sz w:val="22"/>
          <w:szCs w:val="22"/>
          <w:lang w:val="en-GB"/>
        </w:rPr>
        <w:t xml:space="preserve"> modern Georgian writers’</w:t>
      </w:r>
      <w:r w:rsidR="00F717A4" w:rsidRPr="008542DC">
        <w:rPr>
          <w:sz w:val="22"/>
          <w:szCs w:val="22"/>
          <w:lang w:val="en-GB"/>
        </w:rPr>
        <w:t xml:space="preserve"> fairy tales on data privacy. Later, in October, </w:t>
      </w:r>
      <w:r w:rsidRPr="008542DC">
        <w:rPr>
          <w:sz w:val="22"/>
          <w:szCs w:val="22"/>
          <w:lang w:val="en-GB"/>
        </w:rPr>
        <w:t xml:space="preserve">the </w:t>
      </w:r>
      <w:proofErr w:type="spellStart"/>
      <w:r w:rsidRPr="008542DC">
        <w:rPr>
          <w:sz w:val="22"/>
          <w:szCs w:val="22"/>
          <w:lang w:val="en-GB"/>
        </w:rPr>
        <w:t>Lagodekhi</w:t>
      </w:r>
      <w:proofErr w:type="spellEnd"/>
      <w:r w:rsidRPr="008542DC">
        <w:rPr>
          <w:sz w:val="22"/>
          <w:szCs w:val="22"/>
          <w:lang w:val="en-GB"/>
        </w:rPr>
        <w:t xml:space="preserve"> People's Theatre </w:t>
      </w:r>
      <w:r w:rsidR="00BA3427" w:rsidRPr="008542DC">
        <w:rPr>
          <w:sz w:val="22"/>
          <w:szCs w:val="22"/>
          <w:lang w:val="en-GB"/>
        </w:rPr>
        <w:t>captivated</w:t>
      </w:r>
      <w:r w:rsidRPr="008542DC">
        <w:rPr>
          <w:sz w:val="22"/>
          <w:szCs w:val="22"/>
          <w:lang w:val="en-GB"/>
        </w:rPr>
        <w:t xml:space="preserve"> the audience with an educational puppet show titled "How Words Can Harm," featuring puppets </w:t>
      </w:r>
      <w:r w:rsidR="00B0300E" w:rsidRPr="008542DC">
        <w:rPr>
          <w:sz w:val="22"/>
          <w:szCs w:val="22"/>
          <w:lang w:val="en-GB"/>
        </w:rPr>
        <w:t xml:space="preserve">to </w:t>
      </w:r>
      <w:r w:rsidRPr="008542DC">
        <w:rPr>
          <w:sz w:val="22"/>
          <w:szCs w:val="22"/>
          <w:lang w:val="en-GB"/>
        </w:rPr>
        <w:t xml:space="preserve">convey important </w:t>
      </w:r>
      <w:r w:rsidR="00B0300E" w:rsidRPr="008542DC">
        <w:rPr>
          <w:sz w:val="22"/>
          <w:szCs w:val="22"/>
          <w:lang w:val="en-GB"/>
        </w:rPr>
        <w:t>messages about</w:t>
      </w:r>
      <w:r w:rsidRPr="008542DC">
        <w:rPr>
          <w:sz w:val="22"/>
          <w:szCs w:val="22"/>
          <w:lang w:val="en-GB"/>
        </w:rPr>
        <w:t xml:space="preserve"> data privacy and digital security</w:t>
      </w:r>
      <w:r w:rsidR="00F717A4" w:rsidRPr="008542DC">
        <w:rPr>
          <w:sz w:val="22"/>
          <w:szCs w:val="22"/>
          <w:lang w:val="en-GB"/>
        </w:rPr>
        <w:t>.</w:t>
      </w:r>
      <w:r w:rsidRPr="008542DC">
        <w:rPr>
          <w:rStyle w:val="FootnoteReference"/>
          <w:sz w:val="22"/>
          <w:szCs w:val="22"/>
          <w:lang w:val="en-GB"/>
        </w:rPr>
        <w:footnoteReference w:id="54"/>
      </w:r>
      <w:r w:rsidR="003E26BE" w:rsidRPr="008542DC">
        <w:rPr>
          <w:sz w:val="22"/>
          <w:szCs w:val="22"/>
          <w:lang w:val="en-GB"/>
        </w:rPr>
        <w:t xml:space="preserve"> </w:t>
      </w:r>
    </w:p>
    <w:p w14:paraId="1FFFBFEB" w14:textId="77777777" w:rsidR="0067053C" w:rsidRPr="008542DC" w:rsidRDefault="0067053C" w:rsidP="0067053C">
      <w:pPr>
        <w:pStyle w:val="ListParagraph"/>
        <w:spacing w:before="120" w:after="120"/>
        <w:ind w:left="360"/>
        <w:contextualSpacing w:val="0"/>
        <w:jc w:val="both"/>
        <w:rPr>
          <w:sz w:val="22"/>
          <w:szCs w:val="22"/>
          <w:lang w:val="en-GB" w:eastAsia="x-none"/>
        </w:rPr>
      </w:pPr>
    </w:p>
    <w:p w14:paraId="1BB652B2" w14:textId="77777777" w:rsidR="00490F13" w:rsidRPr="008542DC" w:rsidRDefault="00B44B42" w:rsidP="0078689E">
      <w:pPr>
        <w:pStyle w:val="Heading3"/>
        <w:jc w:val="both"/>
        <w:rPr>
          <w:rFonts w:ascii="Times New Roman" w:hAnsi="Times New Roman" w:cs="Times New Roman"/>
          <w:b/>
          <w:bCs/>
          <w:color w:val="auto"/>
          <w:sz w:val="22"/>
          <w:szCs w:val="22"/>
          <w:lang w:val="en-GB"/>
        </w:rPr>
      </w:pPr>
      <w:r w:rsidRPr="008542DC">
        <w:rPr>
          <w:rFonts w:ascii="Times New Roman" w:hAnsi="Times New Roman" w:cs="Times New Roman"/>
          <w:b/>
          <w:bCs/>
          <w:color w:val="auto"/>
          <w:sz w:val="22"/>
          <w:szCs w:val="22"/>
          <w:lang w:val="en-GB"/>
        </w:rPr>
        <w:t>Output 5B.2. Specialised groups (journalists, NGOs, LSGs grassroots organisations, lawyers, HEIs, with special focus on regions) are capacitated that would enable them to keep SIS under scrutiny.</w:t>
      </w:r>
    </w:p>
    <w:p w14:paraId="48C30CD9" w14:textId="29902E68" w:rsidR="00FD3057" w:rsidRPr="008542DC" w:rsidRDefault="00B44B42" w:rsidP="001E7E0B">
      <w:pPr>
        <w:jc w:val="both"/>
        <w:rPr>
          <w:i/>
          <w:iCs/>
          <w:color w:val="000000" w:themeColor="text1"/>
          <w:sz w:val="22"/>
          <w:szCs w:val="22"/>
          <w:lang w:val="en-GB"/>
        </w:rPr>
      </w:pPr>
      <w:r w:rsidRPr="008542DC">
        <w:rPr>
          <w:i/>
          <w:iCs/>
          <w:sz w:val="22"/>
          <w:szCs w:val="22"/>
          <w:lang w:val="en-GB"/>
        </w:rPr>
        <w:t xml:space="preserve">Indicator </w:t>
      </w:r>
      <w:proofErr w:type="gramStart"/>
      <w:r w:rsidRPr="008542DC">
        <w:rPr>
          <w:i/>
          <w:iCs/>
          <w:color w:val="000000" w:themeColor="text1"/>
          <w:sz w:val="22"/>
          <w:szCs w:val="22"/>
          <w:lang w:val="en-GB"/>
        </w:rPr>
        <w:t>5B.2a .</w:t>
      </w:r>
      <w:proofErr w:type="gramEnd"/>
      <w:r w:rsidRPr="008542DC">
        <w:rPr>
          <w:i/>
          <w:iCs/>
          <w:color w:val="000000" w:themeColor="text1"/>
          <w:sz w:val="22"/>
          <w:szCs w:val="22"/>
          <w:lang w:val="en-GB"/>
        </w:rPr>
        <w:t># of persons (representatives of journalists, NGOs, LSGs, grassroots organisations, lawyers, HEIs, with special focus on regions) attending awareness raising activities</w:t>
      </w:r>
    </w:p>
    <w:p w14:paraId="66C5A4E6" w14:textId="049FC509" w:rsidR="00C56840" w:rsidRPr="008542DC" w:rsidRDefault="00B44B42" w:rsidP="000B1802">
      <w:pPr>
        <w:pStyle w:val="ListParagraph"/>
        <w:numPr>
          <w:ilvl w:val="0"/>
          <w:numId w:val="13"/>
        </w:numPr>
        <w:spacing w:before="120" w:after="120"/>
        <w:ind w:left="360"/>
        <w:contextualSpacing w:val="0"/>
        <w:jc w:val="both"/>
        <w:rPr>
          <w:sz w:val="22"/>
          <w:szCs w:val="22"/>
          <w:lang w:val="en-GB" w:eastAsia="x-none"/>
        </w:rPr>
      </w:pPr>
      <w:r w:rsidRPr="008542DC">
        <w:rPr>
          <w:sz w:val="22"/>
          <w:szCs w:val="22"/>
          <w:lang w:val="en-GB"/>
        </w:rPr>
        <w:t xml:space="preserve">To capacitate specialised groups on human rights, the JP's partnership with the </w:t>
      </w:r>
      <w:r w:rsidR="00404563" w:rsidRPr="008542DC">
        <w:rPr>
          <w:sz w:val="22"/>
          <w:szCs w:val="22"/>
          <w:lang w:val="en-GB"/>
        </w:rPr>
        <w:t>Georgian Bar Association (</w:t>
      </w:r>
      <w:r w:rsidRPr="008542DC">
        <w:rPr>
          <w:sz w:val="22"/>
          <w:szCs w:val="22"/>
          <w:lang w:val="en-GB"/>
        </w:rPr>
        <w:t>GBA</w:t>
      </w:r>
      <w:r w:rsidR="00404563" w:rsidRPr="008542DC">
        <w:rPr>
          <w:sz w:val="22"/>
          <w:szCs w:val="22"/>
          <w:lang w:val="en-GB"/>
        </w:rPr>
        <w:t>)</w:t>
      </w:r>
      <w:r w:rsidRPr="008542DC">
        <w:rPr>
          <w:sz w:val="22"/>
          <w:szCs w:val="22"/>
          <w:lang w:val="en-GB"/>
        </w:rPr>
        <w:t xml:space="preserve"> focused on facilitating a training series for lawyers based on the identified professional development needs. As a result, </w:t>
      </w:r>
      <w:r w:rsidR="00BC5A43" w:rsidRPr="008542DC">
        <w:rPr>
          <w:sz w:val="22"/>
          <w:szCs w:val="22"/>
          <w:lang w:val="en-GB"/>
        </w:rPr>
        <w:t>147</w:t>
      </w:r>
      <w:r w:rsidRPr="008542DC">
        <w:rPr>
          <w:sz w:val="22"/>
          <w:szCs w:val="22"/>
          <w:lang w:val="en-GB"/>
        </w:rPr>
        <w:t xml:space="preserve"> lawyers (</w:t>
      </w:r>
      <w:r w:rsidR="00BD7695" w:rsidRPr="008542DC">
        <w:rPr>
          <w:sz w:val="22"/>
          <w:szCs w:val="22"/>
          <w:lang w:val="en-GB"/>
        </w:rPr>
        <w:t>74 women / 73 men</w:t>
      </w:r>
      <w:r w:rsidRPr="008542DC">
        <w:rPr>
          <w:sz w:val="22"/>
          <w:szCs w:val="22"/>
          <w:lang w:val="en-GB"/>
        </w:rPr>
        <w:t>) gained knowledge on various human rights</w:t>
      </w:r>
      <w:r w:rsidR="00244668" w:rsidRPr="008542DC">
        <w:rPr>
          <w:sz w:val="22"/>
          <w:szCs w:val="22"/>
          <w:lang w:val="en-GB"/>
        </w:rPr>
        <w:t xml:space="preserve"> issues</w:t>
      </w:r>
      <w:r w:rsidRPr="008542DC">
        <w:rPr>
          <w:sz w:val="22"/>
          <w:szCs w:val="22"/>
          <w:lang w:val="en-GB"/>
        </w:rPr>
        <w:t xml:space="preserve">, including freedom of expression and peaceful assembly, the rights of </w:t>
      </w:r>
      <w:proofErr w:type="spellStart"/>
      <w:r w:rsidR="00023D42" w:rsidRPr="008542DC">
        <w:rPr>
          <w:sz w:val="22"/>
          <w:szCs w:val="22"/>
          <w:lang w:val="en-GB"/>
        </w:rPr>
        <w:t>PwDs</w:t>
      </w:r>
      <w:proofErr w:type="spellEnd"/>
      <w:r w:rsidR="00023D42" w:rsidRPr="008542DC">
        <w:rPr>
          <w:sz w:val="22"/>
          <w:szCs w:val="22"/>
          <w:lang w:val="en-GB"/>
        </w:rPr>
        <w:t xml:space="preserve">, </w:t>
      </w:r>
      <w:r w:rsidRPr="008542DC">
        <w:rPr>
          <w:sz w:val="22"/>
          <w:szCs w:val="22"/>
          <w:lang w:val="en-GB"/>
        </w:rPr>
        <w:t>anti-discrimination</w:t>
      </w:r>
      <w:r w:rsidR="00023D42" w:rsidRPr="008542DC">
        <w:rPr>
          <w:sz w:val="22"/>
          <w:szCs w:val="22"/>
          <w:lang w:val="en-GB"/>
        </w:rPr>
        <w:t xml:space="preserve"> and</w:t>
      </w:r>
      <w:r w:rsidRPr="008542DC">
        <w:rPr>
          <w:sz w:val="22"/>
          <w:szCs w:val="22"/>
          <w:lang w:val="en-GB"/>
        </w:rPr>
        <w:t xml:space="preserve"> hate speech. </w:t>
      </w:r>
    </w:p>
    <w:p w14:paraId="005298B7" w14:textId="77777777" w:rsidR="00BE5587" w:rsidRPr="008542DC" w:rsidRDefault="00BE5587" w:rsidP="00BE5587">
      <w:pPr>
        <w:rPr>
          <w:sz w:val="22"/>
          <w:szCs w:val="22"/>
          <w:lang w:val="en-GB" w:eastAsia="x-none"/>
        </w:rPr>
      </w:pPr>
    </w:p>
    <w:p w14:paraId="5EA5BB3B" w14:textId="03578746" w:rsidR="00950DC0" w:rsidRPr="008542DC" w:rsidRDefault="00B44B42" w:rsidP="0078689E">
      <w:pPr>
        <w:pStyle w:val="Heading2"/>
        <w:rPr>
          <w:sz w:val="22"/>
          <w:szCs w:val="22"/>
          <w:lang w:val="en-GB"/>
        </w:rPr>
      </w:pPr>
      <w:r w:rsidRPr="008542DC">
        <w:rPr>
          <w:sz w:val="22"/>
          <w:szCs w:val="22"/>
          <w:lang w:val="en-GB"/>
        </w:rPr>
        <w:t xml:space="preserve">Delays in implementation, challenges, lessons learned &amp; best </w:t>
      </w:r>
      <w:proofErr w:type="gramStart"/>
      <w:r w:rsidRPr="008542DC">
        <w:rPr>
          <w:sz w:val="22"/>
          <w:szCs w:val="22"/>
          <w:lang w:val="en-GB"/>
        </w:rPr>
        <w:t>practices</w:t>
      </w:r>
      <w:proofErr w:type="gramEnd"/>
    </w:p>
    <w:p w14:paraId="3A42A260" w14:textId="69D4B8B0" w:rsidR="00782813" w:rsidRPr="008542DC" w:rsidRDefault="00B44B42" w:rsidP="009939FC">
      <w:pPr>
        <w:pStyle w:val="ListParagraph"/>
        <w:numPr>
          <w:ilvl w:val="0"/>
          <w:numId w:val="13"/>
        </w:numPr>
        <w:spacing w:before="120" w:after="120"/>
        <w:ind w:left="360"/>
        <w:contextualSpacing w:val="0"/>
        <w:jc w:val="both"/>
        <w:rPr>
          <w:sz w:val="22"/>
          <w:szCs w:val="22"/>
          <w:lang w:val="en-GB"/>
        </w:rPr>
      </w:pPr>
      <w:r w:rsidRPr="008542DC">
        <w:rPr>
          <w:sz w:val="22"/>
          <w:szCs w:val="22"/>
          <w:lang w:val="en-GB"/>
        </w:rPr>
        <w:t xml:space="preserve">While </w:t>
      </w:r>
      <w:r w:rsidR="00DC5FF6" w:rsidRPr="008542DC">
        <w:rPr>
          <w:sz w:val="22"/>
          <w:szCs w:val="22"/>
          <w:lang w:val="en-GB"/>
        </w:rPr>
        <w:t xml:space="preserve">the JP has made significant progress in implementation of </w:t>
      </w:r>
      <w:r w:rsidR="002C54F3" w:rsidRPr="008542DC">
        <w:rPr>
          <w:sz w:val="22"/>
          <w:szCs w:val="22"/>
          <w:lang w:val="en-GB"/>
        </w:rPr>
        <w:t xml:space="preserve">project activities </w:t>
      </w:r>
      <w:r w:rsidRPr="008542DC">
        <w:rPr>
          <w:sz w:val="22"/>
          <w:szCs w:val="22"/>
          <w:lang w:val="en-GB"/>
        </w:rPr>
        <w:t xml:space="preserve">as stated above, the JP also recognises that </w:t>
      </w:r>
      <w:r w:rsidR="2E65DE4D" w:rsidRPr="008542DC">
        <w:rPr>
          <w:sz w:val="22"/>
          <w:szCs w:val="22"/>
          <w:lang w:val="en-GB"/>
        </w:rPr>
        <w:t>as</w:t>
      </w:r>
      <w:r w:rsidR="0056329B" w:rsidRPr="008542DC">
        <w:rPr>
          <w:sz w:val="22"/>
          <w:szCs w:val="22"/>
          <w:lang w:val="en-GB"/>
        </w:rPr>
        <w:t xml:space="preserve"> </w:t>
      </w:r>
      <w:r w:rsidR="2E65DE4D" w:rsidRPr="008542DC">
        <w:rPr>
          <w:sz w:val="22"/>
          <w:szCs w:val="22"/>
          <w:lang w:val="en-GB"/>
        </w:rPr>
        <w:t>in</w:t>
      </w:r>
      <w:r w:rsidR="0056329B" w:rsidRPr="008542DC">
        <w:rPr>
          <w:sz w:val="22"/>
          <w:szCs w:val="22"/>
          <w:lang w:val="en-GB"/>
        </w:rPr>
        <w:t xml:space="preserve"> 2022, </w:t>
      </w:r>
      <w:r w:rsidRPr="008542DC">
        <w:rPr>
          <w:sz w:val="22"/>
          <w:szCs w:val="22"/>
          <w:lang w:val="en-GB"/>
        </w:rPr>
        <w:t xml:space="preserve">the Programme operated under </w:t>
      </w:r>
      <w:r w:rsidR="002C54F3" w:rsidRPr="008542DC">
        <w:rPr>
          <w:sz w:val="22"/>
          <w:szCs w:val="22"/>
          <w:lang w:val="en-GB"/>
        </w:rPr>
        <w:t xml:space="preserve">turbulent political </w:t>
      </w:r>
      <w:r w:rsidR="0056329B" w:rsidRPr="008542DC">
        <w:rPr>
          <w:sz w:val="22"/>
          <w:szCs w:val="22"/>
          <w:lang w:val="en-GB"/>
        </w:rPr>
        <w:t>environment also in 2023</w:t>
      </w:r>
      <w:r w:rsidRPr="008542DC">
        <w:rPr>
          <w:sz w:val="22"/>
          <w:szCs w:val="22"/>
          <w:lang w:val="en-GB"/>
        </w:rPr>
        <w:t>, which have affected the country's development trajectory resulting in deceleration of some of the processes in the country.</w:t>
      </w:r>
    </w:p>
    <w:p w14:paraId="4EDD5203" w14:textId="1B5F3068" w:rsidR="00365BB5" w:rsidRPr="008542DC" w:rsidRDefault="00B44B42" w:rsidP="009939FC">
      <w:pPr>
        <w:pStyle w:val="ListParagraph"/>
        <w:numPr>
          <w:ilvl w:val="0"/>
          <w:numId w:val="13"/>
        </w:numPr>
        <w:spacing w:before="120" w:after="120"/>
        <w:ind w:left="360"/>
        <w:contextualSpacing w:val="0"/>
        <w:jc w:val="both"/>
        <w:rPr>
          <w:sz w:val="22"/>
          <w:szCs w:val="22"/>
          <w:lang w:val="en-GB"/>
        </w:rPr>
      </w:pPr>
      <w:r w:rsidRPr="008542DC">
        <w:rPr>
          <w:sz w:val="22"/>
          <w:szCs w:val="22"/>
          <w:lang w:val="en-GB"/>
        </w:rPr>
        <w:t>In 202</w:t>
      </w:r>
      <w:r w:rsidR="443B6BB4" w:rsidRPr="008542DC">
        <w:rPr>
          <w:sz w:val="22"/>
          <w:szCs w:val="22"/>
          <w:lang w:val="en-GB"/>
        </w:rPr>
        <w:t>3</w:t>
      </w:r>
      <w:r w:rsidRPr="008542DC">
        <w:rPr>
          <w:sz w:val="22"/>
          <w:szCs w:val="22"/>
          <w:lang w:val="en-GB"/>
        </w:rPr>
        <w:t>, one of the significant challenges the JP encountered was</w:t>
      </w:r>
      <w:r w:rsidR="00AB684C" w:rsidRPr="008542DC">
        <w:rPr>
          <w:sz w:val="22"/>
          <w:szCs w:val="22"/>
          <w:lang w:val="en-GB"/>
        </w:rPr>
        <w:t xml:space="preserve"> the Government’s attempt to pass a controversial draft law on “Transparency of Foreign Influence”</w:t>
      </w:r>
      <w:r w:rsidR="47F32454" w:rsidRPr="008542DC">
        <w:rPr>
          <w:sz w:val="22"/>
          <w:szCs w:val="22"/>
          <w:lang w:val="en-GB"/>
        </w:rPr>
        <w:t>.</w:t>
      </w:r>
      <w:r w:rsidR="00C644A1" w:rsidRPr="008542DC">
        <w:rPr>
          <w:sz w:val="22"/>
          <w:szCs w:val="22"/>
          <w:lang w:val="en-GB"/>
        </w:rPr>
        <w:t xml:space="preserve"> </w:t>
      </w:r>
      <w:r w:rsidR="009E238B" w:rsidRPr="008542DC">
        <w:rPr>
          <w:sz w:val="22"/>
          <w:szCs w:val="22"/>
          <w:lang w:val="en-GB"/>
        </w:rPr>
        <w:t>Despite the draft law’s eventual withdrawal, t</w:t>
      </w:r>
      <w:r w:rsidR="0070122F" w:rsidRPr="008542DC">
        <w:rPr>
          <w:sz w:val="22"/>
          <w:szCs w:val="22"/>
          <w:lang w:val="en-GB"/>
        </w:rPr>
        <w:t>he overall tension between the Government and the CSO</w:t>
      </w:r>
      <w:r w:rsidR="00B402D7" w:rsidRPr="008542DC">
        <w:rPr>
          <w:sz w:val="22"/>
          <w:szCs w:val="22"/>
          <w:lang w:val="en-GB"/>
        </w:rPr>
        <w:t xml:space="preserve">s </w:t>
      </w:r>
      <w:r w:rsidR="0070122F" w:rsidRPr="008542DC">
        <w:rPr>
          <w:sz w:val="22"/>
          <w:szCs w:val="22"/>
          <w:lang w:val="en-GB"/>
        </w:rPr>
        <w:t>has significantly affected the collaboration between the two sides to implement the respective reforms. </w:t>
      </w:r>
      <w:r w:rsidR="002529EE" w:rsidRPr="008542DC">
        <w:rPr>
          <w:sz w:val="22"/>
          <w:szCs w:val="22"/>
          <w:lang w:val="en-GB"/>
        </w:rPr>
        <w:t>T</w:t>
      </w:r>
      <w:r w:rsidR="002E0FEE" w:rsidRPr="008542DC">
        <w:rPr>
          <w:sz w:val="22"/>
          <w:szCs w:val="22"/>
          <w:lang w:val="en-GB"/>
        </w:rPr>
        <w:t xml:space="preserve">his shift </w:t>
      </w:r>
      <w:r w:rsidR="00B402D7" w:rsidRPr="008542DC">
        <w:rPr>
          <w:sz w:val="22"/>
          <w:szCs w:val="22"/>
          <w:lang w:val="en-GB"/>
        </w:rPr>
        <w:t xml:space="preserve">has also led to </w:t>
      </w:r>
      <w:r w:rsidR="0062701E" w:rsidRPr="008542DC">
        <w:rPr>
          <w:sz w:val="22"/>
          <w:szCs w:val="22"/>
          <w:lang w:val="en-GB"/>
        </w:rPr>
        <w:t xml:space="preserve">hindering </w:t>
      </w:r>
      <w:r w:rsidR="00772A64" w:rsidRPr="008542DC">
        <w:rPr>
          <w:sz w:val="22"/>
          <w:szCs w:val="22"/>
          <w:lang w:val="en-GB"/>
        </w:rPr>
        <w:t xml:space="preserve">the human rights policy development process in Georgia. </w:t>
      </w:r>
      <w:r w:rsidR="00864B0F" w:rsidRPr="008542DC">
        <w:rPr>
          <w:sz w:val="22"/>
          <w:szCs w:val="22"/>
          <w:lang w:val="en-GB"/>
        </w:rPr>
        <w:t xml:space="preserve">Delay in adopting the second Strategy and its AP also hampered the performance of other activities and accomplishment of certain outputs under the JP, such as knowledge-building activities for the </w:t>
      </w:r>
      <w:bookmarkStart w:id="7" w:name="_Hlk128319195"/>
      <w:r w:rsidR="00864B0F" w:rsidRPr="008542DC">
        <w:rPr>
          <w:sz w:val="22"/>
          <w:szCs w:val="22"/>
          <w:lang w:val="en-GB"/>
        </w:rPr>
        <w:t xml:space="preserve">HRS </w:t>
      </w:r>
      <w:bookmarkEnd w:id="7"/>
      <w:r w:rsidR="00864B0F" w:rsidRPr="008542DC">
        <w:rPr>
          <w:sz w:val="22"/>
          <w:szCs w:val="22"/>
          <w:lang w:val="en-GB"/>
        </w:rPr>
        <w:t>staff and HR focal points responsible for the coordination of actions, implementation of NHRS and APs</w:t>
      </w:r>
      <w:r w:rsidR="007C6ADC" w:rsidRPr="008542DC">
        <w:rPr>
          <w:sz w:val="22"/>
          <w:szCs w:val="22"/>
          <w:lang w:val="en-GB"/>
        </w:rPr>
        <w:t xml:space="preserve">, development of effective monitoring and evaluation system </w:t>
      </w:r>
      <w:r w:rsidR="00864B0F" w:rsidRPr="008542DC">
        <w:rPr>
          <w:sz w:val="22"/>
          <w:szCs w:val="22"/>
          <w:lang w:val="en-GB"/>
        </w:rPr>
        <w:t xml:space="preserve">(outputs under SO1), supporting LSGs to have the capacity and incorporate into local policies and practices national human rights policy (outputs prescribed under SO4), as their implementation required a new Strategy and AP. </w:t>
      </w:r>
    </w:p>
    <w:p w14:paraId="0E302B34" w14:textId="65D008E9" w:rsidR="005E3C1B" w:rsidRPr="008542DC" w:rsidRDefault="00B44B42" w:rsidP="009939FC">
      <w:pPr>
        <w:pStyle w:val="ListParagraph"/>
        <w:numPr>
          <w:ilvl w:val="0"/>
          <w:numId w:val="13"/>
        </w:numPr>
        <w:spacing w:before="120" w:after="120"/>
        <w:ind w:left="360"/>
        <w:contextualSpacing w:val="0"/>
        <w:jc w:val="both"/>
        <w:rPr>
          <w:sz w:val="22"/>
          <w:szCs w:val="22"/>
          <w:lang w:val="en-GB"/>
        </w:rPr>
      </w:pPr>
      <w:r w:rsidRPr="008542DC">
        <w:rPr>
          <w:sz w:val="22"/>
          <w:szCs w:val="22"/>
          <w:lang w:val="en-GB"/>
        </w:rPr>
        <w:t>In addition, in 202</w:t>
      </w:r>
      <w:r w:rsidR="74E8CB90" w:rsidRPr="008542DC">
        <w:rPr>
          <w:sz w:val="22"/>
          <w:szCs w:val="22"/>
          <w:lang w:val="en-GB"/>
        </w:rPr>
        <w:t>3</w:t>
      </w:r>
      <w:r w:rsidRPr="008542DC">
        <w:rPr>
          <w:sz w:val="22"/>
          <w:szCs w:val="22"/>
          <w:lang w:val="en-GB"/>
        </w:rPr>
        <w:t xml:space="preserve">, in cooperation with the Committee of Legal Issues of the Parliament of Georgia, </w:t>
      </w:r>
      <w:r w:rsidR="00CD6A5E" w:rsidRPr="008542DC">
        <w:rPr>
          <w:sz w:val="22"/>
          <w:szCs w:val="22"/>
          <w:lang w:val="en-GB"/>
        </w:rPr>
        <w:t xml:space="preserve">the </w:t>
      </w:r>
      <w:r w:rsidRPr="008542DC">
        <w:rPr>
          <w:sz w:val="22"/>
          <w:szCs w:val="22"/>
          <w:lang w:val="en-GB"/>
        </w:rPr>
        <w:t>JP facilitated initiatives aimed at advancing reforms within the C</w:t>
      </w:r>
      <w:r w:rsidR="00846D69" w:rsidRPr="008542DC">
        <w:rPr>
          <w:sz w:val="22"/>
          <w:szCs w:val="22"/>
          <w:lang w:val="en-GB"/>
        </w:rPr>
        <w:t xml:space="preserve">AO </w:t>
      </w:r>
      <w:r w:rsidRPr="008542DC">
        <w:rPr>
          <w:sz w:val="22"/>
          <w:szCs w:val="22"/>
          <w:lang w:val="en-GB"/>
        </w:rPr>
        <w:t>to uphold fundamental rights, including the right to liberty and security and the right to a fair trial. The objective was to ensure protection against ill-treatment and arbitrary actions by law enforcement representatives, in line with international human rights standards.</w:t>
      </w:r>
      <w:r w:rsidR="00CD6A5E" w:rsidRPr="008542DC">
        <w:rPr>
          <w:sz w:val="22"/>
          <w:szCs w:val="22"/>
          <w:lang w:val="en-GB"/>
        </w:rPr>
        <w:t xml:space="preserve"> </w:t>
      </w:r>
      <w:r w:rsidRPr="008542DC">
        <w:rPr>
          <w:sz w:val="22"/>
          <w:szCs w:val="22"/>
          <w:lang w:val="en-GB"/>
        </w:rPr>
        <w:t xml:space="preserve">Despite initial cautious optimism for positive developments, the process encountered delays, and no further progress ensued. This topic has long been subject to criticism and has garnered attention from the international community advocating for reform. </w:t>
      </w:r>
      <w:r w:rsidR="00097880" w:rsidRPr="008542DC">
        <w:rPr>
          <w:sz w:val="22"/>
          <w:szCs w:val="22"/>
          <w:lang w:val="en-GB"/>
        </w:rPr>
        <w:t>T</w:t>
      </w:r>
      <w:r w:rsidR="004249E2" w:rsidRPr="008542DC">
        <w:rPr>
          <w:sz w:val="22"/>
          <w:szCs w:val="22"/>
          <w:lang w:val="en-GB"/>
        </w:rPr>
        <w:t xml:space="preserve">he </w:t>
      </w:r>
      <w:r w:rsidRPr="008542DC">
        <w:rPr>
          <w:sz w:val="22"/>
          <w:szCs w:val="22"/>
          <w:lang w:val="en-GB"/>
        </w:rPr>
        <w:t xml:space="preserve">JP maintains that sustained attention and advocacy from the international community are essential to keep </w:t>
      </w:r>
      <w:r w:rsidR="00097880" w:rsidRPr="008542DC">
        <w:rPr>
          <w:sz w:val="22"/>
          <w:szCs w:val="22"/>
          <w:lang w:val="en-GB"/>
        </w:rPr>
        <w:t>the CAO reform</w:t>
      </w:r>
      <w:r w:rsidRPr="008542DC">
        <w:rPr>
          <w:sz w:val="22"/>
          <w:szCs w:val="22"/>
          <w:lang w:val="en-GB"/>
        </w:rPr>
        <w:t xml:space="preserve"> in focus. Consequently, </w:t>
      </w:r>
      <w:r w:rsidR="004249E2" w:rsidRPr="008542DC">
        <w:rPr>
          <w:sz w:val="22"/>
          <w:szCs w:val="22"/>
          <w:lang w:val="en-GB"/>
        </w:rPr>
        <w:t xml:space="preserve">the </w:t>
      </w:r>
      <w:r w:rsidRPr="008542DC">
        <w:rPr>
          <w:sz w:val="22"/>
          <w:szCs w:val="22"/>
          <w:lang w:val="en-GB"/>
        </w:rPr>
        <w:t>JP remains steadfast in its commitment to advocate for an inclusive and transparent approach, providing substantive expert analysis on matters concerning the right to liberty, security, and a fair trial.</w:t>
      </w:r>
    </w:p>
    <w:p w14:paraId="0010880F" w14:textId="0CBD86C5" w:rsidR="00800813" w:rsidRPr="008542DC" w:rsidRDefault="00B44B42" w:rsidP="009939FC">
      <w:pPr>
        <w:pStyle w:val="ListParagraph"/>
        <w:numPr>
          <w:ilvl w:val="0"/>
          <w:numId w:val="13"/>
        </w:numPr>
        <w:spacing w:before="120" w:after="120"/>
        <w:ind w:left="360"/>
        <w:contextualSpacing w:val="0"/>
        <w:jc w:val="both"/>
        <w:rPr>
          <w:sz w:val="22"/>
          <w:szCs w:val="22"/>
          <w:lang w:val="en-GB"/>
        </w:rPr>
      </w:pPr>
      <w:r w:rsidRPr="008542DC">
        <w:rPr>
          <w:sz w:val="22"/>
          <w:szCs w:val="22"/>
          <w:lang w:val="en-GB"/>
        </w:rPr>
        <w:t>Furthermore, at the outset of the project, there was an expectation that the draft law on amendments to the PDP regulations would be swiftly adopted. Consequently, the JP integrated various activities to assist the PDPS in implementing the new PDP law, which introduced several enhancements, such as the establishment of personal data protection officers</w:t>
      </w:r>
      <w:r w:rsidR="002529A8" w:rsidRPr="008542DC">
        <w:rPr>
          <w:sz w:val="22"/>
          <w:szCs w:val="22"/>
          <w:lang w:val="en-GB"/>
        </w:rPr>
        <w:t xml:space="preserve">, the broadening of the rights and protection of data subjects, and tighter controls on data processing for direct marketing, increased responsibilities of data processors, and controllers to comply with the new statutory requirements. </w:t>
      </w:r>
      <w:r w:rsidRPr="008542DC">
        <w:rPr>
          <w:sz w:val="22"/>
          <w:szCs w:val="22"/>
          <w:lang w:val="en-GB"/>
        </w:rPr>
        <w:t xml:space="preserve">However, the adoption of these new amendments was delayed due to factors beyond the control of the JP. Although the amendments were finally adopted in June 2023, they will only come into effect </w:t>
      </w:r>
      <w:r w:rsidRPr="008542DC">
        <w:rPr>
          <w:sz w:val="22"/>
          <w:szCs w:val="22"/>
          <w:lang w:val="en-GB"/>
        </w:rPr>
        <w:lastRenderedPageBreak/>
        <w:t>on 1 March 2024. This delay also impacted the implementation of certain outputs related to knowledge-building activities, particularly those focusing on the new PDP regulations under SO2</w:t>
      </w:r>
      <w:r w:rsidR="00252A6A" w:rsidRPr="008542DC">
        <w:rPr>
          <w:sz w:val="22"/>
          <w:szCs w:val="22"/>
          <w:lang w:val="en-GB"/>
        </w:rPr>
        <w:t>.</w:t>
      </w:r>
    </w:p>
    <w:p w14:paraId="4D42375B" w14:textId="389C555C" w:rsidR="00950DC0" w:rsidRPr="008542DC" w:rsidRDefault="00B44B42" w:rsidP="009939FC">
      <w:pPr>
        <w:pStyle w:val="ListParagraph"/>
        <w:numPr>
          <w:ilvl w:val="0"/>
          <w:numId w:val="13"/>
        </w:numPr>
        <w:spacing w:before="120" w:after="120"/>
        <w:ind w:left="360"/>
        <w:contextualSpacing w:val="0"/>
        <w:jc w:val="both"/>
        <w:rPr>
          <w:sz w:val="22"/>
          <w:szCs w:val="22"/>
          <w:lang w:val="en-GB"/>
        </w:rPr>
      </w:pPr>
      <w:r w:rsidRPr="008542DC">
        <w:rPr>
          <w:sz w:val="22"/>
          <w:szCs w:val="22"/>
          <w:lang w:val="en-GB"/>
        </w:rPr>
        <w:t xml:space="preserve">As noted above, the JP developed a concept paper and job description for HR focal points to support municipalities in mainstreaming human rights into local programming. However, </w:t>
      </w:r>
      <w:r w:rsidR="0092172A" w:rsidRPr="008542DC">
        <w:rPr>
          <w:sz w:val="22"/>
          <w:szCs w:val="22"/>
          <w:lang w:val="en-GB"/>
        </w:rPr>
        <w:t xml:space="preserve">further </w:t>
      </w:r>
      <w:r w:rsidRPr="008542DC">
        <w:rPr>
          <w:sz w:val="22"/>
          <w:szCs w:val="22"/>
          <w:lang w:val="en-GB"/>
        </w:rPr>
        <w:t xml:space="preserve">collaboration and engagement with </w:t>
      </w:r>
      <w:r w:rsidR="0092172A" w:rsidRPr="008542DC">
        <w:rPr>
          <w:sz w:val="22"/>
          <w:szCs w:val="22"/>
          <w:lang w:val="en-GB"/>
        </w:rPr>
        <w:t xml:space="preserve">central and local </w:t>
      </w:r>
      <w:r w:rsidRPr="008542DC">
        <w:rPr>
          <w:sz w:val="22"/>
          <w:szCs w:val="22"/>
          <w:lang w:val="en-GB"/>
        </w:rPr>
        <w:t>stakeholders</w:t>
      </w:r>
      <w:r w:rsidR="0092172A" w:rsidRPr="008542DC">
        <w:rPr>
          <w:sz w:val="22"/>
          <w:szCs w:val="22"/>
          <w:lang w:val="en-GB"/>
        </w:rPr>
        <w:t xml:space="preserve"> are needed to </w:t>
      </w:r>
      <w:r w:rsidR="00EC7358" w:rsidRPr="008542DC">
        <w:rPr>
          <w:sz w:val="22"/>
          <w:szCs w:val="22"/>
          <w:lang w:val="en-GB"/>
        </w:rPr>
        <w:t xml:space="preserve">create this position at the local level. </w:t>
      </w:r>
    </w:p>
    <w:p w14:paraId="02933F7D" w14:textId="3C0074E1" w:rsidR="00CB73C4" w:rsidRPr="008542DC" w:rsidRDefault="00B44B42" w:rsidP="009939FC">
      <w:pPr>
        <w:pStyle w:val="ListParagraph"/>
        <w:numPr>
          <w:ilvl w:val="0"/>
          <w:numId w:val="13"/>
        </w:numPr>
        <w:spacing w:before="120" w:after="120"/>
        <w:ind w:left="360"/>
        <w:contextualSpacing w:val="0"/>
        <w:jc w:val="both"/>
        <w:rPr>
          <w:sz w:val="22"/>
          <w:szCs w:val="22"/>
          <w:lang w:val="en-GB"/>
        </w:rPr>
      </w:pPr>
      <w:r w:rsidRPr="008542DC">
        <w:rPr>
          <w:sz w:val="22"/>
          <w:szCs w:val="22"/>
          <w:lang w:val="en-GB"/>
        </w:rPr>
        <w:t xml:space="preserve">Owing to the above-noted challenges, in consultation with the EU in 2023, the JP has undertaken relevant programmatic revisions to ensure the project objective and outcomes are accomplished. </w:t>
      </w:r>
      <w:r w:rsidR="00355C88" w:rsidRPr="008542DC">
        <w:rPr>
          <w:sz w:val="22"/>
          <w:szCs w:val="22"/>
          <w:lang w:val="en-GB"/>
        </w:rPr>
        <w:t xml:space="preserve">As a result, the project document was updated </w:t>
      </w:r>
      <w:r w:rsidR="00A42D5A" w:rsidRPr="008542DC">
        <w:rPr>
          <w:sz w:val="22"/>
          <w:szCs w:val="22"/>
          <w:lang w:val="en-GB"/>
        </w:rPr>
        <w:t>to adjust to the turbulent and newly emerged reality.</w:t>
      </w:r>
      <w:r w:rsidR="00BC3BB3" w:rsidRPr="008542DC">
        <w:rPr>
          <w:sz w:val="22"/>
          <w:szCs w:val="22"/>
          <w:lang w:val="en-GB"/>
        </w:rPr>
        <w:t xml:space="preserve"> Furthermore, together with </w:t>
      </w:r>
      <w:r w:rsidR="00D01457" w:rsidRPr="008542DC">
        <w:rPr>
          <w:sz w:val="22"/>
          <w:szCs w:val="22"/>
          <w:lang w:val="en-GB"/>
        </w:rPr>
        <w:t xml:space="preserve">the revision, </w:t>
      </w:r>
      <w:r w:rsidR="00F07D39" w:rsidRPr="008542DC">
        <w:rPr>
          <w:sz w:val="22"/>
          <w:szCs w:val="22"/>
          <w:lang w:val="en-GB"/>
        </w:rPr>
        <w:t>the five-month no-cost extension was requested</w:t>
      </w:r>
      <w:r w:rsidR="00BA69E9" w:rsidRPr="008542DC">
        <w:rPr>
          <w:sz w:val="22"/>
          <w:szCs w:val="22"/>
          <w:lang w:val="en-GB"/>
        </w:rPr>
        <w:t xml:space="preserve"> to</w:t>
      </w:r>
      <w:r w:rsidR="00BC3BB3" w:rsidRPr="008542DC">
        <w:rPr>
          <w:sz w:val="22"/>
          <w:szCs w:val="22"/>
          <w:lang w:val="en-GB"/>
        </w:rPr>
        <w:t xml:space="preserve"> </w:t>
      </w:r>
      <w:r w:rsidR="00BA69E9" w:rsidRPr="008542DC">
        <w:rPr>
          <w:sz w:val="22"/>
          <w:szCs w:val="22"/>
          <w:lang w:val="en-GB"/>
        </w:rPr>
        <w:t>properly complete and consolidate the project results and ensure their complete achievements and sustainability.</w:t>
      </w:r>
      <w:r w:rsidR="00163417" w:rsidRPr="008542DC">
        <w:rPr>
          <w:sz w:val="22"/>
          <w:szCs w:val="22"/>
          <w:lang w:val="en-GB"/>
        </w:rPr>
        <w:t xml:space="preserve"> Detailed justification for project extension and revision was submitted to the EU; as a result, on 30 November 2023, the EU granted the JP </w:t>
      </w:r>
      <w:r w:rsidR="00EB0D8E" w:rsidRPr="008542DC">
        <w:rPr>
          <w:sz w:val="22"/>
          <w:szCs w:val="22"/>
          <w:lang w:val="en-GB"/>
        </w:rPr>
        <w:t xml:space="preserve">a five-month no-cost extension and confirmed </w:t>
      </w:r>
      <w:r w:rsidR="005720E1">
        <w:rPr>
          <w:sz w:val="22"/>
          <w:szCs w:val="22"/>
          <w:lang w:val="en-GB"/>
        </w:rPr>
        <w:t>the</w:t>
      </w:r>
      <w:r w:rsidR="00EB0D8E" w:rsidRPr="008542DC">
        <w:rPr>
          <w:sz w:val="22"/>
          <w:szCs w:val="22"/>
          <w:lang w:val="en-GB"/>
        </w:rPr>
        <w:t xml:space="preserve"> new project proposal. </w:t>
      </w:r>
    </w:p>
    <w:p w14:paraId="5C0FD8DB" w14:textId="406C8351" w:rsidR="00695C0C" w:rsidRPr="008542DC" w:rsidRDefault="00B44B42" w:rsidP="009939FC">
      <w:pPr>
        <w:pStyle w:val="ListParagraph"/>
        <w:numPr>
          <w:ilvl w:val="0"/>
          <w:numId w:val="13"/>
        </w:numPr>
        <w:spacing w:before="120" w:after="120"/>
        <w:ind w:left="360"/>
        <w:contextualSpacing w:val="0"/>
        <w:jc w:val="both"/>
        <w:rPr>
          <w:sz w:val="22"/>
          <w:szCs w:val="22"/>
          <w:lang w:val="en-GB"/>
        </w:rPr>
      </w:pPr>
      <w:r w:rsidRPr="008542DC">
        <w:rPr>
          <w:sz w:val="22"/>
          <w:szCs w:val="22"/>
          <w:lang w:val="en-GB"/>
        </w:rPr>
        <w:t>While the JP will continue to address the prevailing human rights challenges, the emerging issues might further hamper human rights policy development and the improvement of the protection of rights holders during the no-cost extension period.</w:t>
      </w:r>
    </w:p>
    <w:p w14:paraId="45C2B3B1" w14:textId="77777777" w:rsidR="00F113CF" w:rsidRPr="008542DC" w:rsidRDefault="00F113CF" w:rsidP="007D37BA">
      <w:pPr>
        <w:pStyle w:val="BodyText"/>
        <w:jc w:val="both"/>
        <w:rPr>
          <w:rFonts w:ascii="Times New Roman" w:hAnsi="Times New Roman" w:cs="Times New Roman"/>
          <w:bCs/>
          <w:sz w:val="22"/>
          <w:szCs w:val="22"/>
          <w:lang w:val="en-GB"/>
        </w:rPr>
      </w:pPr>
      <w:bookmarkStart w:id="8" w:name="_Toc249364487"/>
    </w:p>
    <w:bookmarkEnd w:id="8"/>
    <w:p w14:paraId="7056D31F" w14:textId="77777777" w:rsidR="001A167D" w:rsidRPr="008542DC" w:rsidRDefault="00B44B42" w:rsidP="0078689E">
      <w:pPr>
        <w:pStyle w:val="Heading2"/>
        <w:rPr>
          <w:sz w:val="22"/>
          <w:szCs w:val="22"/>
          <w:lang w:val="en-GB"/>
        </w:rPr>
      </w:pPr>
      <w:r w:rsidRPr="008542DC">
        <w:rPr>
          <w:sz w:val="22"/>
          <w:szCs w:val="22"/>
          <w:lang w:val="en-GB"/>
        </w:rPr>
        <w:t xml:space="preserve">Qualitative assessment: key partnerships, cross-cutting issues, the importance of UN coordination </w:t>
      </w:r>
    </w:p>
    <w:p w14:paraId="0D6F2274" w14:textId="5E987866" w:rsidR="00B328D8" w:rsidRPr="008542DC" w:rsidRDefault="00B44B42" w:rsidP="00932698">
      <w:pPr>
        <w:pStyle w:val="ListParagraph"/>
        <w:numPr>
          <w:ilvl w:val="0"/>
          <w:numId w:val="13"/>
        </w:numPr>
        <w:spacing w:before="120" w:after="120"/>
        <w:ind w:left="360"/>
        <w:contextualSpacing w:val="0"/>
        <w:jc w:val="both"/>
        <w:rPr>
          <w:bCs/>
          <w:sz w:val="22"/>
          <w:szCs w:val="22"/>
          <w:lang w:val="en-GB"/>
        </w:rPr>
      </w:pPr>
      <w:r w:rsidRPr="008542DC">
        <w:rPr>
          <w:sz w:val="22"/>
          <w:szCs w:val="22"/>
          <w:lang w:val="en-GB"/>
        </w:rPr>
        <w:t>In 202</w:t>
      </w:r>
      <w:r w:rsidR="00932698" w:rsidRPr="008542DC">
        <w:rPr>
          <w:sz w:val="22"/>
          <w:szCs w:val="22"/>
          <w:lang w:val="en-GB"/>
        </w:rPr>
        <w:t>3</w:t>
      </w:r>
      <w:r w:rsidRPr="008542DC">
        <w:rPr>
          <w:sz w:val="22"/>
          <w:szCs w:val="22"/>
          <w:lang w:val="en-GB"/>
        </w:rPr>
        <w:t xml:space="preserve">, the JP maintained and/or established strategic partnerships and successful cooperation with the following key stakeholders: </w:t>
      </w:r>
    </w:p>
    <w:p w14:paraId="7B8982F2" w14:textId="30C7BF79" w:rsidR="00B328D8" w:rsidRPr="008542DC" w:rsidRDefault="00B44B42" w:rsidP="00B328D8">
      <w:pPr>
        <w:pStyle w:val="BodyText"/>
        <w:numPr>
          <w:ilvl w:val="0"/>
          <w:numId w:val="27"/>
        </w:numPr>
        <w:spacing w:after="120"/>
        <w:jc w:val="both"/>
        <w:rPr>
          <w:rFonts w:ascii="Times New Roman" w:hAnsi="Times New Roman" w:cs="Times New Roman"/>
          <w:bCs/>
          <w:sz w:val="22"/>
          <w:szCs w:val="22"/>
          <w:lang w:val="en-GB"/>
        </w:rPr>
      </w:pPr>
      <w:r w:rsidRPr="008542DC">
        <w:rPr>
          <w:rFonts w:ascii="Times New Roman" w:hAnsi="Times New Roman" w:cs="Times New Roman"/>
          <w:sz w:val="22"/>
          <w:szCs w:val="22"/>
          <w:lang w:val="en-GB"/>
        </w:rPr>
        <w:t xml:space="preserve">The </w:t>
      </w:r>
      <w:proofErr w:type="spellStart"/>
      <w:r w:rsidRPr="008542DC">
        <w:rPr>
          <w:rFonts w:ascii="Times New Roman" w:hAnsi="Times New Roman" w:cs="Times New Roman"/>
          <w:sz w:val="22"/>
          <w:szCs w:val="22"/>
          <w:lang w:val="en-GB"/>
        </w:rPr>
        <w:t>AoG</w:t>
      </w:r>
      <w:proofErr w:type="spellEnd"/>
      <w:r w:rsidRPr="008542DC">
        <w:rPr>
          <w:rFonts w:ascii="Times New Roman" w:hAnsi="Times New Roman" w:cs="Times New Roman"/>
          <w:sz w:val="22"/>
          <w:szCs w:val="22"/>
          <w:lang w:val="en-GB"/>
        </w:rPr>
        <w:t>, a key Government counterpart leading to the development and approval of NHRS</w:t>
      </w:r>
      <w:r w:rsidR="00973B11" w:rsidRPr="008542DC">
        <w:rPr>
          <w:rFonts w:ascii="Times New Roman" w:hAnsi="Times New Roman" w:cs="Times New Roman"/>
          <w:sz w:val="22"/>
          <w:szCs w:val="22"/>
          <w:lang w:val="en-GB"/>
        </w:rPr>
        <w:t xml:space="preserve"> and AP</w:t>
      </w:r>
      <w:r w:rsidRPr="008542DC">
        <w:rPr>
          <w:rFonts w:ascii="Times New Roman" w:hAnsi="Times New Roman" w:cs="Times New Roman"/>
          <w:sz w:val="22"/>
          <w:szCs w:val="22"/>
          <w:lang w:val="en-GB"/>
        </w:rPr>
        <w:t xml:space="preserve">. </w:t>
      </w:r>
    </w:p>
    <w:p w14:paraId="657170B4" w14:textId="1FC3F60A" w:rsidR="00B328D8" w:rsidRPr="008542DC" w:rsidRDefault="00B44B42" w:rsidP="00B328D8">
      <w:pPr>
        <w:pStyle w:val="BodyText"/>
        <w:numPr>
          <w:ilvl w:val="0"/>
          <w:numId w:val="27"/>
        </w:numPr>
        <w:spacing w:after="120"/>
        <w:jc w:val="both"/>
        <w:rPr>
          <w:rFonts w:ascii="Times New Roman" w:hAnsi="Times New Roman" w:cs="Times New Roman"/>
          <w:bCs/>
          <w:sz w:val="22"/>
          <w:szCs w:val="22"/>
          <w:lang w:val="en-GB"/>
        </w:rPr>
      </w:pPr>
      <w:r w:rsidRPr="008542DC">
        <w:rPr>
          <w:rFonts w:ascii="Times New Roman" w:hAnsi="Times New Roman" w:cs="Times New Roman"/>
          <w:sz w:val="22"/>
          <w:szCs w:val="22"/>
          <w:lang w:val="en-GB"/>
        </w:rPr>
        <w:t xml:space="preserve">The PDO, focusing on its institutional and capacity development, leading to the improvement of its oversight function in specific human rights fields, including disability issues. </w:t>
      </w:r>
    </w:p>
    <w:p w14:paraId="4BFD8DB8" w14:textId="6550366A" w:rsidR="00B328D8" w:rsidRPr="008542DC" w:rsidRDefault="00B44B42" w:rsidP="00B328D8">
      <w:pPr>
        <w:pStyle w:val="BodyText"/>
        <w:numPr>
          <w:ilvl w:val="0"/>
          <w:numId w:val="27"/>
        </w:numPr>
        <w:spacing w:after="120"/>
        <w:jc w:val="both"/>
        <w:rPr>
          <w:rFonts w:ascii="Times New Roman" w:hAnsi="Times New Roman" w:cs="Times New Roman"/>
          <w:sz w:val="22"/>
          <w:szCs w:val="22"/>
          <w:lang w:val="en-GB"/>
        </w:rPr>
      </w:pPr>
      <w:r w:rsidRPr="008542DC">
        <w:rPr>
          <w:rFonts w:ascii="Times New Roman" w:hAnsi="Times New Roman" w:cs="Times New Roman"/>
          <w:sz w:val="22"/>
          <w:szCs w:val="22"/>
          <w:lang w:val="en-GB"/>
        </w:rPr>
        <w:t>The CRPD Coordination Committee</w:t>
      </w:r>
      <w:r w:rsidR="00A724B8" w:rsidRPr="008542DC">
        <w:rPr>
          <w:rFonts w:ascii="Times New Roman" w:hAnsi="Times New Roman" w:cs="Times New Roman"/>
          <w:sz w:val="22"/>
          <w:szCs w:val="22"/>
          <w:lang w:val="en-GB"/>
        </w:rPr>
        <w:t xml:space="preserve"> and its Consultative Council </w:t>
      </w:r>
      <w:r w:rsidRPr="008542DC">
        <w:rPr>
          <w:rFonts w:ascii="Times New Roman" w:hAnsi="Times New Roman" w:cs="Times New Roman"/>
          <w:sz w:val="22"/>
          <w:szCs w:val="22"/>
          <w:lang w:val="en-GB"/>
        </w:rPr>
        <w:t xml:space="preserve">focusing on their institutional and capacity development resulting in the inclusion of </w:t>
      </w:r>
      <w:proofErr w:type="spellStart"/>
      <w:r w:rsidRPr="008542DC">
        <w:rPr>
          <w:rFonts w:ascii="Times New Roman" w:hAnsi="Times New Roman" w:cs="Times New Roman"/>
          <w:sz w:val="22"/>
          <w:szCs w:val="22"/>
          <w:lang w:val="en-GB"/>
        </w:rPr>
        <w:t>PwDs</w:t>
      </w:r>
      <w:proofErr w:type="spellEnd"/>
      <w:r w:rsidRPr="008542DC">
        <w:rPr>
          <w:rFonts w:ascii="Times New Roman" w:hAnsi="Times New Roman" w:cs="Times New Roman"/>
          <w:sz w:val="22"/>
          <w:szCs w:val="22"/>
          <w:lang w:val="en-GB"/>
        </w:rPr>
        <w:t xml:space="preserve"> in the decision-making process and mainstreaming </w:t>
      </w:r>
      <w:proofErr w:type="spellStart"/>
      <w:r w:rsidRPr="008542DC">
        <w:rPr>
          <w:rFonts w:ascii="Times New Roman" w:hAnsi="Times New Roman" w:cs="Times New Roman"/>
          <w:sz w:val="22"/>
          <w:szCs w:val="22"/>
          <w:lang w:val="en-GB"/>
        </w:rPr>
        <w:t>PwD</w:t>
      </w:r>
      <w:proofErr w:type="spellEnd"/>
      <w:r w:rsidRPr="008542DC">
        <w:rPr>
          <w:rFonts w:ascii="Times New Roman" w:hAnsi="Times New Roman" w:cs="Times New Roman"/>
          <w:sz w:val="22"/>
          <w:szCs w:val="22"/>
          <w:lang w:val="en-GB"/>
        </w:rPr>
        <w:t xml:space="preserve">-related issues in their policies and activities. </w:t>
      </w:r>
    </w:p>
    <w:p w14:paraId="5AA31B38" w14:textId="02AF8953" w:rsidR="00F7406C" w:rsidRPr="008542DC" w:rsidRDefault="00B44B42" w:rsidP="00B328D8">
      <w:pPr>
        <w:pStyle w:val="BodyText"/>
        <w:numPr>
          <w:ilvl w:val="0"/>
          <w:numId w:val="27"/>
        </w:numPr>
        <w:spacing w:after="120"/>
        <w:jc w:val="both"/>
        <w:rPr>
          <w:rFonts w:ascii="Times New Roman" w:hAnsi="Times New Roman" w:cs="Times New Roman"/>
          <w:sz w:val="22"/>
          <w:szCs w:val="22"/>
          <w:lang w:val="en-GB"/>
        </w:rPr>
      </w:pPr>
      <w:r w:rsidRPr="008542DC">
        <w:rPr>
          <w:rFonts w:ascii="Times New Roman" w:hAnsi="Times New Roman" w:cs="Times New Roman"/>
          <w:sz w:val="22"/>
          <w:szCs w:val="22"/>
          <w:lang w:val="en-GB"/>
        </w:rPr>
        <w:t>The SMR</w:t>
      </w:r>
      <w:r w:rsidR="00D07257" w:rsidRPr="008542DC">
        <w:rPr>
          <w:rFonts w:ascii="Times New Roman" w:hAnsi="Times New Roman" w:cs="Times New Roman"/>
          <w:sz w:val="22"/>
          <w:szCs w:val="22"/>
          <w:lang w:val="en-GB"/>
        </w:rPr>
        <w:t xml:space="preserve">, </w:t>
      </w:r>
      <w:r w:rsidR="005D34F8" w:rsidRPr="008542DC">
        <w:rPr>
          <w:rFonts w:ascii="Times New Roman" w:hAnsi="Times New Roman" w:cs="Times New Roman"/>
          <w:sz w:val="22"/>
          <w:szCs w:val="22"/>
          <w:lang w:val="en-GB"/>
        </w:rPr>
        <w:t xml:space="preserve">contributing to implementation of </w:t>
      </w:r>
      <w:r w:rsidR="00D07257" w:rsidRPr="008542DC">
        <w:rPr>
          <w:rFonts w:ascii="Times New Roman" w:hAnsi="Times New Roman" w:cs="Times New Roman"/>
          <w:sz w:val="22"/>
          <w:szCs w:val="22"/>
          <w:lang w:val="en-GB"/>
        </w:rPr>
        <w:t>the 2021-2030 State Strategy for Civic Equality and Integration, along with its AP for 2023-2024 to promote equality and non-discrimination, particularly for ethnic minority groups</w:t>
      </w:r>
      <w:r w:rsidR="005D34F8" w:rsidRPr="008542DC">
        <w:rPr>
          <w:rFonts w:ascii="Times New Roman" w:hAnsi="Times New Roman" w:cs="Times New Roman"/>
          <w:sz w:val="22"/>
          <w:szCs w:val="22"/>
          <w:lang w:val="en-GB"/>
        </w:rPr>
        <w:t>.</w:t>
      </w:r>
    </w:p>
    <w:p w14:paraId="1DBA0FB0" w14:textId="275C5510" w:rsidR="00A035C4" w:rsidRPr="008542DC" w:rsidRDefault="00B44B42" w:rsidP="00B328D8">
      <w:pPr>
        <w:pStyle w:val="BodyText"/>
        <w:numPr>
          <w:ilvl w:val="0"/>
          <w:numId w:val="27"/>
        </w:numPr>
        <w:spacing w:after="120"/>
        <w:jc w:val="both"/>
        <w:rPr>
          <w:rFonts w:ascii="Times New Roman" w:hAnsi="Times New Roman" w:cs="Times New Roman"/>
          <w:sz w:val="22"/>
          <w:szCs w:val="22"/>
          <w:lang w:val="en-GB"/>
        </w:rPr>
      </w:pPr>
      <w:r w:rsidRPr="008542DC">
        <w:rPr>
          <w:rFonts w:ascii="Times New Roman" w:hAnsi="Times New Roman" w:cs="Times New Roman"/>
          <w:sz w:val="22"/>
          <w:szCs w:val="22"/>
          <w:lang w:val="en-GB"/>
        </w:rPr>
        <w:t>The LIO</w:t>
      </w:r>
      <w:r w:rsidR="00E229A7" w:rsidRPr="008542DC">
        <w:rPr>
          <w:rFonts w:ascii="Times New Roman" w:hAnsi="Times New Roman" w:cs="Times New Roman"/>
          <w:sz w:val="22"/>
          <w:szCs w:val="22"/>
          <w:lang w:val="en-GB"/>
        </w:rPr>
        <w:t>,</w:t>
      </w:r>
      <w:r w:rsidR="00C12A4A" w:rsidRPr="008542DC">
        <w:rPr>
          <w:rFonts w:ascii="Times New Roman" w:hAnsi="Times New Roman" w:cs="Times New Roman"/>
          <w:sz w:val="22"/>
          <w:szCs w:val="22"/>
          <w:lang w:val="en-GB"/>
        </w:rPr>
        <w:t xml:space="preserve"> </w:t>
      </w:r>
      <w:r w:rsidR="00E229A7" w:rsidRPr="008542DC">
        <w:rPr>
          <w:rFonts w:ascii="Times New Roman" w:hAnsi="Times New Roman" w:cs="Times New Roman"/>
          <w:sz w:val="22"/>
          <w:szCs w:val="22"/>
          <w:lang w:val="en-GB"/>
        </w:rPr>
        <w:t xml:space="preserve">enhancing its institutional capacity </w:t>
      </w:r>
      <w:r w:rsidR="00F7406C" w:rsidRPr="008542DC">
        <w:rPr>
          <w:rFonts w:ascii="Times New Roman" w:hAnsi="Times New Roman" w:cs="Times New Roman"/>
          <w:sz w:val="22"/>
          <w:szCs w:val="22"/>
          <w:lang w:val="en-GB"/>
        </w:rPr>
        <w:t xml:space="preserve">to prevent racial, </w:t>
      </w:r>
      <w:proofErr w:type="gramStart"/>
      <w:r w:rsidR="00F7406C" w:rsidRPr="008542DC">
        <w:rPr>
          <w:rFonts w:ascii="Times New Roman" w:hAnsi="Times New Roman" w:cs="Times New Roman"/>
          <w:sz w:val="22"/>
          <w:szCs w:val="22"/>
          <w:lang w:val="en-GB"/>
        </w:rPr>
        <w:t>ethnic</w:t>
      </w:r>
      <w:proofErr w:type="gramEnd"/>
      <w:r w:rsidR="00F7406C" w:rsidRPr="008542DC">
        <w:rPr>
          <w:rFonts w:ascii="Times New Roman" w:hAnsi="Times New Roman" w:cs="Times New Roman"/>
          <w:sz w:val="22"/>
          <w:szCs w:val="22"/>
          <w:lang w:val="en-GB"/>
        </w:rPr>
        <w:t xml:space="preserve"> and religious discrimination at workplace. </w:t>
      </w:r>
    </w:p>
    <w:p w14:paraId="3CC80F74" w14:textId="51C23558" w:rsidR="00580FA6" w:rsidRPr="008542DC" w:rsidRDefault="00B44B42" w:rsidP="00FA661B">
      <w:pPr>
        <w:pStyle w:val="BodyText"/>
        <w:numPr>
          <w:ilvl w:val="0"/>
          <w:numId w:val="27"/>
        </w:numPr>
        <w:spacing w:after="120"/>
        <w:jc w:val="both"/>
        <w:rPr>
          <w:rFonts w:ascii="Times New Roman" w:hAnsi="Times New Roman" w:cs="Times New Roman"/>
          <w:sz w:val="22"/>
          <w:szCs w:val="22"/>
          <w:lang w:val="en-GB"/>
        </w:rPr>
      </w:pPr>
      <w:r w:rsidRPr="008542DC">
        <w:rPr>
          <w:rFonts w:ascii="Times New Roman" w:hAnsi="Times New Roman" w:cs="Times New Roman"/>
          <w:sz w:val="22"/>
          <w:szCs w:val="22"/>
          <w:lang w:val="en-GB"/>
        </w:rPr>
        <w:t>The PDPS</w:t>
      </w:r>
      <w:r w:rsidR="00521BFD" w:rsidRPr="008542DC">
        <w:rPr>
          <w:rFonts w:ascii="Times New Roman" w:hAnsi="Times New Roman" w:cs="Times New Roman"/>
          <w:sz w:val="22"/>
          <w:szCs w:val="22"/>
          <w:lang w:val="en-GB"/>
        </w:rPr>
        <w:t xml:space="preserve">, </w:t>
      </w:r>
      <w:r w:rsidR="002C4792" w:rsidRPr="008542DC">
        <w:rPr>
          <w:rFonts w:ascii="Times New Roman" w:hAnsi="Times New Roman" w:cs="Times New Roman"/>
          <w:sz w:val="22"/>
          <w:szCs w:val="22"/>
          <w:lang w:val="en-GB"/>
        </w:rPr>
        <w:t xml:space="preserve">leading to the strengthened </w:t>
      </w:r>
      <w:r w:rsidRPr="008542DC">
        <w:rPr>
          <w:rFonts w:ascii="Times New Roman" w:hAnsi="Times New Roman" w:cs="Times New Roman"/>
          <w:sz w:val="22"/>
          <w:szCs w:val="22"/>
          <w:lang w:val="en-GB"/>
        </w:rPr>
        <w:t xml:space="preserve">capacity </w:t>
      </w:r>
      <w:r w:rsidR="002C4792" w:rsidRPr="008542DC">
        <w:rPr>
          <w:rFonts w:ascii="Times New Roman" w:hAnsi="Times New Roman" w:cs="Times New Roman"/>
          <w:sz w:val="22"/>
          <w:szCs w:val="22"/>
          <w:lang w:val="en-GB"/>
        </w:rPr>
        <w:t xml:space="preserve">to </w:t>
      </w:r>
      <w:r w:rsidR="004554AB" w:rsidRPr="008542DC">
        <w:rPr>
          <w:rFonts w:ascii="Times New Roman" w:hAnsi="Times New Roman" w:cs="Times New Roman"/>
          <w:sz w:val="22"/>
          <w:szCs w:val="22"/>
          <w:lang w:val="en-GB"/>
        </w:rPr>
        <w:t xml:space="preserve">effectively </w:t>
      </w:r>
      <w:r w:rsidR="76FA510E" w:rsidRPr="008542DC">
        <w:rPr>
          <w:rFonts w:ascii="Times New Roman" w:hAnsi="Times New Roman" w:cs="Times New Roman"/>
          <w:sz w:val="22"/>
          <w:szCs w:val="22"/>
          <w:lang w:val="en-GB"/>
        </w:rPr>
        <w:t>fulfil</w:t>
      </w:r>
      <w:r w:rsidR="004554AB" w:rsidRPr="008542DC">
        <w:rPr>
          <w:rFonts w:ascii="Times New Roman" w:hAnsi="Times New Roman" w:cs="Times New Roman"/>
          <w:sz w:val="22"/>
          <w:szCs w:val="22"/>
          <w:lang w:val="en-GB"/>
        </w:rPr>
        <w:t xml:space="preserve"> its mandate </w:t>
      </w:r>
      <w:r w:rsidRPr="008542DC">
        <w:rPr>
          <w:rFonts w:ascii="Times New Roman" w:hAnsi="Times New Roman" w:cs="Times New Roman"/>
          <w:sz w:val="22"/>
          <w:szCs w:val="22"/>
          <w:lang w:val="en-GB"/>
        </w:rPr>
        <w:t xml:space="preserve">in the sphere of personal data protection. </w:t>
      </w:r>
    </w:p>
    <w:p w14:paraId="4A9E5FC6" w14:textId="78C1BDD8" w:rsidR="00306DAF" w:rsidRPr="008542DC" w:rsidRDefault="00B44B42" w:rsidP="00A724B8">
      <w:pPr>
        <w:pStyle w:val="BodyText"/>
        <w:numPr>
          <w:ilvl w:val="0"/>
          <w:numId w:val="27"/>
        </w:numPr>
        <w:spacing w:after="120"/>
        <w:jc w:val="both"/>
        <w:rPr>
          <w:rFonts w:ascii="Times New Roman" w:hAnsi="Times New Roman" w:cs="Times New Roman"/>
          <w:sz w:val="22"/>
          <w:szCs w:val="22"/>
          <w:lang w:val="en-GB"/>
        </w:rPr>
      </w:pPr>
      <w:r w:rsidRPr="008542DC">
        <w:rPr>
          <w:rFonts w:ascii="Times New Roman" w:hAnsi="Times New Roman" w:cs="Times New Roman"/>
          <w:sz w:val="22"/>
          <w:szCs w:val="22"/>
          <w:lang w:val="en-GB"/>
        </w:rPr>
        <w:t>CSB</w:t>
      </w:r>
      <w:r w:rsidR="00521BFD" w:rsidRPr="008542DC">
        <w:rPr>
          <w:rFonts w:ascii="Times New Roman" w:hAnsi="Times New Roman" w:cs="Times New Roman"/>
          <w:sz w:val="22"/>
          <w:szCs w:val="22"/>
          <w:lang w:val="en-GB"/>
        </w:rPr>
        <w:t xml:space="preserve">, focusing on </w:t>
      </w:r>
      <w:r w:rsidR="000820C8" w:rsidRPr="008542DC">
        <w:rPr>
          <w:rFonts w:ascii="Times New Roman" w:hAnsi="Times New Roman" w:cs="Times New Roman"/>
          <w:sz w:val="22"/>
          <w:szCs w:val="22"/>
          <w:lang w:val="en-GB"/>
        </w:rPr>
        <w:t>bolstering</w:t>
      </w:r>
      <w:r w:rsidRPr="008542DC">
        <w:rPr>
          <w:rFonts w:ascii="Times New Roman" w:hAnsi="Times New Roman" w:cs="Times New Roman"/>
          <w:sz w:val="22"/>
          <w:szCs w:val="22"/>
          <w:lang w:val="en-GB"/>
        </w:rPr>
        <w:t xml:space="preserve"> capacity of HR staff on</w:t>
      </w:r>
      <w:r w:rsidR="00E159C7" w:rsidRPr="008542DC">
        <w:rPr>
          <w:rFonts w:ascii="Times New Roman" w:hAnsi="Times New Roman" w:cs="Times New Roman"/>
          <w:sz w:val="22"/>
          <w:szCs w:val="22"/>
          <w:lang w:val="en-GB"/>
        </w:rPr>
        <w:t xml:space="preserve"> disability rights </w:t>
      </w:r>
      <w:r w:rsidR="000820C8" w:rsidRPr="008542DC">
        <w:rPr>
          <w:rFonts w:ascii="Times New Roman" w:hAnsi="Times New Roman" w:cs="Times New Roman"/>
          <w:sz w:val="22"/>
          <w:szCs w:val="22"/>
          <w:lang w:val="en-GB"/>
        </w:rPr>
        <w:t xml:space="preserve">to foster </w:t>
      </w:r>
      <w:r w:rsidRPr="008542DC">
        <w:rPr>
          <w:rFonts w:ascii="Times New Roman" w:hAnsi="Times New Roman" w:cs="Times New Roman"/>
          <w:sz w:val="22"/>
          <w:szCs w:val="22"/>
          <w:lang w:val="en-GB"/>
        </w:rPr>
        <w:t xml:space="preserve">the </w:t>
      </w:r>
      <w:proofErr w:type="spellStart"/>
      <w:r w:rsidRPr="008542DC">
        <w:rPr>
          <w:rFonts w:ascii="Times New Roman" w:hAnsi="Times New Roman" w:cs="Times New Roman"/>
          <w:sz w:val="22"/>
          <w:szCs w:val="22"/>
          <w:lang w:val="en-GB"/>
        </w:rPr>
        <w:t>PwDs</w:t>
      </w:r>
      <w:proofErr w:type="spellEnd"/>
      <w:r w:rsidRPr="008542DC">
        <w:rPr>
          <w:rFonts w:ascii="Times New Roman" w:hAnsi="Times New Roman" w:cs="Times New Roman"/>
          <w:sz w:val="22"/>
          <w:szCs w:val="22"/>
          <w:lang w:val="en-GB"/>
        </w:rPr>
        <w:t xml:space="preserve"> employment in civil service and create an inclusive and equal working environment.</w:t>
      </w:r>
    </w:p>
    <w:p w14:paraId="5932AE00" w14:textId="36C776BC" w:rsidR="00B328D8" w:rsidRPr="008542DC" w:rsidRDefault="00B44B42" w:rsidP="00B328D8">
      <w:pPr>
        <w:pStyle w:val="BodyText"/>
        <w:numPr>
          <w:ilvl w:val="0"/>
          <w:numId w:val="27"/>
        </w:numPr>
        <w:spacing w:after="120"/>
        <w:jc w:val="both"/>
        <w:rPr>
          <w:rFonts w:ascii="Times New Roman" w:hAnsi="Times New Roman" w:cs="Times New Roman"/>
          <w:bCs/>
          <w:sz w:val="22"/>
          <w:szCs w:val="22"/>
          <w:lang w:val="en-GB"/>
        </w:rPr>
      </w:pPr>
      <w:r w:rsidRPr="008542DC">
        <w:rPr>
          <w:rFonts w:ascii="Times New Roman" w:hAnsi="Times New Roman" w:cs="Times New Roman"/>
          <w:sz w:val="22"/>
          <w:szCs w:val="22"/>
          <w:lang w:val="en-GB"/>
        </w:rPr>
        <w:t>MIA</w:t>
      </w:r>
      <w:r w:rsidR="009939FC" w:rsidRPr="008542DC">
        <w:rPr>
          <w:rFonts w:ascii="Times New Roman" w:hAnsi="Times New Roman" w:cs="Times New Roman"/>
          <w:sz w:val="22"/>
          <w:szCs w:val="22"/>
          <w:lang w:val="en-GB"/>
        </w:rPr>
        <w:t xml:space="preserve"> </w:t>
      </w:r>
      <w:r w:rsidR="003F2320">
        <w:rPr>
          <w:rFonts w:ascii="Times New Roman" w:hAnsi="Times New Roman" w:cs="Times New Roman"/>
          <w:sz w:val="22"/>
          <w:szCs w:val="22"/>
          <w:lang w:val="en-GB"/>
        </w:rPr>
        <w:t xml:space="preserve">together with SIS </w:t>
      </w:r>
      <w:r w:rsidRPr="008542DC">
        <w:rPr>
          <w:rFonts w:ascii="Times New Roman" w:hAnsi="Times New Roman" w:cs="Times New Roman"/>
          <w:sz w:val="22"/>
          <w:szCs w:val="22"/>
          <w:lang w:val="en-GB"/>
        </w:rPr>
        <w:t>contributing to the improvement of regulatory framework on ill-treatment and strengthening human capacities.</w:t>
      </w:r>
    </w:p>
    <w:p w14:paraId="084A0DE5" w14:textId="77777777" w:rsidR="00B328D8" w:rsidRPr="008542DC" w:rsidRDefault="00B44B42" w:rsidP="00B328D8">
      <w:pPr>
        <w:pStyle w:val="BodyText"/>
        <w:numPr>
          <w:ilvl w:val="0"/>
          <w:numId w:val="27"/>
        </w:numPr>
        <w:spacing w:after="120"/>
        <w:jc w:val="both"/>
        <w:rPr>
          <w:rFonts w:ascii="Times New Roman" w:hAnsi="Times New Roman" w:cs="Times New Roman"/>
          <w:sz w:val="22"/>
          <w:szCs w:val="22"/>
          <w:lang w:val="en-GB"/>
        </w:rPr>
      </w:pPr>
      <w:r w:rsidRPr="008542DC">
        <w:rPr>
          <w:rFonts w:ascii="Times New Roman" w:hAnsi="Times New Roman" w:cs="Times New Roman"/>
          <w:sz w:val="22"/>
          <w:szCs w:val="22"/>
          <w:lang w:val="en-GB"/>
        </w:rPr>
        <w:t xml:space="preserve">CSOs, including grant recipients, promoting recognition and protection of the human rights of minority groups and persons in vulnerable situations and increased access to justice for </w:t>
      </w:r>
      <w:proofErr w:type="spellStart"/>
      <w:r w:rsidRPr="008542DC">
        <w:rPr>
          <w:rFonts w:ascii="Times New Roman" w:hAnsi="Times New Roman" w:cs="Times New Roman"/>
          <w:sz w:val="22"/>
          <w:szCs w:val="22"/>
          <w:lang w:val="en-GB"/>
        </w:rPr>
        <w:t>PwDs</w:t>
      </w:r>
      <w:proofErr w:type="spellEnd"/>
      <w:r w:rsidRPr="008542DC">
        <w:rPr>
          <w:rFonts w:ascii="Times New Roman" w:hAnsi="Times New Roman" w:cs="Times New Roman"/>
          <w:sz w:val="22"/>
          <w:szCs w:val="22"/>
          <w:lang w:val="en-GB"/>
        </w:rPr>
        <w:t xml:space="preserve">, LGBTQI+ persons and national minorities. </w:t>
      </w:r>
    </w:p>
    <w:p w14:paraId="1C03C024" w14:textId="6D1E3EB6" w:rsidR="00B328D8" w:rsidRPr="008542DC" w:rsidRDefault="00B44B42" w:rsidP="00B328D8">
      <w:pPr>
        <w:pStyle w:val="BodyText"/>
        <w:numPr>
          <w:ilvl w:val="0"/>
          <w:numId w:val="27"/>
        </w:numPr>
        <w:spacing w:after="120"/>
        <w:jc w:val="both"/>
        <w:rPr>
          <w:rFonts w:ascii="Times New Roman" w:hAnsi="Times New Roman" w:cs="Times New Roman"/>
          <w:sz w:val="22"/>
          <w:szCs w:val="22"/>
          <w:lang w:val="en-GB"/>
        </w:rPr>
      </w:pPr>
      <w:r w:rsidRPr="008542DC">
        <w:rPr>
          <w:rFonts w:ascii="Times New Roman" w:hAnsi="Times New Roman" w:cs="Times New Roman"/>
          <w:sz w:val="22"/>
          <w:szCs w:val="22"/>
          <w:lang w:val="en-GB"/>
        </w:rPr>
        <w:t>GBA</w:t>
      </w:r>
      <w:r w:rsidR="00375808" w:rsidRPr="008542DC">
        <w:rPr>
          <w:rFonts w:ascii="Times New Roman" w:hAnsi="Times New Roman" w:cs="Times New Roman"/>
          <w:sz w:val="22"/>
          <w:szCs w:val="22"/>
          <w:lang w:val="en-GB"/>
        </w:rPr>
        <w:t xml:space="preserve"> and LAS</w:t>
      </w:r>
      <w:r w:rsidRPr="008542DC">
        <w:rPr>
          <w:rFonts w:ascii="Times New Roman" w:hAnsi="Times New Roman" w:cs="Times New Roman"/>
          <w:sz w:val="22"/>
          <w:szCs w:val="22"/>
          <w:lang w:val="en-GB"/>
        </w:rPr>
        <w:t xml:space="preserve"> leading to the strengthened capacity of the lawyers on human rights issues. </w:t>
      </w:r>
    </w:p>
    <w:p w14:paraId="09A38B85" w14:textId="4983E34F" w:rsidR="00A724B8" w:rsidRPr="008542DC" w:rsidRDefault="00B44B42" w:rsidP="00A724B8">
      <w:pPr>
        <w:pStyle w:val="BodyText"/>
        <w:numPr>
          <w:ilvl w:val="0"/>
          <w:numId w:val="27"/>
        </w:numPr>
        <w:spacing w:after="120"/>
        <w:jc w:val="both"/>
        <w:rPr>
          <w:rFonts w:ascii="Times New Roman" w:hAnsi="Times New Roman" w:cs="Times New Roman"/>
          <w:sz w:val="22"/>
          <w:szCs w:val="22"/>
          <w:lang w:val="en-GB"/>
        </w:rPr>
      </w:pPr>
      <w:r w:rsidRPr="008542DC">
        <w:rPr>
          <w:rFonts w:ascii="Times New Roman" w:hAnsi="Times New Roman" w:cs="Times New Roman"/>
          <w:sz w:val="22"/>
          <w:szCs w:val="22"/>
          <w:lang w:val="en-GB"/>
        </w:rPr>
        <w:t>MRDI and local authorities, leading to the strengthened capacity of municipalities to integrate human rights standards in local self-governance and introduce disability-oriented local budgeting</w:t>
      </w:r>
      <w:r w:rsidR="001B2579" w:rsidRPr="008542DC">
        <w:rPr>
          <w:rFonts w:ascii="Times New Roman" w:hAnsi="Times New Roman" w:cs="Times New Roman"/>
          <w:sz w:val="22"/>
          <w:szCs w:val="22"/>
          <w:lang w:val="en-GB"/>
        </w:rPr>
        <w:t>.</w:t>
      </w:r>
      <w:r w:rsidRPr="008542DC">
        <w:rPr>
          <w:rFonts w:ascii="Times New Roman" w:hAnsi="Times New Roman" w:cs="Times New Roman"/>
          <w:sz w:val="22"/>
          <w:szCs w:val="22"/>
          <w:lang w:val="en-GB"/>
        </w:rPr>
        <w:t xml:space="preserve"> </w:t>
      </w:r>
    </w:p>
    <w:p w14:paraId="28745D87" w14:textId="06C2B5B9" w:rsidR="00B328D8" w:rsidRPr="008542DC" w:rsidRDefault="00B44B42" w:rsidP="00B328D8">
      <w:pPr>
        <w:pStyle w:val="BodyText"/>
        <w:numPr>
          <w:ilvl w:val="0"/>
          <w:numId w:val="27"/>
        </w:numPr>
        <w:spacing w:after="120"/>
        <w:jc w:val="both"/>
        <w:rPr>
          <w:rFonts w:ascii="Times New Roman" w:hAnsi="Times New Roman" w:cs="Times New Roman"/>
          <w:sz w:val="22"/>
          <w:szCs w:val="22"/>
          <w:lang w:val="en-GB"/>
        </w:rPr>
      </w:pPr>
      <w:r w:rsidRPr="008542DC">
        <w:rPr>
          <w:rFonts w:ascii="Times New Roman" w:hAnsi="Times New Roman" w:cs="Times New Roman"/>
          <w:sz w:val="22"/>
          <w:szCs w:val="22"/>
          <w:lang w:val="en-GB"/>
        </w:rPr>
        <w:t xml:space="preserve">HEIs and </w:t>
      </w:r>
      <w:r w:rsidR="007E1856" w:rsidRPr="008542DC">
        <w:rPr>
          <w:rFonts w:ascii="Times New Roman" w:hAnsi="Times New Roman" w:cs="Times New Roman"/>
          <w:sz w:val="22"/>
          <w:szCs w:val="22"/>
          <w:lang w:val="en-GB"/>
        </w:rPr>
        <w:t xml:space="preserve">youth </w:t>
      </w:r>
      <w:r w:rsidRPr="008542DC">
        <w:rPr>
          <w:rFonts w:ascii="Times New Roman" w:hAnsi="Times New Roman" w:cs="Times New Roman"/>
          <w:sz w:val="22"/>
          <w:szCs w:val="22"/>
          <w:lang w:val="en-GB"/>
        </w:rPr>
        <w:t xml:space="preserve">contributing to the improvement of the human rights education quality. </w:t>
      </w:r>
    </w:p>
    <w:p w14:paraId="3DBDD2F1" w14:textId="7AFF3835" w:rsidR="00373852" w:rsidRPr="008542DC" w:rsidRDefault="00B44B42" w:rsidP="00E33215">
      <w:pPr>
        <w:pStyle w:val="ListParagraph"/>
        <w:numPr>
          <w:ilvl w:val="0"/>
          <w:numId w:val="13"/>
        </w:numPr>
        <w:spacing w:before="120" w:after="120"/>
        <w:ind w:left="360"/>
        <w:contextualSpacing w:val="0"/>
        <w:jc w:val="both"/>
        <w:rPr>
          <w:sz w:val="22"/>
          <w:szCs w:val="22"/>
          <w:lang w:val="en-GB"/>
        </w:rPr>
      </w:pPr>
      <w:r w:rsidRPr="008542DC">
        <w:rPr>
          <w:sz w:val="22"/>
          <w:szCs w:val="22"/>
          <w:lang w:val="en-GB"/>
        </w:rPr>
        <w:t xml:space="preserve">In 2023, the JP continued to prioritise </w:t>
      </w:r>
      <w:r w:rsidR="007B0028" w:rsidRPr="008542DC">
        <w:rPr>
          <w:sz w:val="22"/>
          <w:szCs w:val="22"/>
          <w:lang w:val="en-GB"/>
        </w:rPr>
        <w:t xml:space="preserve">mainstreaming a gender </w:t>
      </w:r>
      <w:r w:rsidR="001D5300" w:rsidRPr="008542DC">
        <w:rPr>
          <w:sz w:val="22"/>
          <w:szCs w:val="22"/>
          <w:lang w:val="en-GB"/>
        </w:rPr>
        <w:t xml:space="preserve">and social inclusion </w:t>
      </w:r>
      <w:r w:rsidR="007B0028" w:rsidRPr="008542DC">
        <w:rPr>
          <w:sz w:val="22"/>
          <w:szCs w:val="22"/>
          <w:lang w:val="en-GB"/>
        </w:rPr>
        <w:t>perspective</w:t>
      </w:r>
      <w:r w:rsidR="001D5300" w:rsidRPr="008542DC">
        <w:rPr>
          <w:sz w:val="22"/>
          <w:szCs w:val="22"/>
          <w:lang w:val="en-GB"/>
        </w:rPr>
        <w:t>s</w:t>
      </w:r>
      <w:r w:rsidR="007B0028" w:rsidRPr="008542DC">
        <w:rPr>
          <w:sz w:val="22"/>
          <w:szCs w:val="22"/>
          <w:lang w:val="en-GB"/>
        </w:rPr>
        <w:t xml:space="preserve"> </w:t>
      </w:r>
      <w:r w:rsidR="00655B21" w:rsidRPr="008542DC">
        <w:rPr>
          <w:sz w:val="22"/>
          <w:szCs w:val="22"/>
          <w:lang w:val="en-GB"/>
        </w:rPr>
        <w:t xml:space="preserve">in the project activities </w:t>
      </w:r>
      <w:r w:rsidR="007B0028" w:rsidRPr="008542DC">
        <w:rPr>
          <w:sz w:val="22"/>
          <w:szCs w:val="22"/>
          <w:lang w:val="en-GB"/>
        </w:rPr>
        <w:t xml:space="preserve">throughout the reporting period. </w:t>
      </w:r>
      <w:r w:rsidR="007807B8" w:rsidRPr="008542DC">
        <w:rPr>
          <w:sz w:val="22"/>
          <w:szCs w:val="22"/>
          <w:lang w:val="en-GB"/>
        </w:rPr>
        <w:t>Notably, a</w:t>
      </w:r>
      <w:r w:rsidRPr="008542DC">
        <w:rPr>
          <w:sz w:val="22"/>
          <w:szCs w:val="22"/>
          <w:lang w:val="en-GB"/>
        </w:rPr>
        <w:t xml:space="preserve"> significant milestone was the development of the first draft of a survey aimed at measuring the perceptions and attitudes of civil servants towards human rights and gender equality. Additionally, the JP provided support for the development of the study "Headscarf in the Daily Lives of </w:t>
      </w:r>
      <w:r w:rsidRPr="008542DC">
        <w:rPr>
          <w:sz w:val="22"/>
          <w:szCs w:val="22"/>
          <w:lang w:val="en-GB"/>
        </w:rPr>
        <w:lastRenderedPageBreak/>
        <w:t>Muslim Women," which delves into the challenges and perceptions experienced by Muslim women who wear headscarves in various settings, including the workplace, education, and social environments. Collaborating with the SMR, the JP organi</w:t>
      </w:r>
      <w:r w:rsidR="00925875" w:rsidRPr="008542DC">
        <w:rPr>
          <w:sz w:val="22"/>
          <w:szCs w:val="22"/>
          <w:lang w:val="en-GB"/>
        </w:rPr>
        <w:t>se</w:t>
      </w:r>
      <w:r w:rsidRPr="008542DC">
        <w:rPr>
          <w:sz w:val="22"/>
          <w:szCs w:val="22"/>
          <w:lang w:val="en-GB"/>
        </w:rPr>
        <w:t xml:space="preserve">d knowledge-building activities for </w:t>
      </w:r>
      <w:r w:rsidR="00EA1405" w:rsidRPr="008542DC">
        <w:rPr>
          <w:sz w:val="22"/>
          <w:szCs w:val="22"/>
          <w:lang w:val="en-GB"/>
        </w:rPr>
        <w:t xml:space="preserve">35 </w:t>
      </w:r>
      <w:r w:rsidRPr="008542DC">
        <w:rPr>
          <w:sz w:val="22"/>
          <w:szCs w:val="22"/>
          <w:lang w:val="en-GB"/>
        </w:rPr>
        <w:t>women in municipalities with dense ethnic populations</w:t>
      </w:r>
      <w:r w:rsidR="00C37C3A" w:rsidRPr="008542DC">
        <w:rPr>
          <w:sz w:val="22"/>
          <w:szCs w:val="22"/>
          <w:lang w:val="en-GB"/>
        </w:rPr>
        <w:t xml:space="preserve">, which focused on </w:t>
      </w:r>
      <w:r w:rsidRPr="008542DC">
        <w:rPr>
          <w:sz w:val="22"/>
          <w:szCs w:val="22"/>
          <w:lang w:val="en-GB"/>
        </w:rPr>
        <w:t>a range of topics</w:t>
      </w:r>
      <w:r w:rsidR="00C37C3A" w:rsidRPr="008542DC">
        <w:rPr>
          <w:sz w:val="22"/>
          <w:szCs w:val="22"/>
          <w:lang w:val="en-GB"/>
        </w:rPr>
        <w:t xml:space="preserve">, including </w:t>
      </w:r>
      <w:r w:rsidRPr="008542DC">
        <w:rPr>
          <w:sz w:val="22"/>
          <w:szCs w:val="22"/>
          <w:lang w:val="en-GB"/>
        </w:rPr>
        <w:t xml:space="preserve">gender equality. The Human Rights Talks series </w:t>
      </w:r>
      <w:r w:rsidR="00C37C3A" w:rsidRPr="008542DC">
        <w:rPr>
          <w:sz w:val="22"/>
          <w:szCs w:val="22"/>
          <w:lang w:val="en-GB"/>
        </w:rPr>
        <w:t>covered</w:t>
      </w:r>
      <w:r w:rsidRPr="008542DC">
        <w:rPr>
          <w:sz w:val="22"/>
          <w:szCs w:val="22"/>
          <w:lang w:val="en-GB"/>
        </w:rPr>
        <w:t xml:space="preserve"> a broad spectrum of human rights issues, </w:t>
      </w:r>
      <w:r w:rsidR="00A218CD" w:rsidRPr="008542DC">
        <w:rPr>
          <w:sz w:val="22"/>
          <w:szCs w:val="22"/>
          <w:lang w:val="en-GB"/>
        </w:rPr>
        <w:t xml:space="preserve">including gender equality. The concluding event was devoted to </w:t>
      </w:r>
      <w:r w:rsidRPr="008542DC">
        <w:rPr>
          <w:sz w:val="22"/>
          <w:szCs w:val="22"/>
          <w:lang w:val="en-GB"/>
        </w:rPr>
        <w:t>Georgian feminism and the ongoing struggle for women's rights.</w:t>
      </w:r>
      <w:r w:rsidR="00E61866" w:rsidRPr="008542DC">
        <w:rPr>
          <w:sz w:val="22"/>
          <w:szCs w:val="22"/>
          <w:lang w:val="en-GB"/>
        </w:rPr>
        <w:t xml:space="preserve"> </w:t>
      </w:r>
    </w:p>
    <w:p w14:paraId="36523F5E" w14:textId="71D87ED7" w:rsidR="00ED4613" w:rsidRPr="008542DC" w:rsidRDefault="00B44B42" w:rsidP="00E33215">
      <w:pPr>
        <w:pStyle w:val="ListParagraph"/>
        <w:numPr>
          <w:ilvl w:val="0"/>
          <w:numId w:val="13"/>
        </w:numPr>
        <w:spacing w:before="120" w:after="120"/>
        <w:ind w:left="360"/>
        <w:contextualSpacing w:val="0"/>
        <w:jc w:val="both"/>
        <w:rPr>
          <w:sz w:val="22"/>
          <w:szCs w:val="22"/>
          <w:lang w:val="en-GB"/>
        </w:rPr>
      </w:pPr>
      <w:r w:rsidRPr="008542DC">
        <w:rPr>
          <w:sz w:val="22"/>
          <w:szCs w:val="22"/>
          <w:lang w:val="en-GB"/>
        </w:rPr>
        <w:t>The JP created opportunities for leveraging expertise from the</w:t>
      </w:r>
      <w:bookmarkStart w:id="9" w:name="_Hlk128319243"/>
      <w:r w:rsidRPr="008542DC">
        <w:rPr>
          <w:sz w:val="22"/>
          <w:szCs w:val="22"/>
          <w:lang w:val="en-GB"/>
        </w:rPr>
        <w:t xml:space="preserve"> PUNOs</w:t>
      </w:r>
      <w:bookmarkEnd w:id="9"/>
      <w:r w:rsidRPr="008542DC">
        <w:rPr>
          <w:sz w:val="22"/>
          <w:szCs w:val="22"/>
          <w:lang w:val="en-GB"/>
        </w:rPr>
        <w:t xml:space="preserve"> </w:t>
      </w:r>
      <w:proofErr w:type="gramStart"/>
      <w:r w:rsidR="006F1C2E">
        <w:rPr>
          <w:sz w:val="22"/>
          <w:szCs w:val="22"/>
          <w:lang w:val="en-GB"/>
        </w:rPr>
        <w:t>with regard to</w:t>
      </w:r>
      <w:proofErr w:type="gramEnd"/>
      <w:r w:rsidR="006F1C2E" w:rsidRPr="008542DC">
        <w:rPr>
          <w:sz w:val="22"/>
          <w:szCs w:val="22"/>
          <w:lang w:val="en-GB"/>
        </w:rPr>
        <w:t xml:space="preserve"> </w:t>
      </w:r>
      <w:r w:rsidRPr="008542DC">
        <w:rPr>
          <w:sz w:val="22"/>
          <w:szCs w:val="22"/>
          <w:lang w:val="en-GB"/>
        </w:rPr>
        <w:t xml:space="preserve">several interventions: development of the NHRS AP, organising knowledge-building activities for CSOs and other counterparts, and awareness-raising activities for various target groups. </w:t>
      </w:r>
    </w:p>
    <w:p w14:paraId="5A9DD38F" w14:textId="77777777" w:rsidR="00ED4613" w:rsidRPr="008542DC" w:rsidRDefault="00B44B42" w:rsidP="00E33215">
      <w:pPr>
        <w:pStyle w:val="ListParagraph"/>
        <w:numPr>
          <w:ilvl w:val="0"/>
          <w:numId w:val="13"/>
        </w:numPr>
        <w:spacing w:before="120" w:after="120"/>
        <w:ind w:left="360"/>
        <w:contextualSpacing w:val="0"/>
        <w:jc w:val="both"/>
        <w:rPr>
          <w:sz w:val="22"/>
          <w:szCs w:val="22"/>
          <w:lang w:val="en-GB"/>
        </w:rPr>
      </w:pPr>
      <w:r w:rsidRPr="008542DC">
        <w:rPr>
          <w:sz w:val="22"/>
          <w:szCs w:val="22"/>
          <w:lang w:val="en-GB"/>
        </w:rPr>
        <w:t>In addition, the involvement of two different UN agencies in the Programme opened opportunities to address human rights challenges in various dimensions as each UN agency uses its expertise and comparative advantage to join forces to accomplish the overall objective of this Programme.</w:t>
      </w:r>
    </w:p>
    <w:p w14:paraId="73CA0ABC" w14:textId="77777777" w:rsidR="00A555C9" w:rsidRPr="008542DC" w:rsidRDefault="00B44B42" w:rsidP="00A555C9">
      <w:pPr>
        <w:pStyle w:val="ListParagraph"/>
        <w:numPr>
          <w:ilvl w:val="0"/>
          <w:numId w:val="13"/>
        </w:numPr>
        <w:spacing w:before="120" w:after="120"/>
        <w:ind w:left="360"/>
        <w:contextualSpacing w:val="0"/>
        <w:jc w:val="both"/>
        <w:rPr>
          <w:sz w:val="22"/>
          <w:szCs w:val="22"/>
          <w:lang w:val="en-GB"/>
        </w:rPr>
      </w:pPr>
      <w:r w:rsidRPr="008542DC">
        <w:rPr>
          <w:sz w:val="22"/>
          <w:szCs w:val="22"/>
          <w:lang w:val="en-GB"/>
        </w:rPr>
        <w:t xml:space="preserve">The team members of the JP also participate in the work of the UNCT Human Rights Working Group, which coordinates the human rights work amongst the UN agencies in Georgia. The critical human rights issues are discussed and coordinated within the Group, enabling the UN Agencies, including PUNOs, to address challenges through the “One UN” approach. </w:t>
      </w:r>
    </w:p>
    <w:p w14:paraId="59746A36" w14:textId="0C55CE7F" w:rsidR="00A555C9" w:rsidRPr="008542DC" w:rsidRDefault="00A555C9" w:rsidP="22F89A5A">
      <w:pPr>
        <w:spacing w:before="120" w:after="120"/>
        <w:jc w:val="both"/>
        <w:rPr>
          <w:sz w:val="22"/>
          <w:szCs w:val="22"/>
          <w:lang w:val="en-GB"/>
        </w:rPr>
        <w:sectPr w:rsidR="00A555C9" w:rsidRPr="008542DC" w:rsidSect="00312E4C">
          <w:footerReference w:type="default" r:id="rId18"/>
          <w:footerReference w:type="first" r:id="rId19"/>
          <w:pgSz w:w="12240" w:h="15840" w:code="1"/>
          <w:pgMar w:top="540" w:right="990" w:bottom="851" w:left="806" w:header="720" w:footer="418" w:gutter="0"/>
          <w:cols w:space="720"/>
          <w:docGrid w:linePitch="360"/>
        </w:sectPr>
      </w:pPr>
    </w:p>
    <w:tbl>
      <w:tblPr>
        <w:tblW w:w="14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710"/>
        <w:gridCol w:w="1440"/>
        <w:gridCol w:w="1345"/>
        <w:gridCol w:w="1350"/>
        <w:gridCol w:w="3780"/>
        <w:gridCol w:w="2286"/>
        <w:gridCol w:w="2119"/>
      </w:tblGrid>
      <w:tr w:rsidR="004A62C0" w:rsidRPr="009F7C83" w14:paraId="337DF347" w14:textId="77777777" w:rsidTr="001D45C2">
        <w:trPr>
          <w:trHeight w:val="300"/>
          <w:tblHeader/>
          <w:jc w:val="center"/>
        </w:trPr>
        <w:tc>
          <w:tcPr>
            <w:tcW w:w="540" w:type="dxa"/>
            <w:tcBorders>
              <w:bottom w:val="single" w:sz="4" w:space="0" w:color="auto"/>
            </w:tcBorders>
            <w:shd w:val="clear" w:color="auto" w:fill="BFBFBF" w:themeFill="background1" w:themeFillShade="BF"/>
          </w:tcPr>
          <w:p w14:paraId="57E8229C" w14:textId="1DBF2213" w:rsidR="00F81544" w:rsidRPr="009F7C83" w:rsidRDefault="00B44B42" w:rsidP="00162974">
            <w:pPr>
              <w:rPr>
                <w:color w:val="000000" w:themeColor="text1"/>
                <w:sz w:val="20"/>
                <w:szCs w:val="20"/>
                <w:lang w:val="en-GB"/>
              </w:rPr>
            </w:pPr>
            <w:r w:rsidRPr="009F7C83">
              <w:rPr>
                <w:noProof/>
                <w:color w:val="2B579A"/>
                <w:sz w:val="20"/>
                <w:szCs w:val="20"/>
                <w:shd w:val="clear" w:color="auto" w:fill="E6E6E6"/>
                <w:lang w:val="en-GB"/>
              </w:rPr>
              <w:lastRenderedPageBreak/>
              <mc:AlternateContent>
                <mc:Choice Requires="wps">
                  <w:drawing>
                    <wp:anchor distT="0" distB="0" distL="114300" distR="114300" simplePos="0" relativeHeight="251658240" behindDoc="0" locked="0" layoutInCell="1" allowOverlap="1" wp14:anchorId="309BE343" wp14:editId="6EE72148">
                      <wp:simplePos x="0" y="0"/>
                      <wp:positionH relativeFrom="column">
                        <wp:posOffset>-65523</wp:posOffset>
                      </wp:positionH>
                      <wp:positionV relativeFrom="paragraph">
                        <wp:posOffset>-643385</wp:posOffset>
                      </wp:positionV>
                      <wp:extent cx="9221671" cy="291465"/>
                      <wp:effectExtent l="0" t="0" r="17780" b="133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21671" cy="291465"/>
                              </a:xfrm>
                              <a:prstGeom prst="rect">
                                <a:avLst/>
                              </a:prstGeom>
                              <a:solidFill>
                                <a:srgbClr val="F2F2F2"/>
                              </a:solidFill>
                              <a:ln w="9525">
                                <a:solidFill>
                                  <a:srgbClr val="D8D8D8"/>
                                </a:solidFill>
                                <a:miter lim="800000"/>
                                <a:headEnd/>
                                <a:tailEnd/>
                              </a:ln>
                            </wps:spPr>
                            <wps:txbx>
                              <w:txbxContent>
                                <w:p w14:paraId="47597391" w14:textId="77777777" w:rsidR="00F66338" w:rsidRPr="001613F4" w:rsidRDefault="00B44B42" w:rsidP="00EF101E">
                                  <w:pPr>
                                    <w:jc w:val="center"/>
                                    <w:rPr>
                                      <w:b/>
                                    </w:rPr>
                                  </w:pPr>
                                  <w:r>
                                    <w:rPr>
                                      <w:b/>
                                    </w:rPr>
                                    <w:t>ii) Indicator Based Performance Assessment:</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w14:anchorId="309BE343" id="_x0000_t202" coordsize="21600,21600" o:spt="202" path="m,l,21600r21600,l21600,xe">
                      <v:stroke joinstyle="miter"/>
                      <v:path gradientshapeok="t" o:connecttype="rect"/>
                    </v:shapetype>
                    <v:shape id="Text Box 2" o:spid="_x0000_s1026" type="#_x0000_t202" style="position:absolute;margin-left:-5.15pt;margin-top:-50.65pt;width:726.1pt;height:22.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" fillcolor="#f2f2f2" strokecolor="#d8d8d8">
                      <v:textbox>
                        <w:txbxContent>
                          <w:p w14:paraId="47597391" w14:textId="77777777" w:rsidR="00F66338" w:rsidRPr="001613F4" w:rsidRDefault="00B44B42" w:rsidP="00EF101E">
                            <w:pPr>
                              <w:jc w:val="center"/>
                              <w:rPr>
                                <w:b/>
                              </w:rPr>
                            </w:pPr>
                            <w:r>
                              <w:rPr>
                                <w:b/>
                              </w:rPr>
                              <w:t>ii) Indicator Based Performance Assessment:</w:t>
                            </w:r>
                          </w:p>
                        </w:txbxContent>
                      </v:textbox>
                    </v:shape>
                  </w:pict>
                </mc:Fallback>
              </mc:AlternateContent>
            </w:r>
          </w:p>
        </w:tc>
        <w:tc>
          <w:tcPr>
            <w:tcW w:w="1710" w:type="dxa"/>
            <w:tcBorders>
              <w:bottom w:val="single" w:sz="4" w:space="0" w:color="auto"/>
            </w:tcBorders>
            <w:shd w:val="clear" w:color="auto" w:fill="BFBFBF" w:themeFill="background1" w:themeFillShade="BF"/>
          </w:tcPr>
          <w:p w14:paraId="7F84AE48" w14:textId="77777777" w:rsidR="00F81544" w:rsidRPr="009F7C83" w:rsidRDefault="00F81544" w:rsidP="00162974">
            <w:pPr>
              <w:rPr>
                <w:b/>
                <w:color w:val="000000" w:themeColor="text1"/>
                <w:sz w:val="20"/>
                <w:szCs w:val="20"/>
                <w:lang w:val="en-GB"/>
              </w:rPr>
            </w:pPr>
            <w:r w:rsidRPr="009F7C83">
              <w:rPr>
                <w:b/>
                <w:color w:val="000000" w:themeColor="text1"/>
                <w:sz w:val="20"/>
                <w:szCs w:val="20"/>
                <w:lang w:val="en-GB"/>
              </w:rPr>
              <w:t>Results chain</w:t>
            </w:r>
          </w:p>
        </w:tc>
        <w:tc>
          <w:tcPr>
            <w:tcW w:w="1440" w:type="dxa"/>
            <w:tcBorders>
              <w:bottom w:val="single" w:sz="4" w:space="0" w:color="auto"/>
            </w:tcBorders>
            <w:shd w:val="clear" w:color="auto" w:fill="BFBFBF" w:themeFill="background1" w:themeFillShade="BF"/>
          </w:tcPr>
          <w:p w14:paraId="201F0AC7" w14:textId="77777777" w:rsidR="00F81544" w:rsidRPr="009F7C83" w:rsidRDefault="00F81544" w:rsidP="00162974">
            <w:pPr>
              <w:rPr>
                <w:b/>
                <w:color w:val="000000" w:themeColor="text1"/>
                <w:sz w:val="20"/>
                <w:szCs w:val="20"/>
                <w:lang w:val="en-GB"/>
              </w:rPr>
            </w:pPr>
            <w:r w:rsidRPr="009F7C83">
              <w:rPr>
                <w:b/>
                <w:color w:val="000000" w:themeColor="text1"/>
                <w:sz w:val="20"/>
                <w:szCs w:val="20"/>
                <w:lang w:val="en-GB"/>
              </w:rPr>
              <w:t>Indicator</w:t>
            </w:r>
          </w:p>
        </w:tc>
        <w:tc>
          <w:tcPr>
            <w:tcW w:w="1345" w:type="dxa"/>
            <w:tcBorders>
              <w:bottom w:val="single" w:sz="4" w:space="0" w:color="auto"/>
            </w:tcBorders>
            <w:shd w:val="clear" w:color="auto" w:fill="BFBFBF" w:themeFill="background1" w:themeFillShade="BF"/>
          </w:tcPr>
          <w:p w14:paraId="61ED2944" w14:textId="77777777" w:rsidR="00F81544" w:rsidRPr="009F7C83" w:rsidRDefault="00F81544" w:rsidP="00162974">
            <w:pPr>
              <w:rPr>
                <w:b/>
                <w:color w:val="000000" w:themeColor="text1"/>
                <w:sz w:val="20"/>
                <w:szCs w:val="20"/>
                <w:lang w:val="en-GB"/>
              </w:rPr>
            </w:pPr>
            <w:r w:rsidRPr="009F7C83">
              <w:rPr>
                <w:b/>
                <w:color w:val="000000" w:themeColor="text1"/>
                <w:sz w:val="20"/>
                <w:szCs w:val="20"/>
                <w:lang w:val="en-GB"/>
              </w:rPr>
              <w:t xml:space="preserve">Baseline </w:t>
            </w:r>
          </w:p>
          <w:p w14:paraId="6254FFA6" w14:textId="77777777" w:rsidR="00F81544" w:rsidRPr="009F7C83" w:rsidRDefault="00F81544" w:rsidP="00162974">
            <w:pPr>
              <w:rPr>
                <w:b/>
                <w:color w:val="000000" w:themeColor="text1"/>
                <w:sz w:val="20"/>
                <w:szCs w:val="20"/>
                <w:lang w:val="en-GB"/>
              </w:rPr>
            </w:pPr>
            <w:r w:rsidRPr="009F7C83">
              <w:rPr>
                <w:b/>
                <w:color w:val="000000" w:themeColor="text1"/>
                <w:sz w:val="20"/>
                <w:szCs w:val="20"/>
                <w:lang w:val="en-GB"/>
              </w:rPr>
              <w:t>2020</w:t>
            </w:r>
          </w:p>
        </w:tc>
        <w:tc>
          <w:tcPr>
            <w:tcW w:w="1350" w:type="dxa"/>
            <w:tcBorders>
              <w:bottom w:val="single" w:sz="4" w:space="0" w:color="auto"/>
            </w:tcBorders>
            <w:shd w:val="clear" w:color="auto" w:fill="BFBFBF" w:themeFill="background1" w:themeFillShade="BF"/>
          </w:tcPr>
          <w:p w14:paraId="71E07D5C" w14:textId="77777777" w:rsidR="00F81544" w:rsidRPr="009F7C83" w:rsidRDefault="00F81544" w:rsidP="00162974">
            <w:pPr>
              <w:rPr>
                <w:b/>
                <w:color w:val="000000" w:themeColor="text1"/>
                <w:sz w:val="20"/>
                <w:szCs w:val="20"/>
                <w:lang w:val="en-GB"/>
              </w:rPr>
            </w:pPr>
            <w:r w:rsidRPr="009F7C83">
              <w:rPr>
                <w:b/>
                <w:color w:val="000000" w:themeColor="text1"/>
                <w:sz w:val="20"/>
                <w:szCs w:val="20"/>
                <w:lang w:val="en-GB"/>
              </w:rPr>
              <w:t>Target</w:t>
            </w:r>
          </w:p>
          <w:p w14:paraId="4C362E81" w14:textId="77777777" w:rsidR="00F81544" w:rsidRPr="009F7C83" w:rsidRDefault="00F81544" w:rsidP="00162974">
            <w:pPr>
              <w:rPr>
                <w:b/>
                <w:color w:val="000000" w:themeColor="text1"/>
                <w:sz w:val="20"/>
                <w:szCs w:val="20"/>
                <w:lang w:val="en-GB"/>
              </w:rPr>
            </w:pPr>
            <w:r w:rsidRPr="009F7C83">
              <w:rPr>
                <w:b/>
                <w:color w:val="000000" w:themeColor="text1"/>
                <w:sz w:val="20"/>
                <w:szCs w:val="20"/>
                <w:lang w:val="en-GB"/>
              </w:rPr>
              <w:t>2024</w:t>
            </w:r>
          </w:p>
        </w:tc>
        <w:tc>
          <w:tcPr>
            <w:tcW w:w="3780" w:type="dxa"/>
            <w:tcBorders>
              <w:bottom w:val="single" w:sz="4" w:space="0" w:color="auto"/>
            </w:tcBorders>
            <w:shd w:val="clear" w:color="auto" w:fill="BFBFBF" w:themeFill="background1" w:themeFillShade="BF"/>
          </w:tcPr>
          <w:p w14:paraId="55A2DCE9" w14:textId="77777777" w:rsidR="00F81544" w:rsidRPr="009F7C83" w:rsidRDefault="00F81544" w:rsidP="00162974">
            <w:pPr>
              <w:rPr>
                <w:b/>
                <w:color w:val="000000" w:themeColor="text1"/>
                <w:sz w:val="20"/>
                <w:szCs w:val="20"/>
                <w:lang w:val="en-GB"/>
              </w:rPr>
            </w:pPr>
            <w:r w:rsidRPr="009F7C83">
              <w:rPr>
                <w:b/>
                <w:color w:val="000000" w:themeColor="text1"/>
                <w:sz w:val="20"/>
                <w:szCs w:val="20"/>
                <w:lang w:val="en-GB"/>
              </w:rPr>
              <w:t>Current value</w:t>
            </w:r>
          </w:p>
          <w:p w14:paraId="6401AC83" w14:textId="77777777" w:rsidR="00F81544" w:rsidRPr="009F7C83" w:rsidRDefault="00F81544" w:rsidP="00162974">
            <w:pPr>
              <w:rPr>
                <w:b/>
                <w:color w:val="000000" w:themeColor="text1"/>
                <w:sz w:val="20"/>
                <w:szCs w:val="20"/>
                <w:lang w:val="en-GB"/>
              </w:rPr>
            </w:pPr>
          </w:p>
        </w:tc>
        <w:tc>
          <w:tcPr>
            <w:tcW w:w="2286" w:type="dxa"/>
            <w:tcBorders>
              <w:bottom w:val="single" w:sz="4" w:space="0" w:color="auto"/>
            </w:tcBorders>
            <w:shd w:val="clear" w:color="auto" w:fill="BFBFBF" w:themeFill="background1" w:themeFillShade="BF"/>
          </w:tcPr>
          <w:p w14:paraId="2F43FD93" w14:textId="77777777" w:rsidR="00F81544" w:rsidRPr="009F7C83" w:rsidRDefault="00F81544" w:rsidP="00162974">
            <w:pPr>
              <w:rPr>
                <w:b/>
                <w:color w:val="000000" w:themeColor="text1"/>
                <w:sz w:val="20"/>
                <w:szCs w:val="20"/>
                <w:lang w:val="en-GB"/>
              </w:rPr>
            </w:pPr>
            <w:r w:rsidRPr="009F7C83">
              <w:rPr>
                <w:b/>
                <w:color w:val="000000" w:themeColor="text1"/>
                <w:sz w:val="20"/>
                <w:szCs w:val="20"/>
                <w:lang w:val="en-GB"/>
              </w:rPr>
              <w:t>Source and mean of verification</w:t>
            </w:r>
          </w:p>
        </w:tc>
        <w:tc>
          <w:tcPr>
            <w:tcW w:w="2119" w:type="dxa"/>
            <w:tcBorders>
              <w:bottom w:val="single" w:sz="4" w:space="0" w:color="auto"/>
            </w:tcBorders>
            <w:shd w:val="clear" w:color="auto" w:fill="BFBFBF" w:themeFill="background1" w:themeFillShade="BF"/>
          </w:tcPr>
          <w:p w14:paraId="5E63BE07" w14:textId="77777777" w:rsidR="00F81544" w:rsidRPr="009F7C83" w:rsidRDefault="00F81544" w:rsidP="00162974">
            <w:pPr>
              <w:rPr>
                <w:b/>
                <w:color w:val="000000" w:themeColor="text1"/>
                <w:sz w:val="20"/>
                <w:szCs w:val="20"/>
                <w:lang w:val="en-GB"/>
              </w:rPr>
            </w:pPr>
            <w:r w:rsidRPr="009F7C83">
              <w:rPr>
                <w:b/>
                <w:color w:val="000000" w:themeColor="text1"/>
                <w:sz w:val="20"/>
                <w:szCs w:val="20"/>
                <w:lang w:val="en-GB"/>
              </w:rPr>
              <w:t>Assumptions</w:t>
            </w:r>
          </w:p>
        </w:tc>
      </w:tr>
      <w:tr w:rsidR="00F81544" w:rsidRPr="009F7C83" w14:paraId="7F735C43" w14:textId="77777777" w:rsidTr="005D2DBD">
        <w:trPr>
          <w:trHeight w:val="688"/>
          <w:tblHeader/>
          <w:jc w:val="center"/>
        </w:trPr>
        <w:tc>
          <w:tcPr>
            <w:tcW w:w="540" w:type="dxa"/>
            <w:vMerge w:val="restart"/>
            <w:textDirection w:val="btLr"/>
          </w:tcPr>
          <w:p w14:paraId="01EAB161" w14:textId="655B8C49" w:rsidR="00F81544" w:rsidRPr="009F7C83" w:rsidRDefault="00F81544" w:rsidP="00B51B4C">
            <w:pPr>
              <w:tabs>
                <w:tab w:val="left" w:pos="0"/>
                <w:tab w:val="left" w:pos="132"/>
              </w:tabs>
              <w:ind w:left="113" w:right="113"/>
              <w:jc w:val="center"/>
              <w:rPr>
                <w:b/>
                <w:color w:val="000000" w:themeColor="text1"/>
                <w:sz w:val="20"/>
                <w:szCs w:val="20"/>
                <w:lang w:val="en-GB"/>
              </w:rPr>
            </w:pPr>
            <w:r w:rsidRPr="009F7C83">
              <w:rPr>
                <w:b/>
                <w:color w:val="000000" w:themeColor="text1"/>
                <w:sz w:val="20"/>
                <w:szCs w:val="20"/>
                <w:lang w:val="en-GB"/>
              </w:rPr>
              <w:t>Impact (Overall objective)</w:t>
            </w:r>
          </w:p>
        </w:tc>
        <w:tc>
          <w:tcPr>
            <w:tcW w:w="1710" w:type="dxa"/>
            <w:vMerge w:val="restart"/>
          </w:tcPr>
          <w:p w14:paraId="23A38DC3" w14:textId="77777777" w:rsidR="00F81544" w:rsidRPr="009F7C83" w:rsidRDefault="00F81544" w:rsidP="00162974">
            <w:pPr>
              <w:autoSpaceDE w:val="0"/>
              <w:autoSpaceDN w:val="0"/>
              <w:adjustRightInd w:val="0"/>
              <w:rPr>
                <w:color w:val="000000" w:themeColor="text1"/>
                <w:sz w:val="20"/>
                <w:szCs w:val="20"/>
                <w:lang w:val="en-GB"/>
              </w:rPr>
            </w:pPr>
          </w:p>
          <w:p w14:paraId="54823C2C" w14:textId="77777777" w:rsidR="00F81544" w:rsidRPr="009F7C83" w:rsidRDefault="00F81544" w:rsidP="00162974">
            <w:pPr>
              <w:rPr>
                <w:b/>
                <w:bCs/>
                <w:color w:val="000000" w:themeColor="text1"/>
                <w:sz w:val="20"/>
                <w:szCs w:val="20"/>
                <w:lang w:val="en-GB"/>
              </w:rPr>
            </w:pPr>
            <w:r w:rsidRPr="009F7C83">
              <w:rPr>
                <w:b/>
                <w:bCs/>
                <w:color w:val="000000" w:themeColor="text1"/>
                <w:sz w:val="20"/>
                <w:szCs w:val="20"/>
                <w:lang w:val="en-GB"/>
              </w:rPr>
              <w:t xml:space="preserve">Citizens of Georgia, and primarily those in vulnerable situations, enjoy better protection of their human </w:t>
            </w:r>
            <w:proofErr w:type="gramStart"/>
            <w:r w:rsidRPr="009F7C83">
              <w:rPr>
                <w:b/>
                <w:bCs/>
                <w:color w:val="000000" w:themeColor="text1"/>
                <w:sz w:val="20"/>
                <w:szCs w:val="20"/>
                <w:lang w:val="en-GB"/>
              </w:rPr>
              <w:t>rights</w:t>
            </w:r>
            <w:proofErr w:type="gramEnd"/>
          </w:p>
          <w:p w14:paraId="234B35A9" w14:textId="77777777" w:rsidR="00F81544" w:rsidRPr="009F7C83" w:rsidRDefault="00F81544" w:rsidP="00162974">
            <w:pPr>
              <w:autoSpaceDE w:val="0"/>
              <w:autoSpaceDN w:val="0"/>
              <w:adjustRightInd w:val="0"/>
              <w:rPr>
                <w:color w:val="000000" w:themeColor="text1"/>
                <w:sz w:val="20"/>
                <w:szCs w:val="20"/>
                <w:lang w:val="en-GB"/>
              </w:rPr>
            </w:pPr>
          </w:p>
        </w:tc>
        <w:tc>
          <w:tcPr>
            <w:tcW w:w="1440" w:type="dxa"/>
          </w:tcPr>
          <w:p w14:paraId="1756476C"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1/ Ratings in human rights index</w:t>
            </w:r>
          </w:p>
        </w:tc>
        <w:tc>
          <w:tcPr>
            <w:tcW w:w="1345" w:type="dxa"/>
          </w:tcPr>
          <w:p w14:paraId="63FEC875"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 xml:space="preserve">World Justice Project </w:t>
            </w:r>
          </w:p>
          <w:p w14:paraId="405D229F"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 xml:space="preserve">Rule of Law Index 2020 – 0.61 points; </w:t>
            </w:r>
            <w:r w:rsidRPr="009F7C83">
              <w:rPr>
                <w:color w:val="000000" w:themeColor="text1"/>
                <w:sz w:val="20"/>
                <w:szCs w:val="20"/>
                <w:lang w:val="en-GB"/>
              </w:rPr>
              <w:br/>
              <w:t>Freedom in the World Report – 61 points</w:t>
            </w:r>
          </w:p>
        </w:tc>
        <w:tc>
          <w:tcPr>
            <w:tcW w:w="1350" w:type="dxa"/>
          </w:tcPr>
          <w:p w14:paraId="5005F9BD"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Increase to &lt;</w:t>
            </w:r>
            <w:proofErr w:type="gramStart"/>
            <w:r w:rsidRPr="009F7C83">
              <w:rPr>
                <w:color w:val="000000" w:themeColor="text1"/>
                <w:sz w:val="20"/>
                <w:szCs w:val="20"/>
                <w:lang w:val="en-GB"/>
              </w:rPr>
              <w:t>0.64</w:t>
            </w:r>
            <w:proofErr w:type="gramEnd"/>
            <w:r w:rsidRPr="009F7C83">
              <w:rPr>
                <w:color w:val="000000" w:themeColor="text1"/>
                <w:sz w:val="20"/>
                <w:szCs w:val="20"/>
                <w:lang w:val="en-GB"/>
              </w:rPr>
              <w:t xml:space="preserve"> </w:t>
            </w:r>
          </w:p>
          <w:p w14:paraId="104AA88C"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 xml:space="preserve">Increase to &lt;2 </w:t>
            </w:r>
          </w:p>
        </w:tc>
        <w:tc>
          <w:tcPr>
            <w:tcW w:w="3780" w:type="dxa"/>
          </w:tcPr>
          <w:p w14:paraId="1B30B105" w14:textId="77777777" w:rsidR="00F81544" w:rsidRPr="009F7C83" w:rsidRDefault="00F81544" w:rsidP="00162974">
            <w:pPr>
              <w:autoSpaceDE w:val="0"/>
              <w:autoSpaceDN w:val="0"/>
              <w:adjustRightInd w:val="0"/>
              <w:spacing w:after="80"/>
              <w:jc w:val="center"/>
              <w:rPr>
                <w:color w:val="FF0000"/>
                <w:sz w:val="20"/>
                <w:szCs w:val="20"/>
                <w:lang w:val="en-GB"/>
              </w:rPr>
            </w:pPr>
            <w:r w:rsidRPr="009F7C83">
              <w:rPr>
                <w:color w:val="000000" w:themeColor="text1"/>
                <w:sz w:val="20"/>
                <w:szCs w:val="20"/>
                <w:lang w:val="en-GB"/>
              </w:rPr>
              <w:t> </w:t>
            </w:r>
            <w:r w:rsidRPr="009F7C83">
              <w:rPr>
                <w:color w:val="FF0000"/>
                <w:sz w:val="20"/>
                <w:szCs w:val="20"/>
                <w:lang w:val="en-GB"/>
              </w:rPr>
              <w:t>Rule of Law Index 2023 - 0.60 points (maintained the same point as in 2022)</w:t>
            </w:r>
          </w:p>
          <w:p w14:paraId="3603BC19" w14:textId="77777777" w:rsidR="00F81544" w:rsidRPr="009F7C83" w:rsidRDefault="00F81544" w:rsidP="00162974">
            <w:pPr>
              <w:autoSpaceDE w:val="0"/>
              <w:autoSpaceDN w:val="0"/>
              <w:adjustRightInd w:val="0"/>
              <w:spacing w:after="80"/>
              <w:jc w:val="center"/>
              <w:rPr>
                <w:color w:val="000000" w:themeColor="text1"/>
                <w:sz w:val="20"/>
                <w:szCs w:val="20"/>
                <w:lang w:val="en-GB"/>
              </w:rPr>
            </w:pPr>
            <w:r w:rsidRPr="009F7C83">
              <w:rPr>
                <w:color w:val="FF0000"/>
                <w:sz w:val="20"/>
                <w:szCs w:val="20"/>
                <w:lang w:val="en-GB"/>
              </w:rPr>
              <w:t>Freedom in the World Report – 58 points (maintained the same points as in 2022)</w:t>
            </w:r>
          </w:p>
        </w:tc>
        <w:tc>
          <w:tcPr>
            <w:tcW w:w="2286" w:type="dxa"/>
          </w:tcPr>
          <w:p w14:paraId="4853D629"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 xml:space="preserve">WJP Rule of Law Index Freedom in the World report      </w:t>
            </w:r>
          </w:p>
        </w:tc>
        <w:tc>
          <w:tcPr>
            <w:tcW w:w="2119" w:type="dxa"/>
            <w:vMerge w:val="restart"/>
            <w:shd w:val="clear" w:color="auto" w:fill="D9D9D9" w:themeFill="background1" w:themeFillShade="D9"/>
          </w:tcPr>
          <w:p w14:paraId="534BBCE2" w14:textId="77777777" w:rsidR="00F81544" w:rsidRPr="009F7C83" w:rsidRDefault="00F81544" w:rsidP="00162974">
            <w:pPr>
              <w:ind w:left="34"/>
              <w:rPr>
                <w:color w:val="000000" w:themeColor="text1"/>
                <w:sz w:val="20"/>
                <w:szCs w:val="20"/>
                <w:lang w:val="en-GB"/>
              </w:rPr>
            </w:pPr>
          </w:p>
          <w:p w14:paraId="1B9A09B6" w14:textId="77777777" w:rsidR="00F81544" w:rsidRPr="009F7C83" w:rsidRDefault="00F81544" w:rsidP="00162974">
            <w:pPr>
              <w:rPr>
                <w:color w:val="000000" w:themeColor="text1"/>
                <w:sz w:val="20"/>
                <w:szCs w:val="20"/>
                <w:lang w:val="en-GB"/>
              </w:rPr>
            </w:pPr>
            <w:r w:rsidRPr="009F7C83">
              <w:rPr>
                <w:color w:val="000000" w:themeColor="text1"/>
                <w:sz w:val="20"/>
                <w:szCs w:val="20"/>
                <w:lang w:val="en-GB"/>
              </w:rPr>
              <w:t>Not applicable</w:t>
            </w:r>
          </w:p>
        </w:tc>
      </w:tr>
      <w:tr w:rsidR="00F81544" w:rsidRPr="009F7C83" w14:paraId="5F35CB00" w14:textId="77777777" w:rsidTr="005D2DBD">
        <w:trPr>
          <w:trHeight w:val="236"/>
          <w:tblHeader/>
          <w:jc w:val="center"/>
        </w:trPr>
        <w:tc>
          <w:tcPr>
            <w:tcW w:w="540" w:type="dxa"/>
            <w:vMerge/>
            <w:textDirection w:val="btLr"/>
          </w:tcPr>
          <w:p w14:paraId="07A76BAE" w14:textId="77777777" w:rsidR="00F81544" w:rsidRPr="009F7C83" w:rsidRDefault="00F81544" w:rsidP="00162974">
            <w:pPr>
              <w:tabs>
                <w:tab w:val="left" w:pos="0"/>
                <w:tab w:val="left" w:pos="132"/>
              </w:tabs>
              <w:ind w:left="113" w:right="113"/>
              <w:rPr>
                <w:b/>
                <w:color w:val="000000" w:themeColor="text1"/>
                <w:sz w:val="20"/>
                <w:szCs w:val="20"/>
                <w:lang w:val="en-GB"/>
              </w:rPr>
            </w:pPr>
          </w:p>
        </w:tc>
        <w:tc>
          <w:tcPr>
            <w:tcW w:w="1710" w:type="dxa"/>
            <w:vMerge/>
          </w:tcPr>
          <w:p w14:paraId="3CDAB712" w14:textId="77777777" w:rsidR="00F81544" w:rsidRPr="009F7C83" w:rsidRDefault="00F81544" w:rsidP="00162974">
            <w:pPr>
              <w:rPr>
                <w:b/>
                <w:bCs/>
                <w:color w:val="000000" w:themeColor="text1"/>
                <w:sz w:val="20"/>
                <w:szCs w:val="20"/>
                <w:lang w:val="en-GB"/>
              </w:rPr>
            </w:pPr>
          </w:p>
        </w:tc>
        <w:tc>
          <w:tcPr>
            <w:tcW w:w="1440" w:type="dxa"/>
          </w:tcPr>
          <w:p w14:paraId="2DAE049B" w14:textId="77777777" w:rsidR="00F81544" w:rsidRPr="009F7C83" w:rsidRDefault="00F81544" w:rsidP="00162974">
            <w:pPr>
              <w:rPr>
                <w:bCs/>
                <w:color w:val="000000" w:themeColor="text1"/>
                <w:sz w:val="20"/>
                <w:szCs w:val="20"/>
                <w:lang w:val="en-GB"/>
              </w:rPr>
            </w:pPr>
            <w:r w:rsidRPr="009F7C83">
              <w:rPr>
                <w:bCs/>
                <w:color w:val="000000" w:themeColor="text1"/>
                <w:sz w:val="20"/>
                <w:szCs w:val="20"/>
                <w:lang w:val="en-GB"/>
              </w:rPr>
              <w:t>2/ Level of public trust towards state institutions</w:t>
            </w:r>
          </w:p>
        </w:tc>
        <w:tc>
          <w:tcPr>
            <w:tcW w:w="1345" w:type="dxa"/>
          </w:tcPr>
          <w:p w14:paraId="07F38AB3"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Trust in Patrol police – 64%, PDO – 57%, MIA – 42%, common courts – 35%, PDPI   -26%</w:t>
            </w:r>
          </w:p>
        </w:tc>
        <w:tc>
          <w:tcPr>
            <w:tcW w:w="1350" w:type="dxa"/>
          </w:tcPr>
          <w:p w14:paraId="251CA715"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Increase at least 5% (each component)</w:t>
            </w:r>
          </w:p>
        </w:tc>
        <w:tc>
          <w:tcPr>
            <w:tcW w:w="3780" w:type="dxa"/>
          </w:tcPr>
          <w:p w14:paraId="574290FE" w14:textId="2E9F3EEA" w:rsidR="00F81544" w:rsidRPr="001116E4" w:rsidRDefault="00095FD2" w:rsidP="005D2DBD">
            <w:pPr>
              <w:jc w:val="center"/>
              <w:rPr>
                <w:color w:val="FF0000"/>
                <w:sz w:val="20"/>
                <w:szCs w:val="20"/>
                <w:lang w:val="en-GB"/>
              </w:rPr>
            </w:pPr>
            <w:r w:rsidRPr="009F7C83">
              <w:rPr>
                <w:color w:val="FF0000"/>
                <w:sz w:val="20"/>
                <w:szCs w:val="20"/>
              </w:rPr>
              <w:t>In agreement with the EU, it was decided not to proceed with the human rights survey that was outlined in the project document as a source for assessing public trust in state institutions, including the PDPS and the PDO. As a result, alternative human rights surveys conducted by different institutions were analyzed to measure the progress against this indicator.</w:t>
            </w:r>
            <w:r w:rsidR="00F81544" w:rsidRPr="009F7C83">
              <w:rPr>
                <w:color w:val="FF0000"/>
                <w:sz w:val="20"/>
                <w:szCs w:val="20"/>
                <w:lang w:val="en-GB"/>
              </w:rPr>
              <w:t xml:space="preserve">According to the NDI’s survey </w:t>
            </w:r>
            <w:r w:rsidR="009B39D0" w:rsidRPr="009F7C83">
              <w:rPr>
                <w:color w:val="FF0000"/>
                <w:sz w:val="20"/>
                <w:szCs w:val="20"/>
                <w:lang w:val="en-GB"/>
              </w:rPr>
              <w:t>(</w:t>
            </w:r>
            <w:hyperlink r:id="rId20" w:history="1">
              <w:r w:rsidR="00F81544" w:rsidRPr="009F7C83">
                <w:rPr>
                  <w:color w:val="FF0000"/>
                  <w:sz w:val="20"/>
                  <w:szCs w:val="20"/>
                  <w:lang w:val="en-GB"/>
                </w:rPr>
                <w:t>Taking Georgians’ Pulse</w:t>
              </w:r>
            </w:hyperlink>
            <w:r w:rsidR="009B39D0" w:rsidRPr="009F7C83">
              <w:rPr>
                <w:color w:val="FF0000"/>
                <w:sz w:val="20"/>
                <w:szCs w:val="20"/>
                <w:lang w:val="en-GB"/>
              </w:rPr>
              <w:t xml:space="preserve">, </w:t>
            </w:r>
            <w:r w:rsidR="00F81544" w:rsidRPr="009F7C83">
              <w:rPr>
                <w:color w:val="FF0000"/>
                <w:sz w:val="20"/>
                <w:szCs w:val="20"/>
                <w:lang w:val="en-GB"/>
              </w:rPr>
              <w:t>2023</w:t>
            </w:r>
            <w:r w:rsidR="009B39D0" w:rsidRPr="009F7C83">
              <w:rPr>
                <w:color w:val="FF0000"/>
                <w:sz w:val="20"/>
                <w:szCs w:val="20"/>
                <w:lang w:val="en-GB"/>
              </w:rPr>
              <w:t>)</w:t>
            </w:r>
            <w:r w:rsidR="00F81544" w:rsidRPr="009F7C83">
              <w:rPr>
                <w:color w:val="FF0000"/>
                <w:sz w:val="20"/>
                <w:szCs w:val="20"/>
                <w:lang w:val="en-GB"/>
              </w:rPr>
              <w:t xml:space="preserve"> 33% of surveyed individuals believe that situation has improved in regard to human rights (considerable increase compared to 22% in 2022). According to the IRI’s </w:t>
            </w:r>
            <w:r w:rsidR="00966BE4" w:rsidRPr="009F7C83">
              <w:rPr>
                <w:color w:val="FF0000"/>
                <w:sz w:val="20"/>
                <w:szCs w:val="20"/>
                <w:lang w:val="en-GB"/>
              </w:rPr>
              <w:t xml:space="preserve">public opinion survey </w:t>
            </w:r>
            <w:r w:rsidR="009D53D5" w:rsidRPr="009F7C83">
              <w:rPr>
                <w:color w:val="FF0000"/>
                <w:sz w:val="20"/>
                <w:szCs w:val="20"/>
                <w:lang w:val="en-GB"/>
              </w:rPr>
              <w:t>among the</w:t>
            </w:r>
            <w:r w:rsidR="00966BE4" w:rsidRPr="009F7C83">
              <w:rPr>
                <w:color w:val="FF0000"/>
                <w:sz w:val="20"/>
                <w:szCs w:val="20"/>
                <w:lang w:val="en-GB"/>
              </w:rPr>
              <w:t xml:space="preserve"> </w:t>
            </w:r>
            <w:r w:rsidR="000C2DA2" w:rsidRPr="009F7C83">
              <w:rPr>
                <w:color w:val="FF0000"/>
                <w:sz w:val="20"/>
                <w:szCs w:val="20"/>
                <w:lang w:val="en-GB"/>
              </w:rPr>
              <w:t>Georgian population of 2023,</w:t>
            </w:r>
            <w:r w:rsidR="00F81544" w:rsidRPr="009F7C83">
              <w:rPr>
                <w:color w:val="FF0000"/>
                <w:sz w:val="20"/>
                <w:szCs w:val="20"/>
                <w:lang w:val="en-GB"/>
              </w:rPr>
              <w:t xml:space="preserve"> compared to 2022, a higher percentage of individuals (67% compared to 63%) feel positive about police.</w:t>
            </w:r>
            <w:r w:rsidR="000F6CE5" w:rsidRPr="009F7C83">
              <w:rPr>
                <w:color w:val="FF0000"/>
                <w:sz w:val="20"/>
                <w:szCs w:val="20"/>
                <w:lang w:val="en-GB"/>
              </w:rPr>
              <w:t xml:space="preserve"> Available surveys do not provide information on citizens’ trust towards PDPS and PDO.</w:t>
            </w:r>
          </w:p>
        </w:tc>
        <w:tc>
          <w:tcPr>
            <w:tcW w:w="2286" w:type="dxa"/>
          </w:tcPr>
          <w:p w14:paraId="2FC13B3D"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Human Rights Perception Surveys</w:t>
            </w:r>
          </w:p>
        </w:tc>
        <w:tc>
          <w:tcPr>
            <w:tcW w:w="2119" w:type="dxa"/>
            <w:vMerge/>
          </w:tcPr>
          <w:p w14:paraId="230A5A45" w14:textId="77777777" w:rsidR="00F81544" w:rsidRPr="009F7C83" w:rsidRDefault="00F81544" w:rsidP="00162974">
            <w:pPr>
              <w:ind w:left="34"/>
              <w:rPr>
                <w:color w:val="000000" w:themeColor="text1"/>
                <w:sz w:val="20"/>
                <w:szCs w:val="20"/>
                <w:lang w:val="en-GB"/>
              </w:rPr>
            </w:pPr>
          </w:p>
        </w:tc>
      </w:tr>
      <w:tr w:rsidR="00B51B4C" w:rsidRPr="009F7C83" w14:paraId="6E66F169" w14:textId="77777777" w:rsidTr="005D2DBD">
        <w:trPr>
          <w:trHeight w:hRule="exact" w:val="3065"/>
          <w:tblHeader/>
          <w:jc w:val="center"/>
        </w:trPr>
        <w:tc>
          <w:tcPr>
            <w:tcW w:w="540" w:type="dxa"/>
            <w:vMerge w:val="restart"/>
            <w:shd w:val="clear" w:color="auto" w:fill="D9E2F3" w:themeFill="accent1" w:themeFillTint="33"/>
            <w:textDirection w:val="btLr"/>
          </w:tcPr>
          <w:p w14:paraId="2DB9B936" w14:textId="77777777" w:rsidR="00B51B4C" w:rsidRPr="009F7C83" w:rsidRDefault="00B51B4C" w:rsidP="00162974">
            <w:pPr>
              <w:jc w:val="center"/>
              <w:rPr>
                <w:b/>
                <w:bCs/>
                <w:color w:val="000000" w:themeColor="text1"/>
                <w:sz w:val="20"/>
                <w:szCs w:val="20"/>
                <w:lang w:val="en-GB"/>
              </w:rPr>
            </w:pPr>
            <w:r w:rsidRPr="009F7C83">
              <w:rPr>
                <w:b/>
                <w:bCs/>
                <w:color w:val="000000" w:themeColor="text1"/>
                <w:sz w:val="20"/>
                <w:szCs w:val="20"/>
                <w:lang w:val="en-GB"/>
              </w:rPr>
              <w:lastRenderedPageBreak/>
              <w:t>Outcome (s) (Specific objective(s))</w:t>
            </w:r>
          </w:p>
        </w:tc>
        <w:tc>
          <w:tcPr>
            <w:tcW w:w="1710" w:type="dxa"/>
            <w:shd w:val="clear" w:color="auto" w:fill="D9E2F3" w:themeFill="accent1" w:themeFillTint="33"/>
          </w:tcPr>
          <w:p w14:paraId="490309E9" w14:textId="77777777" w:rsidR="00B51B4C" w:rsidRPr="009F7C83" w:rsidRDefault="00B51B4C" w:rsidP="00162974">
            <w:pPr>
              <w:rPr>
                <w:b/>
                <w:bCs/>
                <w:color w:val="000000" w:themeColor="text1"/>
                <w:sz w:val="20"/>
                <w:szCs w:val="20"/>
                <w:lang w:val="en-GB"/>
              </w:rPr>
            </w:pPr>
            <w:r w:rsidRPr="009F7C83">
              <w:rPr>
                <w:b/>
                <w:bCs/>
                <w:color w:val="000000" w:themeColor="text1"/>
                <w:sz w:val="20"/>
                <w:szCs w:val="20"/>
                <w:lang w:val="en-GB"/>
              </w:rPr>
              <w:t xml:space="preserve">SO1. Relevant public bodies (duty-bearers) develop, </w:t>
            </w:r>
            <w:proofErr w:type="gramStart"/>
            <w:r w:rsidRPr="009F7C83">
              <w:rPr>
                <w:b/>
                <w:bCs/>
                <w:color w:val="000000" w:themeColor="text1"/>
                <w:sz w:val="20"/>
                <w:szCs w:val="20"/>
                <w:lang w:val="en-GB"/>
              </w:rPr>
              <w:t>implement</w:t>
            </w:r>
            <w:proofErr w:type="gramEnd"/>
            <w:r w:rsidRPr="009F7C83">
              <w:rPr>
                <w:b/>
                <w:bCs/>
                <w:color w:val="000000" w:themeColor="text1"/>
                <w:sz w:val="20"/>
                <w:szCs w:val="20"/>
                <w:lang w:val="en-GB"/>
              </w:rPr>
              <w:t xml:space="preserve"> and monitor national human rights policy and related frameworks</w:t>
            </w:r>
            <w:r w:rsidRPr="009F7C83" w:rsidDel="00647487">
              <w:rPr>
                <w:b/>
                <w:bCs/>
                <w:color w:val="000000" w:themeColor="text1"/>
                <w:sz w:val="20"/>
                <w:szCs w:val="20"/>
                <w:lang w:val="en-GB"/>
              </w:rPr>
              <w:t xml:space="preserve"> </w:t>
            </w:r>
            <w:r w:rsidRPr="009F7C83">
              <w:rPr>
                <w:b/>
                <w:bCs/>
                <w:color w:val="000000" w:themeColor="text1"/>
                <w:sz w:val="20"/>
                <w:szCs w:val="20"/>
                <w:lang w:val="en-GB"/>
              </w:rPr>
              <w:t>(UNDP, OHCHR)</w:t>
            </w:r>
          </w:p>
        </w:tc>
        <w:tc>
          <w:tcPr>
            <w:tcW w:w="1440" w:type="dxa"/>
            <w:shd w:val="clear" w:color="auto" w:fill="D9E2F3" w:themeFill="accent1" w:themeFillTint="33"/>
          </w:tcPr>
          <w:p w14:paraId="149FF974" w14:textId="77777777" w:rsidR="00B51B4C" w:rsidRPr="009F7C83" w:rsidRDefault="00B51B4C" w:rsidP="00162974">
            <w:pPr>
              <w:rPr>
                <w:color w:val="000000" w:themeColor="text1"/>
                <w:sz w:val="20"/>
                <w:szCs w:val="20"/>
                <w:lang w:val="en-GB"/>
              </w:rPr>
            </w:pPr>
            <w:r w:rsidRPr="009F7C83">
              <w:rPr>
                <w:color w:val="000000" w:themeColor="text1"/>
                <w:sz w:val="20"/>
                <w:szCs w:val="20"/>
                <w:lang w:val="en-GB"/>
              </w:rPr>
              <w:t>SO</w:t>
            </w:r>
            <w:proofErr w:type="gramStart"/>
            <w:r w:rsidRPr="009F7C83">
              <w:rPr>
                <w:color w:val="000000" w:themeColor="text1"/>
                <w:sz w:val="20"/>
                <w:szCs w:val="20"/>
                <w:lang w:val="en-GB"/>
              </w:rPr>
              <w:t>1.b.</w:t>
            </w:r>
            <w:proofErr w:type="gramEnd"/>
            <w:r w:rsidRPr="009F7C83">
              <w:rPr>
                <w:color w:val="000000" w:themeColor="text1"/>
                <w:sz w:val="20"/>
                <w:szCs w:val="20"/>
                <w:lang w:val="en-GB"/>
              </w:rPr>
              <w:t xml:space="preserve"> Rate of implementation of human rights-related policy documents and action plans  (UNDP, OHCHR)</w:t>
            </w:r>
          </w:p>
        </w:tc>
        <w:tc>
          <w:tcPr>
            <w:tcW w:w="1345" w:type="dxa"/>
            <w:shd w:val="clear" w:color="auto" w:fill="D9E2F3" w:themeFill="accent1" w:themeFillTint="33"/>
          </w:tcPr>
          <w:p w14:paraId="58318765" w14:textId="77777777" w:rsidR="00B51B4C" w:rsidRPr="009F7C83" w:rsidRDefault="00B51B4C" w:rsidP="00162974">
            <w:pPr>
              <w:rPr>
                <w:color w:val="000000" w:themeColor="text1"/>
                <w:sz w:val="20"/>
                <w:szCs w:val="20"/>
                <w:lang w:val="en-GB"/>
              </w:rPr>
            </w:pPr>
            <w:r w:rsidRPr="009F7C83">
              <w:rPr>
                <w:color w:val="000000" w:themeColor="text1"/>
                <w:sz w:val="20"/>
                <w:szCs w:val="20"/>
                <w:lang w:val="en-GB"/>
              </w:rPr>
              <w:t>70% for SMR Strategy AP NHRSA n/a</w:t>
            </w:r>
          </w:p>
        </w:tc>
        <w:tc>
          <w:tcPr>
            <w:tcW w:w="1350" w:type="dxa"/>
            <w:shd w:val="clear" w:color="auto" w:fill="D9E2F3" w:themeFill="accent1" w:themeFillTint="33"/>
          </w:tcPr>
          <w:p w14:paraId="7F2406A1" w14:textId="77777777" w:rsidR="00B51B4C" w:rsidRPr="009F7C83" w:rsidRDefault="00B51B4C" w:rsidP="00162974">
            <w:pPr>
              <w:rPr>
                <w:color w:val="000000" w:themeColor="text1"/>
                <w:sz w:val="20"/>
                <w:szCs w:val="20"/>
                <w:lang w:val="en-GB"/>
              </w:rPr>
            </w:pPr>
            <w:r w:rsidRPr="009F7C83">
              <w:rPr>
                <w:color w:val="000000" w:themeColor="text1"/>
                <w:sz w:val="20"/>
                <w:szCs w:val="20"/>
                <w:lang w:val="en-GB"/>
              </w:rPr>
              <w:t>70%</w:t>
            </w:r>
          </w:p>
        </w:tc>
        <w:tc>
          <w:tcPr>
            <w:tcW w:w="3780" w:type="dxa"/>
            <w:shd w:val="clear" w:color="auto" w:fill="D9E2F3" w:themeFill="accent1" w:themeFillTint="33"/>
          </w:tcPr>
          <w:p w14:paraId="241F3FA2" w14:textId="0FA425A7" w:rsidR="00B51B4C" w:rsidRPr="009F7C83" w:rsidRDefault="00B51B4C" w:rsidP="00162974">
            <w:pPr>
              <w:autoSpaceDE w:val="0"/>
              <w:autoSpaceDN w:val="0"/>
              <w:adjustRightInd w:val="0"/>
              <w:jc w:val="center"/>
              <w:rPr>
                <w:color w:val="000000" w:themeColor="text1"/>
                <w:sz w:val="20"/>
                <w:szCs w:val="20"/>
                <w:highlight w:val="yellow"/>
                <w:lang w:val="en-GB"/>
              </w:rPr>
            </w:pPr>
            <w:r w:rsidRPr="009F7C83">
              <w:rPr>
                <w:color w:val="FF0000"/>
                <w:sz w:val="20"/>
                <w:szCs w:val="20"/>
                <w:lang w:val="en-GB"/>
              </w:rPr>
              <w:t xml:space="preserve">According to the SMR </w:t>
            </w:r>
            <w:hyperlink r:id="rId21" w:history="1">
              <w:r w:rsidRPr="009F7C83">
                <w:rPr>
                  <w:rStyle w:val="Hyperlink"/>
                  <w:sz w:val="20"/>
                  <w:szCs w:val="20"/>
                  <w:lang w:val="en-GB"/>
                </w:rPr>
                <w:t>implementation report</w:t>
              </w:r>
            </w:hyperlink>
            <w:r w:rsidRPr="009F7C83">
              <w:rPr>
                <w:color w:val="FF0000"/>
                <w:sz w:val="20"/>
                <w:szCs w:val="20"/>
                <w:lang w:val="en-GB"/>
              </w:rPr>
              <w:t xml:space="preserve">, implementation of 134 activities were planned in the AP for 2021-2022, the implementation rate of which is 81.4%. Implementation of 3 Goals of the AP is also positively </w:t>
            </w:r>
            <w:hyperlink r:id="rId22" w:history="1">
              <w:r w:rsidRPr="009F7C83">
                <w:rPr>
                  <w:rStyle w:val="Hyperlink"/>
                  <w:sz w:val="20"/>
                  <w:szCs w:val="20"/>
                  <w:lang w:val="en-GB"/>
                </w:rPr>
                <w:t>assessed</w:t>
              </w:r>
            </w:hyperlink>
            <w:r w:rsidRPr="009F7C83">
              <w:rPr>
                <w:color w:val="FF0000"/>
                <w:sz w:val="20"/>
                <w:szCs w:val="20"/>
                <w:lang w:val="en-GB"/>
              </w:rPr>
              <w:t xml:space="preserve"> by the CSOs. Rate of implementation of the activities implemented in the first year of the AP for 2023-2024 will be assessed in 2024.</w:t>
            </w:r>
          </w:p>
        </w:tc>
        <w:tc>
          <w:tcPr>
            <w:tcW w:w="2286" w:type="dxa"/>
            <w:shd w:val="clear" w:color="auto" w:fill="D9E2F3" w:themeFill="accent1" w:themeFillTint="33"/>
          </w:tcPr>
          <w:p w14:paraId="5DD8E81E" w14:textId="77777777" w:rsidR="00B51B4C" w:rsidRPr="009F7C83" w:rsidRDefault="00B51B4C" w:rsidP="00162974">
            <w:pPr>
              <w:autoSpaceDE w:val="0"/>
              <w:autoSpaceDN w:val="0"/>
              <w:adjustRightInd w:val="0"/>
              <w:rPr>
                <w:color w:val="000000" w:themeColor="text1"/>
                <w:sz w:val="20"/>
                <w:szCs w:val="20"/>
                <w:lang w:val="en-GB"/>
              </w:rPr>
            </w:pPr>
            <w:r w:rsidRPr="009F7C83">
              <w:rPr>
                <w:color w:val="000000" w:themeColor="text1"/>
                <w:sz w:val="20"/>
                <w:szCs w:val="20"/>
                <w:lang w:val="en-GB"/>
              </w:rPr>
              <w:t>SMR implementation reports</w:t>
            </w:r>
            <w:r w:rsidRPr="009F7C83">
              <w:rPr>
                <w:color w:val="000000" w:themeColor="text1"/>
                <w:sz w:val="20"/>
                <w:szCs w:val="20"/>
                <w:lang w:val="en-GB"/>
              </w:rPr>
              <w:br/>
              <w:t>CSO monitoring reports</w:t>
            </w:r>
          </w:p>
        </w:tc>
        <w:tc>
          <w:tcPr>
            <w:tcW w:w="2119" w:type="dxa"/>
            <w:shd w:val="clear" w:color="auto" w:fill="D9E2F3" w:themeFill="accent1" w:themeFillTint="33"/>
          </w:tcPr>
          <w:p w14:paraId="654D9E90" w14:textId="77777777" w:rsidR="00B51B4C" w:rsidRPr="009F7C83" w:rsidRDefault="00B51B4C" w:rsidP="00162974">
            <w:pPr>
              <w:autoSpaceDE w:val="0"/>
              <w:autoSpaceDN w:val="0"/>
              <w:adjustRightInd w:val="0"/>
              <w:rPr>
                <w:color w:val="000000" w:themeColor="text1"/>
                <w:sz w:val="20"/>
                <w:szCs w:val="20"/>
                <w:lang w:val="en-GB"/>
              </w:rPr>
            </w:pPr>
            <w:r w:rsidRPr="009F7C83">
              <w:rPr>
                <w:color w:val="000000" w:themeColor="text1"/>
                <w:sz w:val="20"/>
                <w:szCs w:val="20"/>
                <w:lang w:val="en-GB"/>
              </w:rPr>
              <w:t xml:space="preserve">Assumption: Political system remains stable after the parliamentary elections, as well as after the pandemic. </w:t>
            </w:r>
          </w:p>
          <w:p w14:paraId="6DC8E814" w14:textId="77777777" w:rsidR="00B51B4C" w:rsidRPr="009F7C83" w:rsidRDefault="00B51B4C" w:rsidP="00162974">
            <w:pPr>
              <w:autoSpaceDE w:val="0"/>
              <w:autoSpaceDN w:val="0"/>
              <w:adjustRightInd w:val="0"/>
              <w:rPr>
                <w:color w:val="000000" w:themeColor="text1"/>
                <w:sz w:val="20"/>
                <w:szCs w:val="20"/>
                <w:lang w:val="en-GB"/>
              </w:rPr>
            </w:pPr>
            <w:r w:rsidRPr="009F7C83">
              <w:rPr>
                <w:color w:val="000000" w:themeColor="text1"/>
                <w:sz w:val="20"/>
                <w:szCs w:val="20"/>
                <w:lang w:val="en-GB"/>
              </w:rPr>
              <w:t xml:space="preserve">Georgia continues its reforms including in human rights direction. </w:t>
            </w:r>
          </w:p>
          <w:p w14:paraId="4F7C4B70" w14:textId="77777777" w:rsidR="00B51B4C" w:rsidRPr="009F7C83" w:rsidRDefault="00B51B4C" w:rsidP="00162974">
            <w:pPr>
              <w:autoSpaceDE w:val="0"/>
              <w:autoSpaceDN w:val="0"/>
              <w:adjustRightInd w:val="0"/>
              <w:rPr>
                <w:color w:val="000000" w:themeColor="text1"/>
                <w:sz w:val="20"/>
                <w:szCs w:val="20"/>
                <w:lang w:val="en-GB"/>
              </w:rPr>
            </w:pPr>
            <w:r w:rsidRPr="009F7C83">
              <w:rPr>
                <w:color w:val="000000" w:themeColor="text1"/>
                <w:sz w:val="20"/>
                <w:szCs w:val="20"/>
                <w:lang w:val="en-GB"/>
              </w:rPr>
              <w:t>Risk Log, Risk #1, 2, 3, 7</w:t>
            </w:r>
          </w:p>
        </w:tc>
      </w:tr>
      <w:tr w:rsidR="00B51B4C" w:rsidRPr="009F7C83" w14:paraId="647BA5E6" w14:textId="77777777" w:rsidTr="66301B19">
        <w:trPr>
          <w:trHeight w:val="741"/>
          <w:tblHeader/>
          <w:jc w:val="center"/>
        </w:trPr>
        <w:tc>
          <w:tcPr>
            <w:tcW w:w="540" w:type="dxa"/>
            <w:vMerge/>
            <w:textDirection w:val="btLr"/>
          </w:tcPr>
          <w:p w14:paraId="7E482E4B" w14:textId="77777777" w:rsidR="00B51B4C" w:rsidRPr="009F7C83" w:rsidRDefault="00B51B4C" w:rsidP="00162974">
            <w:pPr>
              <w:rPr>
                <w:color w:val="000000" w:themeColor="text1"/>
                <w:sz w:val="20"/>
                <w:szCs w:val="20"/>
                <w:lang w:val="en-GB"/>
              </w:rPr>
            </w:pPr>
          </w:p>
        </w:tc>
        <w:tc>
          <w:tcPr>
            <w:tcW w:w="1710" w:type="dxa"/>
            <w:vMerge w:val="restart"/>
            <w:shd w:val="clear" w:color="auto" w:fill="D9E2F3" w:themeFill="accent1" w:themeFillTint="33"/>
          </w:tcPr>
          <w:p w14:paraId="3224FBD7" w14:textId="77777777" w:rsidR="00B51B4C" w:rsidRPr="009F7C83" w:rsidRDefault="00B51B4C" w:rsidP="00162974">
            <w:pPr>
              <w:rPr>
                <w:b/>
                <w:bCs/>
                <w:color w:val="000000" w:themeColor="text1"/>
                <w:sz w:val="20"/>
                <w:szCs w:val="20"/>
                <w:lang w:val="en-GB"/>
              </w:rPr>
            </w:pPr>
            <w:r w:rsidRPr="009F7C83">
              <w:rPr>
                <w:b/>
                <w:bCs/>
                <w:color w:val="000000" w:themeColor="text1"/>
                <w:sz w:val="20"/>
                <w:szCs w:val="20"/>
                <w:lang w:val="en-GB"/>
              </w:rPr>
              <w:t>SO2. Law-enforcement and human rights protection bodies effectively implement their duties related to policymaking and enforcement with due oversight and transparency (UNDP, OHCHR)</w:t>
            </w:r>
          </w:p>
          <w:p w14:paraId="4FDE460A" w14:textId="77777777" w:rsidR="00B51B4C" w:rsidRPr="009F7C83" w:rsidRDefault="00B51B4C" w:rsidP="00162974">
            <w:pPr>
              <w:pStyle w:val="Heading2"/>
              <w:rPr>
                <w:b w:val="0"/>
                <w:bCs w:val="0"/>
                <w:color w:val="000000" w:themeColor="text1"/>
                <w:sz w:val="20"/>
                <w:szCs w:val="20"/>
                <w:lang w:val="en-GB"/>
              </w:rPr>
            </w:pPr>
          </w:p>
        </w:tc>
        <w:tc>
          <w:tcPr>
            <w:tcW w:w="1440" w:type="dxa"/>
            <w:tcBorders>
              <w:bottom w:val="single" w:sz="4" w:space="0" w:color="auto"/>
            </w:tcBorders>
            <w:shd w:val="clear" w:color="auto" w:fill="D9E2F3" w:themeFill="accent1" w:themeFillTint="33"/>
          </w:tcPr>
          <w:p w14:paraId="1D31CCCB" w14:textId="77777777" w:rsidR="00B51B4C" w:rsidRPr="009F7C83" w:rsidRDefault="00B51B4C" w:rsidP="00162974">
            <w:pPr>
              <w:rPr>
                <w:color w:val="000000" w:themeColor="text1"/>
                <w:sz w:val="20"/>
                <w:szCs w:val="20"/>
                <w:lang w:val="en-GB"/>
              </w:rPr>
            </w:pPr>
            <w:r w:rsidRPr="009F7C83">
              <w:rPr>
                <w:color w:val="000000" w:themeColor="text1"/>
                <w:sz w:val="20"/>
                <w:szCs w:val="20"/>
                <w:lang w:val="en-GB"/>
              </w:rPr>
              <w:t>SO</w:t>
            </w:r>
            <w:proofErr w:type="gramStart"/>
            <w:r w:rsidRPr="009F7C83">
              <w:rPr>
                <w:color w:val="000000" w:themeColor="text1"/>
                <w:sz w:val="20"/>
                <w:szCs w:val="20"/>
                <w:lang w:val="en-GB"/>
              </w:rPr>
              <w:t>2.a.</w:t>
            </w:r>
            <w:proofErr w:type="gramEnd"/>
            <w:r w:rsidRPr="009F7C83">
              <w:rPr>
                <w:color w:val="000000" w:themeColor="text1"/>
                <w:sz w:val="20"/>
                <w:szCs w:val="20"/>
                <w:lang w:val="en-GB"/>
              </w:rPr>
              <w:t xml:space="preserve"> Proportion of law enforcement officers formally investigated for cases of alleged abuse (OHCHR)</w:t>
            </w:r>
          </w:p>
        </w:tc>
        <w:tc>
          <w:tcPr>
            <w:tcW w:w="1345" w:type="dxa"/>
            <w:tcBorders>
              <w:bottom w:val="single" w:sz="4" w:space="0" w:color="auto"/>
            </w:tcBorders>
            <w:shd w:val="clear" w:color="auto" w:fill="D9E2F3" w:themeFill="accent1" w:themeFillTint="33"/>
          </w:tcPr>
          <w:p w14:paraId="1A8A5573" w14:textId="77777777" w:rsidR="00B51B4C" w:rsidRPr="009F7C83" w:rsidRDefault="00B51B4C" w:rsidP="00162974">
            <w:pPr>
              <w:rPr>
                <w:color w:val="000000" w:themeColor="text1"/>
                <w:sz w:val="20"/>
                <w:szCs w:val="20"/>
                <w:lang w:val="en-GB"/>
              </w:rPr>
            </w:pPr>
            <w:r w:rsidRPr="009F7C83">
              <w:rPr>
                <w:color w:val="000000" w:themeColor="text1"/>
                <w:sz w:val="20"/>
                <w:szCs w:val="20"/>
                <w:lang w:val="en-GB"/>
              </w:rPr>
              <w:t>In 2019 SIS has initiated investigation in 10% of cases, i.e.  145 cases out of 1,417 notifications on alleged crimes under the SIS mandate</w:t>
            </w:r>
          </w:p>
        </w:tc>
        <w:tc>
          <w:tcPr>
            <w:tcW w:w="1350" w:type="dxa"/>
            <w:tcBorders>
              <w:bottom w:val="single" w:sz="4" w:space="0" w:color="auto"/>
            </w:tcBorders>
            <w:shd w:val="clear" w:color="auto" w:fill="D9E2F3" w:themeFill="accent1" w:themeFillTint="33"/>
          </w:tcPr>
          <w:p w14:paraId="47FCDE1D" w14:textId="77777777" w:rsidR="00B51B4C" w:rsidRPr="009F7C83" w:rsidRDefault="00B51B4C" w:rsidP="00162974">
            <w:pPr>
              <w:rPr>
                <w:color w:val="000000" w:themeColor="text1"/>
                <w:sz w:val="20"/>
                <w:szCs w:val="20"/>
                <w:lang w:val="en-GB"/>
              </w:rPr>
            </w:pPr>
            <w:r w:rsidRPr="009F7C83">
              <w:rPr>
                <w:color w:val="000000" w:themeColor="text1"/>
                <w:sz w:val="20"/>
                <w:szCs w:val="20"/>
                <w:lang w:val="en-GB"/>
              </w:rPr>
              <w:t>Increase of investigations by 7%</w:t>
            </w:r>
          </w:p>
        </w:tc>
        <w:tc>
          <w:tcPr>
            <w:tcW w:w="3780" w:type="dxa"/>
            <w:tcBorders>
              <w:bottom w:val="single" w:sz="4" w:space="0" w:color="auto"/>
            </w:tcBorders>
            <w:shd w:val="clear" w:color="auto" w:fill="D9E2F3" w:themeFill="accent1" w:themeFillTint="33"/>
          </w:tcPr>
          <w:p w14:paraId="4AE1E75C" w14:textId="77777777" w:rsidR="00B51B4C" w:rsidRPr="009F7C83" w:rsidRDefault="00B51B4C" w:rsidP="00162974">
            <w:pPr>
              <w:autoSpaceDE w:val="0"/>
              <w:autoSpaceDN w:val="0"/>
              <w:adjustRightInd w:val="0"/>
              <w:jc w:val="center"/>
              <w:rPr>
                <w:rFonts w:eastAsia="Aptos"/>
                <w:color w:val="FF0000"/>
                <w:sz w:val="20"/>
                <w:szCs w:val="20"/>
                <w:lang w:val="en-GB"/>
              </w:rPr>
            </w:pPr>
            <w:r w:rsidRPr="009F7C83">
              <w:rPr>
                <w:color w:val="FF0000"/>
                <w:sz w:val="20"/>
                <w:szCs w:val="20"/>
                <w:lang w:val="en-GB"/>
              </w:rPr>
              <w:t xml:space="preserve">In 2023 SIS initiated investigation in 11,4% of cases </w:t>
            </w:r>
            <w:proofErr w:type="spellStart"/>
            <w:r w:rsidRPr="009F7C83">
              <w:rPr>
                <w:color w:val="FF0000"/>
                <w:sz w:val="20"/>
                <w:szCs w:val="20"/>
                <w:lang w:val="en-GB"/>
              </w:rPr>
              <w:t>i.e</w:t>
            </w:r>
            <w:proofErr w:type="spellEnd"/>
            <w:r w:rsidRPr="009F7C83">
              <w:rPr>
                <w:color w:val="FF0000"/>
                <w:sz w:val="20"/>
                <w:szCs w:val="20"/>
                <w:lang w:val="en-GB"/>
              </w:rPr>
              <w:t xml:space="preserve"> 257 out of 2 245 notifications on allegedly ill-treatment crimes.</w:t>
            </w:r>
            <w:r w:rsidRPr="009F7C83">
              <w:rPr>
                <w:rStyle w:val="FootnoteReference"/>
                <w:color w:val="FF0000"/>
                <w:sz w:val="20"/>
                <w:szCs w:val="20"/>
                <w:lang w:val="en-GB"/>
              </w:rPr>
              <w:footnoteReference w:id="55"/>
            </w:r>
          </w:p>
          <w:p w14:paraId="577592AE" w14:textId="77777777" w:rsidR="00B51B4C" w:rsidRPr="009F7C83" w:rsidRDefault="00B51B4C" w:rsidP="00162974">
            <w:pPr>
              <w:jc w:val="center"/>
              <w:rPr>
                <w:color w:val="FF0000"/>
                <w:sz w:val="20"/>
                <w:szCs w:val="20"/>
                <w:lang w:val="en-GB"/>
              </w:rPr>
            </w:pPr>
          </w:p>
          <w:p w14:paraId="54890A61" w14:textId="77777777" w:rsidR="00B51B4C" w:rsidRPr="009F7C83" w:rsidRDefault="00B51B4C" w:rsidP="00162974">
            <w:pPr>
              <w:autoSpaceDE w:val="0"/>
              <w:autoSpaceDN w:val="0"/>
              <w:adjustRightInd w:val="0"/>
              <w:rPr>
                <w:color w:val="000000" w:themeColor="text1"/>
                <w:sz w:val="20"/>
                <w:szCs w:val="20"/>
                <w:lang w:val="en-GB"/>
              </w:rPr>
            </w:pPr>
            <w:r w:rsidRPr="009F7C83">
              <w:rPr>
                <w:color w:val="000000" w:themeColor="text1"/>
                <w:sz w:val="20"/>
                <w:szCs w:val="20"/>
                <w:lang w:val="en-GB"/>
              </w:rPr>
              <w:t> </w:t>
            </w:r>
          </w:p>
        </w:tc>
        <w:tc>
          <w:tcPr>
            <w:tcW w:w="2286" w:type="dxa"/>
            <w:tcBorders>
              <w:bottom w:val="single" w:sz="4" w:space="0" w:color="auto"/>
            </w:tcBorders>
            <w:shd w:val="clear" w:color="auto" w:fill="D9E2F3" w:themeFill="accent1" w:themeFillTint="33"/>
          </w:tcPr>
          <w:p w14:paraId="28601E08" w14:textId="77777777" w:rsidR="00B51B4C" w:rsidRPr="009F7C83" w:rsidRDefault="00B51B4C" w:rsidP="00162974">
            <w:pPr>
              <w:autoSpaceDE w:val="0"/>
              <w:autoSpaceDN w:val="0"/>
              <w:adjustRightInd w:val="0"/>
              <w:rPr>
                <w:color w:val="000000" w:themeColor="text1"/>
                <w:sz w:val="20"/>
                <w:szCs w:val="20"/>
                <w:lang w:val="en-GB"/>
              </w:rPr>
            </w:pPr>
            <w:r w:rsidRPr="009F7C83">
              <w:rPr>
                <w:color w:val="000000" w:themeColor="text1"/>
                <w:sz w:val="20"/>
                <w:szCs w:val="20"/>
                <w:lang w:val="en-GB"/>
              </w:rPr>
              <w:t>PDO reports</w:t>
            </w:r>
            <w:r w:rsidRPr="009F7C83">
              <w:rPr>
                <w:color w:val="000000" w:themeColor="text1"/>
                <w:sz w:val="20"/>
                <w:szCs w:val="20"/>
                <w:lang w:val="en-GB"/>
              </w:rPr>
              <w:br/>
              <w:t>Project reports SIS reports</w:t>
            </w:r>
          </w:p>
        </w:tc>
        <w:tc>
          <w:tcPr>
            <w:tcW w:w="2119" w:type="dxa"/>
            <w:vMerge w:val="restart"/>
            <w:shd w:val="clear" w:color="auto" w:fill="D9E2F3" w:themeFill="accent1" w:themeFillTint="33"/>
          </w:tcPr>
          <w:p w14:paraId="0A6CD6E0" w14:textId="77777777" w:rsidR="00B51B4C" w:rsidRPr="009F7C83" w:rsidRDefault="00B51B4C" w:rsidP="00162974">
            <w:pPr>
              <w:autoSpaceDE w:val="0"/>
              <w:autoSpaceDN w:val="0"/>
              <w:adjustRightInd w:val="0"/>
              <w:rPr>
                <w:color w:val="000000" w:themeColor="text1"/>
                <w:sz w:val="20"/>
                <w:szCs w:val="20"/>
                <w:lang w:val="en-GB"/>
              </w:rPr>
            </w:pPr>
            <w:r w:rsidRPr="009F7C83">
              <w:rPr>
                <w:color w:val="000000" w:themeColor="text1"/>
                <w:sz w:val="20"/>
                <w:szCs w:val="20"/>
                <w:lang w:val="en-GB"/>
              </w:rPr>
              <w:t>Assumption: State Inspector and its Service stays active and forthcoming in implementing both functions of protecting personal data and investigating crimes committed by the law-enforcement officers</w:t>
            </w:r>
          </w:p>
          <w:p w14:paraId="0C7C0B2C" w14:textId="77777777" w:rsidR="00B51B4C" w:rsidRPr="009F7C83" w:rsidRDefault="00B51B4C" w:rsidP="00162974">
            <w:pPr>
              <w:autoSpaceDE w:val="0"/>
              <w:autoSpaceDN w:val="0"/>
              <w:adjustRightInd w:val="0"/>
              <w:rPr>
                <w:color w:val="000000" w:themeColor="text1"/>
                <w:sz w:val="20"/>
                <w:szCs w:val="20"/>
                <w:lang w:val="en-GB"/>
              </w:rPr>
            </w:pPr>
          </w:p>
          <w:p w14:paraId="0DC54884" w14:textId="77777777" w:rsidR="00B51B4C" w:rsidRPr="009F7C83" w:rsidRDefault="00B51B4C" w:rsidP="00162974">
            <w:pPr>
              <w:autoSpaceDE w:val="0"/>
              <w:autoSpaceDN w:val="0"/>
              <w:adjustRightInd w:val="0"/>
              <w:rPr>
                <w:color w:val="000000" w:themeColor="text1"/>
                <w:sz w:val="20"/>
                <w:szCs w:val="20"/>
                <w:lang w:val="en-GB"/>
              </w:rPr>
            </w:pPr>
            <w:r w:rsidRPr="009F7C83">
              <w:rPr>
                <w:color w:val="000000" w:themeColor="text1"/>
                <w:sz w:val="20"/>
                <w:szCs w:val="20"/>
                <w:lang w:val="en-GB"/>
              </w:rPr>
              <w:t>Risk Log, Risk #1, 2, 3, 5, 7</w:t>
            </w:r>
          </w:p>
        </w:tc>
      </w:tr>
      <w:tr w:rsidR="00B51B4C" w:rsidRPr="009F7C83" w14:paraId="533F4D62" w14:textId="77777777" w:rsidTr="005D2DBD">
        <w:trPr>
          <w:trHeight w:val="699"/>
          <w:tblHeader/>
          <w:jc w:val="center"/>
        </w:trPr>
        <w:tc>
          <w:tcPr>
            <w:tcW w:w="540" w:type="dxa"/>
            <w:vMerge/>
            <w:textDirection w:val="btLr"/>
          </w:tcPr>
          <w:p w14:paraId="7698605D" w14:textId="77777777" w:rsidR="00B51B4C" w:rsidRPr="009F7C83" w:rsidRDefault="00B51B4C" w:rsidP="00162974">
            <w:pPr>
              <w:rPr>
                <w:color w:val="000000" w:themeColor="text1"/>
                <w:sz w:val="20"/>
                <w:szCs w:val="20"/>
                <w:lang w:val="en-GB"/>
              </w:rPr>
            </w:pPr>
          </w:p>
        </w:tc>
        <w:tc>
          <w:tcPr>
            <w:tcW w:w="1710" w:type="dxa"/>
            <w:vMerge/>
          </w:tcPr>
          <w:p w14:paraId="4EB5BAA2" w14:textId="77777777" w:rsidR="00B51B4C" w:rsidRPr="009F7C83" w:rsidRDefault="00B51B4C" w:rsidP="00162974">
            <w:pPr>
              <w:rPr>
                <w:b/>
                <w:bCs/>
                <w:color w:val="000000" w:themeColor="text1"/>
                <w:sz w:val="20"/>
                <w:szCs w:val="20"/>
                <w:lang w:val="en-GB"/>
              </w:rPr>
            </w:pPr>
          </w:p>
        </w:tc>
        <w:tc>
          <w:tcPr>
            <w:tcW w:w="1440" w:type="dxa"/>
            <w:tcBorders>
              <w:bottom w:val="single" w:sz="4" w:space="0" w:color="auto"/>
            </w:tcBorders>
            <w:shd w:val="clear" w:color="auto" w:fill="D9E2F3" w:themeFill="accent1" w:themeFillTint="33"/>
          </w:tcPr>
          <w:p w14:paraId="2CC5B397" w14:textId="09AC0F20" w:rsidR="00B51B4C" w:rsidRPr="009F7C83" w:rsidRDefault="00B51B4C" w:rsidP="00162974">
            <w:pPr>
              <w:rPr>
                <w:color w:val="000000" w:themeColor="text1"/>
                <w:sz w:val="20"/>
                <w:szCs w:val="20"/>
                <w:lang w:val="en-GB"/>
              </w:rPr>
            </w:pPr>
            <w:r w:rsidRPr="009F7C83">
              <w:rPr>
                <w:color w:val="000000" w:themeColor="text1"/>
                <w:sz w:val="20"/>
                <w:szCs w:val="20"/>
                <w:lang w:val="en-GB"/>
              </w:rPr>
              <w:t>SO</w:t>
            </w:r>
            <w:proofErr w:type="gramStart"/>
            <w:r w:rsidRPr="009F7C83">
              <w:rPr>
                <w:color w:val="000000" w:themeColor="text1"/>
                <w:sz w:val="20"/>
                <w:szCs w:val="20"/>
                <w:lang w:val="en-GB"/>
              </w:rPr>
              <w:t>2.b.</w:t>
            </w:r>
            <w:proofErr w:type="gramEnd"/>
            <w:r w:rsidRPr="009F7C83">
              <w:rPr>
                <w:color w:val="000000" w:themeColor="text1"/>
                <w:sz w:val="20"/>
                <w:szCs w:val="20"/>
                <w:lang w:val="en-GB"/>
              </w:rPr>
              <w:t xml:space="preserve"> Ratio</w:t>
            </w:r>
            <w:r w:rsidR="001969F2">
              <w:rPr>
                <w:color w:val="000000" w:themeColor="text1"/>
                <w:sz w:val="20"/>
                <w:szCs w:val="20"/>
                <w:lang w:val="en-GB"/>
              </w:rPr>
              <w:t xml:space="preserve"> </w:t>
            </w:r>
            <w:r w:rsidRPr="009F7C83">
              <w:rPr>
                <w:color w:val="000000" w:themeColor="text1"/>
                <w:sz w:val="20"/>
                <w:szCs w:val="20"/>
                <w:lang w:val="en-GB"/>
              </w:rPr>
              <w:t>between the applications and inspections  (UNDP)</w:t>
            </w:r>
          </w:p>
        </w:tc>
        <w:tc>
          <w:tcPr>
            <w:tcW w:w="1345" w:type="dxa"/>
            <w:tcBorders>
              <w:bottom w:val="single" w:sz="4" w:space="0" w:color="auto"/>
            </w:tcBorders>
            <w:shd w:val="clear" w:color="auto" w:fill="D9E2F3" w:themeFill="accent1" w:themeFillTint="33"/>
          </w:tcPr>
          <w:p w14:paraId="3787806C" w14:textId="77777777" w:rsidR="00B51B4C" w:rsidRPr="009F7C83" w:rsidRDefault="00B51B4C" w:rsidP="00162974">
            <w:pPr>
              <w:rPr>
                <w:color w:val="000000" w:themeColor="text1"/>
                <w:sz w:val="20"/>
                <w:szCs w:val="20"/>
                <w:lang w:val="en-GB"/>
              </w:rPr>
            </w:pPr>
            <w:r w:rsidRPr="009F7C83">
              <w:rPr>
                <w:color w:val="000000" w:themeColor="text1"/>
                <w:sz w:val="20"/>
                <w:szCs w:val="20"/>
                <w:lang w:val="en-GB"/>
              </w:rPr>
              <w:t>2.7</w:t>
            </w:r>
          </w:p>
        </w:tc>
        <w:tc>
          <w:tcPr>
            <w:tcW w:w="1350" w:type="dxa"/>
            <w:tcBorders>
              <w:bottom w:val="single" w:sz="4" w:space="0" w:color="auto"/>
            </w:tcBorders>
            <w:shd w:val="clear" w:color="auto" w:fill="D9E2F3" w:themeFill="accent1" w:themeFillTint="33"/>
          </w:tcPr>
          <w:p w14:paraId="64567D88" w14:textId="77777777" w:rsidR="00B51B4C" w:rsidRPr="009F7C83" w:rsidRDefault="00B51B4C" w:rsidP="00162974">
            <w:pPr>
              <w:rPr>
                <w:color w:val="000000" w:themeColor="text1"/>
                <w:sz w:val="20"/>
                <w:szCs w:val="20"/>
                <w:lang w:val="en-GB"/>
              </w:rPr>
            </w:pPr>
            <w:r w:rsidRPr="009F7C83">
              <w:rPr>
                <w:color w:val="000000" w:themeColor="text1"/>
                <w:sz w:val="20"/>
                <w:szCs w:val="20"/>
                <w:lang w:val="en-GB"/>
              </w:rPr>
              <w:t>increase by at least 0.2</w:t>
            </w:r>
          </w:p>
        </w:tc>
        <w:tc>
          <w:tcPr>
            <w:tcW w:w="3780" w:type="dxa"/>
            <w:tcBorders>
              <w:bottom w:val="single" w:sz="4" w:space="0" w:color="auto"/>
            </w:tcBorders>
            <w:shd w:val="clear" w:color="auto" w:fill="D9E2F3" w:themeFill="accent1" w:themeFillTint="33"/>
          </w:tcPr>
          <w:p w14:paraId="651AC37D" w14:textId="3EA3FCCC" w:rsidR="00B51B4C" w:rsidRPr="009F7C83" w:rsidRDefault="00B51B4C" w:rsidP="00404455">
            <w:pPr>
              <w:autoSpaceDE w:val="0"/>
              <w:autoSpaceDN w:val="0"/>
              <w:adjustRightInd w:val="0"/>
              <w:jc w:val="center"/>
              <w:rPr>
                <w:color w:val="FF0000"/>
                <w:sz w:val="20"/>
                <w:szCs w:val="20"/>
                <w:lang w:val="en-GB"/>
              </w:rPr>
            </w:pPr>
            <w:r w:rsidRPr="009F7C83">
              <w:rPr>
                <w:color w:val="FF0000"/>
                <w:sz w:val="20"/>
                <w:szCs w:val="20"/>
                <w:lang w:val="en-GB"/>
              </w:rPr>
              <w:t xml:space="preserve">The data from 2019 SIS </w:t>
            </w:r>
            <w:hyperlink r:id="rId23" w:history="1">
              <w:r w:rsidRPr="009F7C83">
                <w:rPr>
                  <w:color w:val="FF0000"/>
                  <w:sz w:val="20"/>
                  <w:szCs w:val="20"/>
                </w:rPr>
                <w:t>report</w:t>
              </w:r>
            </w:hyperlink>
            <w:r w:rsidRPr="009F7C83">
              <w:rPr>
                <w:color w:val="FF0000"/>
                <w:sz w:val="20"/>
                <w:szCs w:val="20"/>
                <w:lang w:val="en-GB"/>
              </w:rPr>
              <w:t xml:space="preserve"> was retrieved as a baseline for this indicator. Specifically, in 2019, the SIS received 422 applications and conducted 156 inspections, resulting in a ratio of 2.71 between applications and inspections. In 2023, the PDPS </w:t>
            </w:r>
            <w:hyperlink r:id="rId24" w:history="1">
              <w:r w:rsidRPr="009F7C83">
                <w:rPr>
                  <w:color w:val="FF0000"/>
                  <w:sz w:val="20"/>
                  <w:szCs w:val="20"/>
                </w:rPr>
                <w:t>received</w:t>
              </w:r>
            </w:hyperlink>
            <w:r w:rsidRPr="009F7C83">
              <w:rPr>
                <w:color w:val="FF0000"/>
                <w:sz w:val="20"/>
                <w:szCs w:val="20"/>
              </w:rPr>
              <w:t xml:space="preserve"> </w:t>
            </w:r>
            <w:r w:rsidRPr="009F7C83">
              <w:rPr>
                <w:color w:val="FF0000"/>
                <w:sz w:val="20"/>
                <w:szCs w:val="20"/>
                <w:lang w:val="en-GB"/>
              </w:rPr>
              <w:t xml:space="preserve">526 applications and conducted 192 inspections, with 78 planned and 114 unplanned inspections. While the ratio shows no increase from the baseline to the target, the data reveals a consistent upward trend in both received applications and conducted inspections over time. </w:t>
            </w:r>
          </w:p>
        </w:tc>
        <w:tc>
          <w:tcPr>
            <w:tcW w:w="2286" w:type="dxa"/>
            <w:tcBorders>
              <w:bottom w:val="single" w:sz="4" w:space="0" w:color="auto"/>
            </w:tcBorders>
            <w:shd w:val="clear" w:color="auto" w:fill="D9E2F3" w:themeFill="accent1" w:themeFillTint="33"/>
          </w:tcPr>
          <w:p w14:paraId="4ECA80A1" w14:textId="77777777" w:rsidR="00B51B4C" w:rsidRPr="009F7C83" w:rsidRDefault="00B51B4C" w:rsidP="00162974">
            <w:pPr>
              <w:autoSpaceDE w:val="0"/>
              <w:autoSpaceDN w:val="0"/>
              <w:adjustRightInd w:val="0"/>
              <w:rPr>
                <w:color w:val="000000" w:themeColor="text1"/>
                <w:sz w:val="20"/>
                <w:szCs w:val="20"/>
                <w:lang w:val="en-GB"/>
              </w:rPr>
            </w:pPr>
            <w:r w:rsidRPr="009F7C83">
              <w:rPr>
                <w:color w:val="000000" w:themeColor="text1"/>
                <w:sz w:val="20"/>
                <w:szCs w:val="20"/>
                <w:lang w:val="en-GB"/>
              </w:rPr>
              <w:t>Annual reports of PDPS</w:t>
            </w:r>
          </w:p>
        </w:tc>
        <w:tc>
          <w:tcPr>
            <w:tcW w:w="2119" w:type="dxa"/>
            <w:vMerge/>
          </w:tcPr>
          <w:p w14:paraId="49B581BF" w14:textId="77777777" w:rsidR="00B51B4C" w:rsidRPr="009F7C83" w:rsidRDefault="00B51B4C" w:rsidP="00162974">
            <w:pPr>
              <w:autoSpaceDE w:val="0"/>
              <w:autoSpaceDN w:val="0"/>
              <w:adjustRightInd w:val="0"/>
              <w:rPr>
                <w:color w:val="000000" w:themeColor="text1"/>
                <w:sz w:val="20"/>
                <w:szCs w:val="20"/>
                <w:lang w:val="en-GB"/>
              </w:rPr>
            </w:pPr>
          </w:p>
        </w:tc>
      </w:tr>
      <w:tr w:rsidR="00F81544" w:rsidRPr="009F7C83" w14:paraId="373BAFE7" w14:textId="77777777" w:rsidTr="005D2DBD">
        <w:trPr>
          <w:trHeight w:val="3041"/>
          <w:tblHeader/>
          <w:jc w:val="center"/>
        </w:trPr>
        <w:tc>
          <w:tcPr>
            <w:tcW w:w="540" w:type="dxa"/>
            <w:tcBorders>
              <w:bottom w:val="single" w:sz="4" w:space="0" w:color="auto"/>
            </w:tcBorders>
            <w:shd w:val="clear" w:color="auto" w:fill="D9E2F3" w:themeFill="accent1" w:themeFillTint="33"/>
            <w:textDirection w:val="btLr"/>
          </w:tcPr>
          <w:p w14:paraId="3E889001" w14:textId="77777777" w:rsidR="00F81544" w:rsidRPr="009F7C83" w:rsidRDefault="00F81544" w:rsidP="00162974">
            <w:pPr>
              <w:rPr>
                <w:color w:val="000000" w:themeColor="text1"/>
                <w:sz w:val="20"/>
                <w:szCs w:val="20"/>
                <w:lang w:val="en-GB"/>
              </w:rPr>
            </w:pPr>
          </w:p>
        </w:tc>
        <w:tc>
          <w:tcPr>
            <w:tcW w:w="1710" w:type="dxa"/>
            <w:vMerge w:val="restart"/>
            <w:shd w:val="clear" w:color="auto" w:fill="D9E2F3" w:themeFill="accent1" w:themeFillTint="33"/>
          </w:tcPr>
          <w:p w14:paraId="18094351" w14:textId="77777777" w:rsidR="00F81544" w:rsidRPr="009F7C83" w:rsidRDefault="00F81544" w:rsidP="00162974">
            <w:pPr>
              <w:rPr>
                <w:b/>
                <w:bCs/>
                <w:color w:val="000000" w:themeColor="text1"/>
                <w:sz w:val="20"/>
                <w:szCs w:val="20"/>
                <w:lang w:val="en-GB"/>
              </w:rPr>
            </w:pPr>
            <w:r w:rsidRPr="009F7C83">
              <w:rPr>
                <w:b/>
                <w:bCs/>
                <w:color w:val="000000" w:themeColor="text1"/>
                <w:sz w:val="20"/>
                <w:szCs w:val="20"/>
                <w:lang w:val="en-GB"/>
              </w:rPr>
              <w:t>SO3. The human rights of minority groups and persons in vulnerable situations are recognised in law and protected in practice (UNDP, OHCHR)</w:t>
            </w:r>
          </w:p>
        </w:tc>
        <w:tc>
          <w:tcPr>
            <w:tcW w:w="1440" w:type="dxa"/>
            <w:tcBorders>
              <w:bottom w:val="single" w:sz="4" w:space="0" w:color="auto"/>
            </w:tcBorders>
            <w:shd w:val="clear" w:color="auto" w:fill="D9E2F3" w:themeFill="accent1" w:themeFillTint="33"/>
          </w:tcPr>
          <w:p w14:paraId="366842CF" w14:textId="77777777" w:rsidR="00F81544" w:rsidRPr="009F7C83" w:rsidRDefault="00F81544" w:rsidP="00162974">
            <w:pPr>
              <w:rPr>
                <w:color w:val="000000" w:themeColor="text1"/>
                <w:sz w:val="20"/>
                <w:szCs w:val="20"/>
                <w:lang w:val="en-GB"/>
              </w:rPr>
            </w:pPr>
            <w:r w:rsidRPr="009F7C83">
              <w:rPr>
                <w:color w:val="000000" w:themeColor="text1"/>
                <w:sz w:val="20"/>
                <w:szCs w:val="20"/>
                <w:lang w:val="en-GB"/>
              </w:rPr>
              <w:t>SO</w:t>
            </w:r>
            <w:proofErr w:type="gramStart"/>
            <w:r w:rsidRPr="009F7C83">
              <w:rPr>
                <w:color w:val="000000" w:themeColor="text1"/>
                <w:sz w:val="20"/>
                <w:szCs w:val="20"/>
                <w:lang w:val="en-GB"/>
              </w:rPr>
              <w:t>3.a.</w:t>
            </w:r>
            <w:proofErr w:type="gramEnd"/>
            <w:r w:rsidRPr="009F7C83">
              <w:rPr>
                <w:color w:val="000000" w:themeColor="text1"/>
                <w:sz w:val="20"/>
                <w:szCs w:val="20"/>
                <w:lang w:val="en-GB"/>
              </w:rPr>
              <w:t xml:space="preserve"> Status of National Mechanism for </w:t>
            </w:r>
            <w:proofErr w:type="spellStart"/>
            <w:r w:rsidRPr="009F7C83">
              <w:rPr>
                <w:color w:val="000000" w:themeColor="text1"/>
                <w:sz w:val="20"/>
                <w:szCs w:val="20"/>
                <w:lang w:val="en-GB"/>
              </w:rPr>
              <w:t>PwDs</w:t>
            </w:r>
            <w:proofErr w:type="spellEnd"/>
            <w:r w:rsidRPr="009F7C83">
              <w:rPr>
                <w:color w:val="000000" w:themeColor="text1"/>
                <w:sz w:val="20"/>
                <w:szCs w:val="20"/>
                <w:lang w:val="en-GB"/>
              </w:rPr>
              <w:t xml:space="preserve"> </w:t>
            </w:r>
          </w:p>
        </w:tc>
        <w:tc>
          <w:tcPr>
            <w:tcW w:w="1345" w:type="dxa"/>
            <w:tcBorders>
              <w:bottom w:val="single" w:sz="4" w:space="0" w:color="auto"/>
            </w:tcBorders>
            <w:shd w:val="clear" w:color="auto" w:fill="D9E2F3" w:themeFill="accent1" w:themeFillTint="33"/>
          </w:tcPr>
          <w:p w14:paraId="58D7C482" w14:textId="77777777" w:rsidR="00F81544" w:rsidRPr="009F7C83" w:rsidRDefault="00F81544" w:rsidP="00162974">
            <w:pPr>
              <w:rPr>
                <w:color w:val="000000" w:themeColor="text1"/>
                <w:sz w:val="20"/>
                <w:szCs w:val="20"/>
                <w:lang w:val="en-GB"/>
              </w:rPr>
            </w:pPr>
            <w:r w:rsidRPr="009F7C83">
              <w:rPr>
                <w:color w:val="000000" w:themeColor="text1"/>
                <w:sz w:val="20"/>
                <w:szCs w:val="20"/>
                <w:lang w:val="en-GB"/>
              </w:rPr>
              <w:t>National mechanism does not exist</w:t>
            </w:r>
          </w:p>
        </w:tc>
        <w:tc>
          <w:tcPr>
            <w:tcW w:w="1350" w:type="dxa"/>
            <w:tcBorders>
              <w:bottom w:val="single" w:sz="4" w:space="0" w:color="auto"/>
            </w:tcBorders>
            <w:shd w:val="clear" w:color="auto" w:fill="D9E2F3" w:themeFill="accent1" w:themeFillTint="33"/>
          </w:tcPr>
          <w:p w14:paraId="689A89BD" w14:textId="77777777" w:rsidR="00F81544" w:rsidRPr="009F7C83" w:rsidRDefault="00F81544" w:rsidP="00162974">
            <w:pPr>
              <w:rPr>
                <w:color w:val="000000" w:themeColor="text1"/>
                <w:sz w:val="20"/>
                <w:szCs w:val="20"/>
                <w:lang w:val="en-GB"/>
              </w:rPr>
            </w:pPr>
            <w:r w:rsidRPr="009F7C83">
              <w:rPr>
                <w:color w:val="000000" w:themeColor="text1"/>
                <w:sz w:val="20"/>
                <w:szCs w:val="20"/>
                <w:lang w:val="en-GB"/>
              </w:rPr>
              <w:t>Created and Operational</w:t>
            </w:r>
          </w:p>
        </w:tc>
        <w:tc>
          <w:tcPr>
            <w:tcW w:w="3780" w:type="dxa"/>
            <w:tcBorders>
              <w:bottom w:val="single" w:sz="4" w:space="0" w:color="auto"/>
            </w:tcBorders>
            <w:shd w:val="clear" w:color="auto" w:fill="D9E2F3" w:themeFill="accent1" w:themeFillTint="33"/>
          </w:tcPr>
          <w:p w14:paraId="0BA301B0" w14:textId="77777777" w:rsidR="00F81544" w:rsidRPr="009F7C83" w:rsidRDefault="00F81544" w:rsidP="00162974">
            <w:pPr>
              <w:autoSpaceDE w:val="0"/>
              <w:autoSpaceDN w:val="0"/>
              <w:adjustRightInd w:val="0"/>
              <w:jc w:val="center"/>
              <w:rPr>
                <w:color w:val="000000" w:themeColor="text1"/>
                <w:sz w:val="20"/>
                <w:szCs w:val="20"/>
                <w:lang w:val="en-GB"/>
              </w:rPr>
            </w:pPr>
            <w:r w:rsidRPr="009F7C83">
              <w:rPr>
                <w:color w:val="FF0000"/>
                <w:sz w:val="20"/>
                <w:szCs w:val="20"/>
                <w:lang w:val="en-GB"/>
              </w:rPr>
              <w:t>Target achieved in 2021 (National mechanism was created in November 2021 and has been operational since then).</w:t>
            </w:r>
          </w:p>
        </w:tc>
        <w:tc>
          <w:tcPr>
            <w:tcW w:w="2286" w:type="dxa"/>
            <w:tcBorders>
              <w:bottom w:val="single" w:sz="4" w:space="0" w:color="auto"/>
            </w:tcBorders>
            <w:shd w:val="clear" w:color="auto" w:fill="D9E2F3" w:themeFill="accent1" w:themeFillTint="33"/>
          </w:tcPr>
          <w:p w14:paraId="0784713E"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Decree of the Government; minutes of the meetings of the National Mechanism</w:t>
            </w:r>
          </w:p>
        </w:tc>
        <w:tc>
          <w:tcPr>
            <w:tcW w:w="2119" w:type="dxa"/>
            <w:shd w:val="clear" w:color="auto" w:fill="D9E2F3" w:themeFill="accent1" w:themeFillTint="33"/>
          </w:tcPr>
          <w:p w14:paraId="31EB9EE6"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 xml:space="preserve">Assumption: The GoG has political will to create a national mechanism on </w:t>
            </w:r>
            <w:proofErr w:type="spellStart"/>
            <w:r w:rsidRPr="009F7C83">
              <w:rPr>
                <w:color w:val="000000" w:themeColor="text1"/>
                <w:sz w:val="20"/>
                <w:szCs w:val="20"/>
                <w:lang w:val="en-GB"/>
              </w:rPr>
              <w:t>PwDs</w:t>
            </w:r>
            <w:proofErr w:type="spellEnd"/>
            <w:r w:rsidRPr="009F7C83">
              <w:rPr>
                <w:color w:val="000000" w:themeColor="text1"/>
                <w:sz w:val="20"/>
                <w:szCs w:val="20"/>
                <w:lang w:val="en-GB"/>
              </w:rPr>
              <w:t xml:space="preserve"> and allocate relevant financial resources for the implementation of LRPD</w:t>
            </w:r>
          </w:p>
        </w:tc>
      </w:tr>
      <w:tr w:rsidR="00F81544" w:rsidRPr="009F7C83" w14:paraId="29EFC039" w14:textId="77777777" w:rsidTr="005D2DBD">
        <w:trPr>
          <w:trHeight w:val="699"/>
          <w:tblHeader/>
          <w:jc w:val="center"/>
        </w:trPr>
        <w:tc>
          <w:tcPr>
            <w:tcW w:w="540" w:type="dxa"/>
            <w:tcBorders>
              <w:bottom w:val="single" w:sz="4" w:space="0" w:color="auto"/>
            </w:tcBorders>
            <w:shd w:val="clear" w:color="auto" w:fill="D9E2F3" w:themeFill="accent1" w:themeFillTint="33"/>
            <w:textDirection w:val="btLr"/>
          </w:tcPr>
          <w:p w14:paraId="07D7FC4D" w14:textId="77777777" w:rsidR="00F81544" w:rsidRPr="009F7C83" w:rsidRDefault="00F81544" w:rsidP="00162974">
            <w:pPr>
              <w:rPr>
                <w:color w:val="000000" w:themeColor="text1"/>
                <w:sz w:val="20"/>
                <w:szCs w:val="20"/>
                <w:lang w:val="en-GB"/>
              </w:rPr>
            </w:pPr>
          </w:p>
        </w:tc>
        <w:tc>
          <w:tcPr>
            <w:tcW w:w="1710" w:type="dxa"/>
            <w:vMerge/>
          </w:tcPr>
          <w:p w14:paraId="03F6BF1D" w14:textId="77777777" w:rsidR="00F81544" w:rsidRPr="009F7C83" w:rsidRDefault="00F81544" w:rsidP="00162974">
            <w:pPr>
              <w:rPr>
                <w:b/>
                <w:bCs/>
                <w:color w:val="000000" w:themeColor="text1"/>
                <w:sz w:val="20"/>
                <w:szCs w:val="20"/>
                <w:lang w:val="en-GB"/>
              </w:rPr>
            </w:pPr>
          </w:p>
        </w:tc>
        <w:tc>
          <w:tcPr>
            <w:tcW w:w="1440" w:type="dxa"/>
            <w:tcBorders>
              <w:bottom w:val="single" w:sz="4" w:space="0" w:color="auto"/>
            </w:tcBorders>
            <w:shd w:val="clear" w:color="auto" w:fill="D9E2F3" w:themeFill="accent1" w:themeFillTint="33"/>
          </w:tcPr>
          <w:p w14:paraId="2C0E644C" w14:textId="77777777" w:rsidR="00F81544" w:rsidRPr="009F7C83" w:rsidRDefault="00F81544" w:rsidP="00162974">
            <w:pPr>
              <w:rPr>
                <w:color w:val="000000" w:themeColor="text1"/>
                <w:sz w:val="20"/>
                <w:szCs w:val="20"/>
                <w:lang w:val="en-GB"/>
              </w:rPr>
            </w:pPr>
            <w:r w:rsidRPr="009F7C83">
              <w:rPr>
                <w:color w:val="000000" w:themeColor="text1"/>
                <w:sz w:val="20"/>
                <w:szCs w:val="20"/>
                <w:lang w:val="en-GB"/>
              </w:rPr>
              <w:t>SO3.b Level implementation of State Strategy for Civic Equality and Integration 2021-2025 (UNDP, OHCHR)</w:t>
            </w:r>
          </w:p>
        </w:tc>
        <w:tc>
          <w:tcPr>
            <w:tcW w:w="1345" w:type="dxa"/>
            <w:tcBorders>
              <w:bottom w:val="single" w:sz="4" w:space="0" w:color="auto"/>
            </w:tcBorders>
            <w:shd w:val="clear" w:color="auto" w:fill="D9E2F3" w:themeFill="accent1" w:themeFillTint="33"/>
          </w:tcPr>
          <w:p w14:paraId="3F2A8A41" w14:textId="77777777" w:rsidR="00F81544" w:rsidRPr="009F7C83" w:rsidRDefault="00F81544" w:rsidP="00162974">
            <w:pPr>
              <w:rPr>
                <w:color w:val="000000" w:themeColor="text1"/>
                <w:sz w:val="20"/>
                <w:szCs w:val="20"/>
                <w:lang w:val="en-GB"/>
              </w:rPr>
            </w:pPr>
            <w:r w:rsidRPr="009F7C83">
              <w:rPr>
                <w:color w:val="000000" w:themeColor="text1"/>
                <w:sz w:val="20"/>
                <w:szCs w:val="20"/>
                <w:lang w:val="en-GB"/>
              </w:rPr>
              <w:t xml:space="preserve">Non-existent </w:t>
            </w:r>
          </w:p>
        </w:tc>
        <w:tc>
          <w:tcPr>
            <w:tcW w:w="1350" w:type="dxa"/>
            <w:tcBorders>
              <w:bottom w:val="single" w:sz="4" w:space="0" w:color="auto"/>
            </w:tcBorders>
            <w:shd w:val="clear" w:color="auto" w:fill="D9E2F3" w:themeFill="accent1" w:themeFillTint="33"/>
          </w:tcPr>
          <w:p w14:paraId="5E06C6DD" w14:textId="77777777" w:rsidR="00F81544" w:rsidRPr="009F7C83" w:rsidRDefault="00F81544" w:rsidP="00162974">
            <w:pPr>
              <w:rPr>
                <w:color w:val="000000" w:themeColor="text1"/>
                <w:sz w:val="20"/>
                <w:szCs w:val="20"/>
                <w:lang w:val="en-GB"/>
              </w:rPr>
            </w:pPr>
            <w:r w:rsidRPr="009F7C83">
              <w:rPr>
                <w:color w:val="000000" w:themeColor="text1"/>
                <w:sz w:val="20"/>
                <w:szCs w:val="20"/>
                <w:lang w:val="en-GB"/>
              </w:rPr>
              <w:t>At least 70%</w:t>
            </w:r>
          </w:p>
        </w:tc>
        <w:tc>
          <w:tcPr>
            <w:tcW w:w="3780" w:type="dxa"/>
            <w:tcBorders>
              <w:bottom w:val="single" w:sz="4" w:space="0" w:color="auto"/>
            </w:tcBorders>
            <w:shd w:val="clear" w:color="auto" w:fill="D9E2F3" w:themeFill="accent1" w:themeFillTint="33"/>
          </w:tcPr>
          <w:p w14:paraId="4507F1AA" w14:textId="3F25DA1D" w:rsidR="00F81544" w:rsidRPr="009F7C83" w:rsidRDefault="00F81544" w:rsidP="00162974">
            <w:pPr>
              <w:autoSpaceDE w:val="0"/>
              <w:autoSpaceDN w:val="0"/>
              <w:adjustRightInd w:val="0"/>
              <w:jc w:val="center"/>
              <w:rPr>
                <w:color w:val="000000" w:themeColor="text1"/>
                <w:sz w:val="20"/>
                <w:szCs w:val="20"/>
                <w:lang w:val="en-GB"/>
              </w:rPr>
            </w:pPr>
            <w:r w:rsidRPr="009F7C83">
              <w:rPr>
                <w:color w:val="FF0000"/>
                <w:sz w:val="20"/>
                <w:szCs w:val="20"/>
                <w:lang w:val="en-GB"/>
              </w:rPr>
              <w:t xml:space="preserve">According to the SMR </w:t>
            </w:r>
            <w:hyperlink r:id="rId25" w:history="1">
              <w:r w:rsidRPr="009F7C83">
                <w:rPr>
                  <w:rStyle w:val="Hyperlink"/>
                  <w:sz w:val="20"/>
                  <w:szCs w:val="20"/>
                  <w:lang w:val="en-GB"/>
                </w:rPr>
                <w:t>implementation report</w:t>
              </w:r>
            </w:hyperlink>
            <w:r w:rsidRPr="009F7C83">
              <w:rPr>
                <w:color w:val="FF0000"/>
                <w:sz w:val="20"/>
                <w:szCs w:val="20"/>
                <w:lang w:val="en-GB"/>
              </w:rPr>
              <w:t xml:space="preserve">, implementation of 134 activities were planned in the AP for 2021-2022, the implementation rate of which is 81.4%. Implementation of 3 Goals of the AP is also positively </w:t>
            </w:r>
            <w:hyperlink r:id="rId26" w:history="1">
              <w:r w:rsidRPr="009F7C83">
                <w:rPr>
                  <w:rStyle w:val="Hyperlink"/>
                  <w:sz w:val="20"/>
                  <w:szCs w:val="20"/>
                  <w:lang w:val="en-GB"/>
                </w:rPr>
                <w:t>assessed</w:t>
              </w:r>
            </w:hyperlink>
            <w:r w:rsidRPr="009F7C83">
              <w:rPr>
                <w:color w:val="FF0000"/>
                <w:sz w:val="20"/>
                <w:szCs w:val="20"/>
                <w:lang w:val="en-GB"/>
              </w:rPr>
              <w:t xml:space="preserve"> by the CSOs. The new AP for 2023-2024 was adopted in 2023.</w:t>
            </w:r>
            <w:r w:rsidR="009E1F06" w:rsidRPr="009F7C83">
              <w:rPr>
                <w:color w:val="FF0000"/>
                <w:sz w:val="20"/>
                <w:szCs w:val="20"/>
                <w:lang w:val="en-GB"/>
              </w:rPr>
              <w:t xml:space="preserve"> Rate of implementation of the activities implemented in the first year of the AP for 2023-2024 will be assessed in 2024.</w:t>
            </w:r>
          </w:p>
        </w:tc>
        <w:tc>
          <w:tcPr>
            <w:tcW w:w="2286" w:type="dxa"/>
            <w:tcBorders>
              <w:bottom w:val="single" w:sz="4" w:space="0" w:color="auto"/>
            </w:tcBorders>
            <w:shd w:val="clear" w:color="auto" w:fill="D9E2F3" w:themeFill="accent1" w:themeFillTint="33"/>
          </w:tcPr>
          <w:p w14:paraId="5CCED761"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PDO reports; NGO reports</w:t>
            </w:r>
          </w:p>
        </w:tc>
        <w:tc>
          <w:tcPr>
            <w:tcW w:w="2119" w:type="dxa"/>
            <w:shd w:val="clear" w:color="auto" w:fill="D9E2F3" w:themeFill="accent1" w:themeFillTint="33"/>
          </w:tcPr>
          <w:p w14:paraId="06298F2A"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 xml:space="preserve">Assumption: Political system remains stable after the parliamentary elections, as well as after the pandemic. </w:t>
            </w:r>
          </w:p>
          <w:p w14:paraId="0365F975"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 xml:space="preserve">The GOG has a political will and sufficient resources to implement the </w:t>
            </w:r>
            <w:proofErr w:type="gramStart"/>
            <w:r w:rsidRPr="009F7C83">
              <w:rPr>
                <w:color w:val="000000" w:themeColor="text1"/>
                <w:sz w:val="20"/>
                <w:szCs w:val="20"/>
                <w:lang w:val="en-GB"/>
              </w:rPr>
              <w:t>Strategy</w:t>
            </w:r>
            <w:proofErr w:type="gramEnd"/>
          </w:p>
          <w:p w14:paraId="7A1F9DA5" w14:textId="77777777" w:rsidR="00F81544" w:rsidRPr="009F7C83" w:rsidRDefault="00F81544" w:rsidP="00162974">
            <w:pPr>
              <w:autoSpaceDE w:val="0"/>
              <w:autoSpaceDN w:val="0"/>
              <w:adjustRightInd w:val="0"/>
              <w:rPr>
                <w:color w:val="000000" w:themeColor="text1"/>
                <w:sz w:val="20"/>
                <w:szCs w:val="20"/>
                <w:lang w:val="en-GB"/>
              </w:rPr>
            </w:pPr>
            <w:r w:rsidRPr="009F7C83" w:rsidDel="00986F8C">
              <w:rPr>
                <w:color w:val="000000" w:themeColor="text1"/>
                <w:sz w:val="20"/>
                <w:szCs w:val="20"/>
                <w:lang w:val="en-GB"/>
              </w:rPr>
              <w:t xml:space="preserve"> </w:t>
            </w:r>
            <w:r w:rsidRPr="009F7C83">
              <w:rPr>
                <w:color w:val="000000" w:themeColor="text1"/>
                <w:sz w:val="20"/>
                <w:szCs w:val="20"/>
                <w:lang w:val="en-GB"/>
              </w:rPr>
              <w:t>Risk Log, Risk #1, 2, 3, 4, 5, 7</w:t>
            </w:r>
          </w:p>
        </w:tc>
      </w:tr>
      <w:tr w:rsidR="00F81544" w:rsidRPr="009F7C83" w14:paraId="269F98F7" w14:textId="77777777" w:rsidTr="005D2DBD">
        <w:trPr>
          <w:trHeight w:val="699"/>
          <w:tblHeader/>
          <w:jc w:val="center"/>
        </w:trPr>
        <w:tc>
          <w:tcPr>
            <w:tcW w:w="540" w:type="dxa"/>
            <w:tcBorders>
              <w:bottom w:val="single" w:sz="4" w:space="0" w:color="auto"/>
            </w:tcBorders>
            <w:shd w:val="clear" w:color="auto" w:fill="D9E2F3" w:themeFill="accent1" w:themeFillTint="33"/>
            <w:textDirection w:val="btLr"/>
          </w:tcPr>
          <w:p w14:paraId="6DAE1928" w14:textId="77777777" w:rsidR="00F81544" w:rsidRPr="009F7C83" w:rsidRDefault="00F81544" w:rsidP="00162974">
            <w:pPr>
              <w:rPr>
                <w:color w:val="000000" w:themeColor="text1"/>
                <w:sz w:val="20"/>
                <w:szCs w:val="20"/>
                <w:lang w:val="en-GB"/>
              </w:rPr>
            </w:pPr>
          </w:p>
        </w:tc>
        <w:tc>
          <w:tcPr>
            <w:tcW w:w="1710" w:type="dxa"/>
            <w:tcBorders>
              <w:bottom w:val="single" w:sz="4" w:space="0" w:color="auto"/>
            </w:tcBorders>
            <w:shd w:val="clear" w:color="auto" w:fill="D9E2F3" w:themeFill="accent1" w:themeFillTint="33"/>
          </w:tcPr>
          <w:p w14:paraId="4B07F430" w14:textId="77777777" w:rsidR="00F81544" w:rsidRPr="009F7C83" w:rsidRDefault="00F81544" w:rsidP="00162974">
            <w:pPr>
              <w:rPr>
                <w:b/>
                <w:bCs/>
                <w:color w:val="000000" w:themeColor="text1"/>
                <w:sz w:val="20"/>
                <w:szCs w:val="20"/>
                <w:lang w:val="en-GB"/>
              </w:rPr>
            </w:pPr>
            <w:r w:rsidRPr="009F7C83">
              <w:rPr>
                <w:b/>
                <w:bCs/>
                <w:color w:val="000000" w:themeColor="text1"/>
                <w:sz w:val="20"/>
                <w:szCs w:val="20"/>
                <w:lang w:val="en-GB"/>
              </w:rPr>
              <w:t>SO4. Local authorities more effectively protect human rights of all citizens, primarily those in vulnerable situations and minority groups</w:t>
            </w:r>
            <w:r w:rsidRPr="009F7C83" w:rsidDel="00647487">
              <w:rPr>
                <w:b/>
                <w:bCs/>
                <w:color w:val="000000" w:themeColor="text1"/>
                <w:sz w:val="20"/>
                <w:szCs w:val="20"/>
                <w:lang w:val="en-GB"/>
              </w:rPr>
              <w:t xml:space="preserve"> </w:t>
            </w:r>
            <w:r w:rsidRPr="009F7C83">
              <w:rPr>
                <w:b/>
                <w:bCs/>
                <w:color w:val="000000" w:themeColor="text1"/>
                <w:sz w:val="20"/>
                <w:szCs w:val="20"/>
                <w:lang w:val="en-GB"/>
              </w:rPr>
              <w:t>(UNDP, OHCHR)</w:t>
            </w:r>
          </w:p>
        </w:tc>
        <w:tc>
          <w:tcPr>
            <w:tcW w:w="1440" w:type="dxa"/>
            <w:tcBorders>
              <w:bottom w:val="single" w:sz="4" w:space="0" w:color="auto"/>
            </w:tcBorders>
            <w:shd w:val="clear" w:color="auto" w:fill="D9E2F3" w:themeFill="accent1" w:themeFillTint="33"/>
          </w:tcPr>
          <w:p w14:paraId="0B2FBB91" w14:textId="77777777" w:rsidR="00F81544" w:rsidRPr="009F7C83" w:rsidRDefault="00F81544" w:rsidP="00162974">
            <w:pPr>
              <w:rPr>
                <w:color w:val="000000" w:themeColor="text1"/>
                <w:sz w:val="20"/>
                <w:szCs w:val="20"/>
                <w:lang w:val="en-GB"/>
              </w:rPr>
            </w:pPr>
            <w:r w:rsidRPr="009F7C83">
              <w:rPr>
                <w:color w:val="000000" w:themeColor="text1"/>
                <w:sz w:val="20"/>
                <w:szCs w:val="20"/>
                <w:lang w:val="en-GB"/>
              </w:rPr>
              <w:t>SO4.</w:t>
            </w:r>
            <w:proofErr w:type="gramStart"/>
            <w:r w:rsidRPr="009F7C83">
              <w:rPr>
                <w:color w:val="000000" w:themeColor="text1"/>
                <w:sz w:val="20"/>
                <w:szCs w:val="20"/>
                <w:lang w:val="en-GB"/>
              </w:rPr>
              <w:t>a</w:t>
            </w:r>
            <w:proofErr w:type="gramEnd"/>
            <w:r w:rsidRPr="009F7C83">
              <w:rPr>
                <w:color w:val="000000" w:themeColor="text1"/>
                <w:sz w:val="20"/>
                <w:szCs w:val="20"/>
                <w:lang w:val="en-GB"/>
              </w:rPr>
              <w:t xml:space="preserve"> Extent to which people consider that HRs are protected in regions (UNDP, OHCHR)</w:t>
            </w:r>
          </w:p>
        </w:tc>
        <w:tc>
          <w:tcPr>
            <w:tcW w:w="1345" w:type="dxa"/>
            <w:tcBorders>
              <w:bottom w:val="single" w:sz="4" w:space="0" w:color="auto"/>
            </w:tcBorders>
            <w:shd w:val="clear" w:color="auto" w:fill="D9E2F3" w:themeFill="accent1" w:themeFillTint="33"/>
          </w:tcPr>
          <w:p w14:paraId="413B7341" w14:textId="77777777" w:rsidR="00F81544" w:rsidRPr="009F7C83" w:rsidRDefault="00F81544" w:rsidP="00162974">
            <w:pPr>
              <w:rPr>
                <w:color w:val="000000" w:themeColor="text1"/>
                <w:sz w:val="20"/>
                <w:szCs w:val="20"/>
                <w:lang w:val="en-GB"/>
              </w:rPr>
            </w:pPr>
            <w:r w:rsidRPr="009F7C83">
              <w:rPr>
                <w:color w:val="000000" w:themeColor="text1"/>
                <w:sz w:val="20"/>
                <w:szCs w:val="20"/>
                <w:lang w:val="en-GB"/>
              </w:rPr>
              <w:t>51% and 49% of Georgians consider that human rights are not protected in cities (other in Tbilisi) and regions</w:t>
            </w:r>
          </w:p>
        </w:tc>
        <w:tc>
          <w:tcPr>
            <w:tcW w:w="1350" w:type="dxa"/>
            <w:tcBorders>
              <w:bottom w:val="single" w:sz="4" w:space="0" w:color="auto"/>
            </w:tcBorders>
            <w:shd w:val="clear" w:color="auto" w:fill="D9E2F3" w:themeFill="accent1" w:themeFillTint="33"/>
          </w:tcPr>
          <w:p w14:paraId="20C16CB1" w14:textId="77777777" w:rsidR="00F81544" w:rsidRPr="009F7C83" w:rsidRDefault="00F81544" w:rsidP="00162974">
            <w:pPr>
              <w:rPr>
                <w:color w:val="000000" w:themeColor="text1"/>
                <w:sz w:val="20"/>
                <w:szCs w:val="20"/>
                <w:lang w:val="en-GB"/>
              </w:rPr>
            </w:pPr>
            <w:r w:rsidRPr="009F7C83">
              <w:rPr>
                <w:color w:val="000000" w:themeColor="text1"/>
                <w:sz w:val="20"/>
                <w:szCs w:val="20"/>
                <w:lang w:val="en-GB"/>
              </w:rPr>
              <w:t>Increase by at least 5%</w:t>
            </w:r>
          </w:p>
        </w:tc>
        <w:tc>
          <w:tcPr>
            <w:tcW w:w="3780" w:type="dxa"/>
            <w:tcBorders>
              <w:bottom w:val="single" w:sz="4" w:space="0" w:color="auto"/>
            </w:tcBorders>
            <w:shd w:val="clear" w:color="auto" w:fill="D9E2F3" w:themeFill="accent1" w:themeFillTint="33"/>
          </w:tcPr>
          <w:p w14:paraId="6531F12D" w14:textId="71723406" w:rsidR="00F81544" w:rsidRPr="009F7C83" w:rsidRDefault="00C46A04" w:rsidP="00D748C7">
            <w:pPr>
              <w:autoSpaceDE w:val="0"/>
              <w:autoSpaceDN w:val="0"/>
              <w:adjustRightInd w:val="0"/>
              <w:jc w:val="center"/>
              <w:rPr>
                <w:color w:val="000000" w:themeColor="text1"/>
                <w:sz w:val="20"/>
                <w:szCs w:val="20"/>
                <w:lang w:val="en-GB"/>
              </w:rPr>
            </w:pPr>
            <w:r w:rsidRPr="009F7C83">
              <w:rPr>
                <w:color w:val="FF0000"/>
                <w:sz w:val="20"/>
                <w:szCs w:val="20"/>
              </w:rPr>
              <w:t>In agreement with the EU, it was decided not to proceed with the human rights survey that was outlined in the project document as a source for assessing public trust in state institutions, including the PDPS and the PDO. As a result, alternative human rights surveys conducted by different institutions were analyzed to measure the progress against this indicator.</w:t>
            </w:r>
            <w:r w:rsidRPr="009F7C83">
              <w:rPr>
                <w:color w:val="FF0000"/>
                <w:sz w:val="20"/>
                <w:szCs w:val="20"/>
                <w:lang w:val="ka-GE"/>
              </w:rPr>
              <w:t xml:space="preserve"> </w:t>
            </w:r>
            <w:r w:rsidR="00F81544" w:rsidRPr="009F7C83">
              <w:rPr>
                <w:color w:val="FF0000"/>
                <w:sz w:val="20"/>
                <w:szCs w:val="20"/>
                <w:lang w:val="en-GB"/>
              </w:rPr>
              <w:t xml:space="preserve">According to the NDI’s survey </w:t>
            </w:r>
            <w:hyperlink r:id="rId27" w:history="1">
              <w:r w:rsidR="00F81544" w:rsidRPr="009F7C83">
                <w:rPr>
                  <w:rStyle w:val="Hyperlink"/>
                  <w:color w:val="FF0000"/>
                  <w:sz w:val="20"/>
                  <w:szCs w:val="20"/>
                  <w:lang w:val="en-GB"/>
                </w:rPr>
                <w:t>Taking Georgians’ Pulse</w:t>
              </w:r>
            </w:hyperlink>
            <w:r w:rsidR="00F81544" w:rsidRPr="009F7C83">
              <w:rPr>
                <w:color w:val="FF0000"/>
                <w:sz w:val="20"/>
                <w:szCs w:val="20"/>
                <w:lang w:val="en-GB"/>
              </w:rPr>
              <w:t xml:space="preserve"> conducted in 2023, 33% of surveyed individuals believe that situation has improved in regard to human rights (considerable increase compared to 22% in 2022).</w:t>
            </w:r>
            <w:r w:rsidR="00F23341" w:rsidRPr="009F7C83">
              <w:rPr>
                <w:color w:val="FF0000"/>
                <w:sz w:val="20"/>
                <w:szCs w:val="20"/>
                <w:lang w:val="en-GB"/>
              </w:rPr>
              <w:t xml:space="preserve"> Available HR surveys do not provide </w:t>
            </w:r>
            <w:r w:rsidR="00D748C7" w:rsidRPr="009F7C83">
              <w:rPr>
                <w:color w:val="FF0000"/>
                <w:sz w:val="20"/>
                <w:szCs w:val="20"/>
                <w:lang w:val="en-GB"/>
              </w:rPr>
              <w:t xml:space="preserve">further </w:t>
            </w:r>
            <w:r w:rsidR="00F23341" w:rsidRPr="009F7C83">
              <w:rPr>
                <w:color w:val="FF0000"/>
                <w:sz w:val="20"/>
                <w:szCs w:val="20"/>
                <w:lang w:val="en-GB"/>
              </w:rPr>
              <w:t xml:space="preserve">information </w:t>
            </w:r>
            <w:r w:rsidR="00D748C7" w:rsidRPr="009F7C83">
              <w:rPr>
                <w:color w:val="FF0000"/>
                <w:sz w:val="20"/>
                <w:szCs w:val="20"/>
                <w:lang w:val="en-GB"/>
              </w:rPr>
              <w:t xml:space="preserve">on this issue. </w:t>
            </w:r>
          </w:p>
        </w:tc>
        <w:tc>
          <w:tcPr>
            <w:tcW w:w="2286" w:type="dxa"/>
            <w:tcBorders>
              <w:bottom w:val="single" w:sz="4" w:space="0" w:color="auto"/>
            </w:tcBorders>
            <w:shd w:val="clear" w:color="auto" w:fill="D9E2F3" w:themeFill="accent1" w:themeFillTint="33"/>
          </w:tcPr>
          <w:p w14:paraId="47FE3A64"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 xml:space="preserve">Human Rights Surveys </w:t>
            </w:r>
          </w:p>
        </w:tc>
        <w:tc>
          <w:tcPr>
            <w:tcW w:w="2119" w:type="dxa"/>
            <w:shd w:val="clear" w:color="auto" w:fill="D9E2F3" w:themeFill="accent1" w:themeFillTint="33"/>
          </w:tcPr>
          <w:p w14:paraId="7F12EF82"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 xml:space="preserve">Assumptions: Political system remains stable after the parliamentary/LSG elections, as well as after the pandemic. </w:t>
            </w:r>
          </w:p>
          <w:p w14:paraId="147B3E9F"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 xml:space="preserve">There is a political will to enhance human rights protection at local level. </w:t>
            </w:r>
          </w:p>
          <w:p w14:paraId="571E1EEB"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 xml:space="preserve">LSGs have political will and resources to appoint the HR focal points. </w:t>
            </w:r>
          </w:p>
          <w:p w14:paraId="39951050"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Risk Log, Risk # 3, 4, 7, 8</w:t>
            </w:r>
          </w:p>
        </w:tc>
      </w:tr>
      <w:tr w:rsidR="00F81544" w:rsidRPr="009F7C83" w14:paraId="748ED9BF" w14:textId="77777777" w:rsidTr="005D2DBD">
        <w:trPr>
          <w:trHeight w:val="699"/>
          <w:tblHeader/>
          <w:jc w:val="center"/>
        </w:trPr>
        <w:tc>
          <w:tcPr>
            <w:tcW w:w="540" w:type="dxa"/>
            <w:tcBorders>
              <w:bottom w:val="single" w:sz="4" w:space="0" w:color="auto"/>
            </w:tcBorders>
            <w:shd w:val="clear" w:color="auto" w:fill="D9E2F3" w:themeFill="accent1" w:themeFillTint="33"/>
            <w:textDirection w:val="btLr"/>
          </w:tcPr>
          <w:p w14:paraId="53BC15A5" w14:textId="77777777" w:rsidR="00F81544" w:rsidRPr="009F7C83" w:rsidRDefault="00F81544" w:rsidP="00162974">
            <w:pPr>
              <w:rPr>
                <w:color w:val="000000" w:themeColor="text1"/>
                <w:sz w:val="20"/>
                <w:szCs w:val="20"/>
                <w:lang w:val="en-GB"/>
              </w:rPr>
            </w:pPr>
          </w:p>
        </w:tc>
        <w:tc>
          <w:tcPr>
            <w:tcW w:w="1710" w:type="dxa"/>
            <w:tcBorders>
              <w:bottom w:val="single" w:sz="4" w:space="0" w:color="auto"/>
            </w:tcBorders>
            <w:shd w:val="clear" w:color="auto" w:fill="D9E2F3" w:themeFill="accent1" w:themeFillTint="33"/>
          </w:tcPr>
          <w:p w14:paraId="71973394" w14:textId="77777777" w:rsidR="00F81544" w:rsidRPr="009F7C83" w:rsidRDefault="00F81544" w:rsidP="00162974">
            <w:pPr>
              <w:rPr>
                <w:b/>
                <w:bCs/>
                <w:color w:val="000000" w:themeColor="text1"/>
                <w:sz w:val="20"/>
                <w:szCs w:val="20"/>
                <w:lang w:val="en-GB"/>
              </w:rPr>
            </w:pPr>
            <w:r w:rsidRPr="009F7C83">
              <w:rPr>
                <w:b/>
                <w:bCs/>
                <w:color w:val="000000" w:themeColor="text1"/>
                <w:sz w:val="20"/>
                <w:szCs w:val="20"/>
                <w:lang w:val="en-GB"/>
              </w:rPr>
              <w:t>SO5. Citizens are informed on, favourable to and supportive of human rights for all and efforts to protect them</w:t>
            </w:r>
            <w:r w:rsidRPr="009F7C83" w:rsidDel="00647487">
              <w:rPr>
                <w:b/>
                <w:bCs/>
                <w:color w:val="000000" w:themeColor="text1"/>
                <w:sz w:val="20"/>
                <w:szCs w:val="20"/>
                <w:lang w:val="en-GB"/>
              </w:rPr>
              <w:t xml:space="preserve"> </w:t>
            </w:r>
            <w:r w:rsidRPr="009F7C83">
              <w:rPr>
                <w:b/>
                <w:bCs/>
                <w:color w:val="000000" w:themeColor="text1"/>
                <w:sz w:val="20"/>
                <w:szCs w:val="20"/>
                <w:lang w:val="en-GB"/>
              </w:rPr>
              <w:t>(UNDP, OHCHR)</w:t>
            </w:r>
          </w:p>
        </w:tc>
        <w:tc>
          <w:tcPr>
            <w:tcW w:w="1440" w:type="dxa"/>
            <w:tcBorders>
              <w:bottom w:val="single" w:sz="4" w:space="0" w:color="auto"/>
            </w:tcBorders>
            <w:shd w:val="clear" w:color="auto" w:fill="D9E2F3" w:themeFill="accent1" w:themeFillTint="33"/>
          </w:tcPr>
          <w:p w14:paraId="50A2B066" w14:textId="77777777" w:rsidR="00F81544" w:rsidRPr="009F7C83" w:rsidRDefault="00F81544" w:rsidP="00162974">
            <w:pPr>
              <w:rPr>
                <w:color w:val="000000" w:themeColor="text1"/>
                <w:sz w:val="20"/>
                <w:szCs w:val="20"/>
                <w:lang w:val="en-GB"/>
              </w:rPr>
            </w:pPr>
            <w:r w:rsidRPr="009F7C83">
              <w:rPr>
                <w:color w:val="000000" w:themeColor="text1"/>
                <w:sz w:val="20"/>
                <w:szCs w:val="20"/>
                <w:lang w:val="en-GB"/>
              </w:rPr>
              <w:t xml:space="preserve">SO5.a Level of awareness of human rights among </w:t>
            </w:r>
            <w:proofErr w:type="gramStart"/>
            <w:r w:rsidRPr="009F7C83">
              <w:rPr>
                <w:color w:val="000000" w:themeColor="text1"/>
                <w:sz w:val="20"/>
                <w:szCs w:val="20"/>
                <w:lang w:val="en-GB"/>
              </w:rPr>
              <w:t>general public</w:t>
            </w:r>
            <w:proofErr w:type="gramEnd"/>
            <w:r w:rsidRPr="009F7C83">
              <w:rPr>
                <w:color w:val="000000" w:themeColor="text1"/>
                <w:sz w:val="20"/>
                <w:szCs w:val="20"/>
                <w:lang w:val="en-GB"/>
              </w:rPr>
              <w:t xml:space="preserve"> (UNDP, OHCHR)</w:t>
            </w:r>
          </w:p>
        </w:tc>
        <w:tc>
          <w:tcPr>
            <w:tcW w:w="1345" w:type="dxa"/>
            <w:tcBorders>
              <w:bottom w:val="single" w:sz="4" w:space="0" w:color="auto"/>
            </w:tcBorders>
            <w:shd w:val="clear" w:color="auto" w:fill="D9E2F3" w:themeFill="accent1" w:themeFillTint="33"/>
          </w:tcPr>
          <w:p w14:paraId="0C5607CF" w14:textId="77777777" w:rsidR="00F81544" w:rsidRPr="009F7C83" w:rsidRDefault="00F81544" w:rsidP="00162974">
            <w:pPr>
              <w:rPr>
                <w:color w:val="000000" w:themeColor="text1"/>
                <w:sz w:val="20"/>
                <w:szCs w:val="20"/>
                <w:lang w:val="en-GB"/>
              </w:rPr>
            </w:pPr>
            <w:r w:rsidRPr="009F7C83">
              <w:rPr>
                <w:color w:val="000000" w:themeColor="text1"/>
                <w:sz w:val="20"/>
                <w:szCs w:val="20"/>
                <w:lang w:val="en-GB"/>
              </w:rPr>
              <w:t>57% of Georgians consider that they are either not informed or slightly informed on human rights and their protection mechanisms</w:t>
            </w:r>
          </w:p>
        </w:tc>
        <w:tc>
          <w:tcPr>
            <w:tcW w:w="1350" w:type="dxa"/>
            <w:tcBorders>
              <w:bottom w:val="single" w:sz="4" w:space="0" w:color="auto"/>
            </w:tcBorders>
            <w:shd w:val="clear" w:color="auto" w:fill="D9E2F3" w:themeFill="accent1" w:themeFillTint="33"/>
          </w:tcPr>
          <w:p w14:paraId="5B764001" w14:textId="77777777" w:rsidR="00F81544" w:rsidRPr="009F7C83" w:rsidRDefault="00F81544" w:rsidP="00162974">
            <w:pPr>
              <w:rPr>
                <w:color w:val="000000" w:themeColor="text1"/>
                <w:sz w:val="20"/>
                <w:szCs w:val="20"/>
                <w:lang w:val="en-GB"/>
              </w:rPr>
            </w:pPr>
            <w:r w:rsidRPr="009F7C83">
              <w:rPr>
                <w:color w:val="000000" w:themeColor="text1"/>
                <w:sz w:val="20"/>
                <w:szCs w:val="20"/>
                <w:lang w:val="en-GB"/>
              </w:rPr>
              <w:t>Decrease the share of people who are not informed on HR at least by 5%</w:t>
            </w:r>
          </w:p>
        </w:tc>
        <w:tc>
          <w:tcPr>
            <w:tcW w:w="3780" w:type="dxa"/>
            <w:tcBorders>
              <w:bottom w:val="single" w:sz="4" w:space="0" w:color="auto"/>
            </w:tcBorders>
            <w:shd w:val="clear" w:color="auto" w:fill="D9E2F3" w:themeFill="accent1" w:themeFillTint="33"/>
          </w:tcPr>
          <w:p w14:paraId="62823BDB" w14:textId="77777777" w:rsidR="00F81544" w:rsidRPr="009F7C83" w:rsidRDefault="00F81544" w:rsidP="00162974">
            <w:pPr>
              <w:pStyle w:val="BodyText"/>
              <w:spacing w:after="120"/>
              <w:jc w:val="center"/>
              <w:rPr>
                <w:rFonts w:ascii="Times New Roman" w:hAnsi="Times New Roman" w:cs="Times New Roman"/>
                <w:bCs/>
                <w:color w:val="FF0000"/>
                <w:lang w:val="en-GB"/>
              </w:rPr>
            </w:pPr>
            <w:r w:rsidRPr="009F7C83">
              <w:rPr>
                <w:rFonts w:ascii="Times New Roman" w:hAnsi="Times New Roman" w:cs="Times New Roman"/>
                <w:bCs/>
                <w:color w:val="FF0000"/>
                <w:lang w:val="en-GB"/>
              </w:rPr>
              <w:t>N/A for 2023 (the public survey, designed to measure the perceptions and attitudes of civil servants towards human rights, will be completed in the first quarter of 2024. Among its objectives it is assessing the level of awareness of human rights among public sector across Georgia).</w:t>
            </w:r>
          </w:p>
        </w:tc>
        <w:tc>
          <w:tcPr>
            <w:tcW w:w="2286" w:type="dxa"/>
            <w:tcBorders>
              <w:bottom w:val="single" w:sz="4" w:space="0" w:color="auto"/>
            </w:tcBorders>
            <w:shd w:val="clear" w:color="auto" w:fill="D9E2F3" w:themeFill="accent1" w:themeFillTint="33"/>
          </w:tcPr>
          <w:p w14:paraId="393F2410"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Human Rights Surveys</w:t>
            </w:r>
          </w:p>
        </w:tc>
        <w:tc>
          <w:tcPr>
            <w:tcW w:w="2119" w:type="dxa"/>
            <w:shd w:val="clear" w:color="auto" w:fill="D9E2F3" w:themeFill="accent1" w:themeFillTint="33"/>
          </w:tcPr>
          <w:p w14:paraId="46575C0B"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Assumption: Human Rights topic stays a popular subject among youth and students and the trainings, moot courts and other activities in this field always grab attention of youth population.</w:t>
            </w:r>
          </w:p>
          <w:p w14:paraId="2072F0DC"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Risk Log, Risk # 3, 6, 7</w:t>
            </w:r>
          </w:p>
        </w:tc>
      </w:tr>
      <w:tr w:rsidR="00F81544" w:rsidRPr="009F7C83" w14:paraId="2C85F823" w14:textId="77777777" w:rsidTr="005D2DBD">
        <w:trPr>
          <w:trHeight w:val="1123"/>
          <w:tblHeader/>
          <w:jc w:val="center"/>
        </w:trPr>
        <w:tc>
          <w:tcPr>
            <w:tcW w:w="540" w:type="dxa"/>
            <w:vMerge w:val="restart"/>
            <w:shd w:val="clear" w:color="auto" w:fill="B4C6E7" w:themeFill="accent1" w:themeFillTint="66"/>
            <w:textDirection w:val="btLr"/>
          </w:tcPr>
          <w:p w14:paraId="27446C93" w14:textId="77777777" w:rsidR="00F81544" w:rsidRPr="009F7C83" w:rsidRDefault="00F81544" w:rsidP="00162974">
            <w:pPr>
              <w:tabs>
                <w:tab w:val="left" w:pos="0"/>
                <w:tab w:val="left" w:pos="132"/>
              </w:tabs>
              <w:ind w:left="113" w:right="113" w:hanging="101"/>
              <w:rPr>
                <w:b/>
                <w:color w:val="000000" w:themeColor="text1"/>
                <w:sz w:val="20"/>
                <w:szCs w:val="20"/>
                <w:lang w:val="en-GB"/>
              </w:rPr>
            </w:pPr>
            <w:r w:rsidRPr="009F7C83">
              <w:rPr>
                <w:b/>
                <w:color w:val="000000" w:themeColor="text1"/>
                <w:sz w:val="20"/>
                <w:szCs w:val="20"/>
                <w:lang w:val="en-GB"/>
              </w:rPr>
              <w:t>*Other Outcomes (*where relevant)</w:t>
            </w:r>
          </w:p>
        </w:tc>
        <w:tc>
          <w:tcPr>
            <w:tcW w:w="1710" w:type="dxa"/>
            <w:vMerge w:val="restart"/>
            <w:shd w:val="clear" w:color="auto" w:fill="B4C6E7" w:themeFill="accent1" w:themeFillTint="66"/>
          </w:tcPr>
          <w:p w14:paraId="0706045E" w14:textId="77777777" w:rsidR="00F81544" w:rsidRPr="009F7C83" w:rsidRDefault="00F81544" w:rsidP="00162974">
            <w:pPr>
              <w:pStyle w:val="NormalWeb"/>
              <w:spacing w:before="0" w:beforeAutospacing="0" w:after="0" w:afterAutospacing="0"/>
              <w:rPr>
                <w:color w:val="000000" w:themeColor="text1"/>
                <w:sz w:val="20"/>
                <w:szCs w:val="20"/>
                <w:lang w:val="en-GB"/>
              </w:rPr>
            </w:pPr>
            <w:r w:rsidRPr="009F7C83">
              <w:rPr>
                <w:b/>
                <w:bCs/>
                <w:color w:val="000000" w:themeColor="text1"/>
                <w:sz w:val="20"/>
                <w:szCs w:val="20"/>
                <w:lang w:val="en-GB"/>
              </w:rPr>
              <w:t xml:space="preserve">Outcome 2A. Capacitated SIS and other law-enforcement bodies implement relevant national policies and regulatory framework on preventing and responding to torture and other cruel, </w:t>
            </w:r>
            <w:proofErr w:type="gramStart"/>
            <w:r w:rsidRPr="009F7C83">
              <w:rPr>
                <w:b/>
                <w:bCs/>
                <w:color w:val="000000" w:themeColor="text1"/>
                <w:sz w:val="20"/>
                <w:szCs w:val="20"/>
                <w:lang w:val="en-GB"/>
              </w:rPr>
              <w:t>inhuman</w:t>
            </w:r>
            <w:proofErr w:type="gramEnd"/>
            <w:r w:rsidRPr="009F7C83">
              <w:rPr>
                <w:b/>
                <w:bCs/>
                <w:color w:val="000000" w:themeColor="text1"/>
                <w:sz w:val="20"/>
                <w:szCs w:val="20"/>
                <w:lang w:val="en-GB"/>
              </w:rPr>
              <w:t xml:space="preserve"> or degrading treatment or punishment </w:t>
            </w:r>
            <w:r w:rsidRPr="009F7C83">
              <w:rPr>
                <w:b/>
                <w:bCs/>
                <w:color w:val="000000" w:themeColor="text1"/>
                <w:sz w:val="20"/>
                <w:szCs w:val="20"/>
                <w:lang w:val="en-GB"/>
              </w:rPr>
              <w:tab/>
            </w:r>
            <w:r w:rsidRPr="009F7C83" w:rsidDel="00647487">
              <w:rPr>
                <w:b/>
                <w:bCs/>
                <w:color w:val="000000" w:themeColor="text1"/>
                <w:sz w:val="20"/>
                <w:szCs w:val="20"/>
                <w:lang w:val="en-GB"/>
              </w:rPr>
              <w:t xml:space="preserve"> </w:t>
            </w:r>
            <w:r w:rsidRPr="009F7C83">
              <w:rPr>
                <w:b/>
                <w:bCs/>
                <w:color w:val="000000" w:themeColor="text1"/>
                <w:sz w:val="20"/>
                <w:szCs w:val="20"/>
                <w:lang w:val="en-GB"/>
              </w:rPr>
              <w:t>(OHCHR)</w:t>
            </w:r>
          </w:p>
        </w:tc>
        <w:tc>
          <w:tcPr>
            <w:tcW w:w="1440" w:type="dxa"/>
            <w:tcBorders>
              <w:bottom w:val="single" w:sz="4" w:space="0" w:color="auto"/>
            </w:tcBorders>
            <w:shd w:val="clear" w:color="auto" w:fill="B4C6E7" w:themeFill="accent1" w:themeFillTint="66"/>
          </w:tcPr>
          <w:p w14:paraId="0CE25023"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 xml:space="preserve">2.A.a. Level of compliance of Legislation for combating torture and other forms of ill-treatment complies with international standards </w:t>
            </w:r>
          </w:p>
        </w:tc>
        <w:tc>
          <w:tcPr>
            <w:tcW w:w="1345" w:type="dxa"/>
            <w:tcBorders>
              <w:bottom w:val="single" w:sz="4" w:space="0" w:color="auto"/>
            </w:tcBorders>
            <w:shd w:val="clear" w:color="auto" w:fill="B4C6E7" w:themeFill="accent1" w:themeFillTint="66"/>
          </w:tcPr>
          <w:p w14:paraId="6128F4DA" w14:textId="77777777" w:rsidR="00F81544" w:rsidRPr="009F7C83" w:rsidRDefault="00F81544" w:rsidP="00162974">
            <w:pPr>
              <w:rPr>
                <w:color w:val="000000" w:themeColor="text1"/>
                <w:sz w:val="20"/>
                <w:szCs w:val="20"/>
                <w:lang w:val="en-GB"/>
              </w:rPr>
            </w:pPr>
            <w:r w:rsidRPr="009F7C83">
              <w:rPr>
                <w:color w:val="000000" w:themeColor="text1"/>
                <w:sz w:val="20"/>
                <w:szCs w:val="20"/>
                <w:lang w:val="en-GB"/>
              </w:rPr>
              <w:t>Not-compliant (Definition of torture)</w:t>
            </w:r>
          </w:p>
        </w:tc>
        <w:tc>
          <w:tcPr>
            <w:tcW w:w="1350" w:type="dxa"/>
            <w:tcBorders>
              <w:bottom w:val="single" w:sz="4" w:space="0" w:color="auto"/>
            </w:tcBorders>
            <w:shd w:val="clear" w:color="auto" w:fill="B4C6E7" w:themeFill="accent1" w:themeFillTint="66"/>
          </w:tcPr>
          <w:p w14:paraId="7B463A7D" w14:textId="77777777" w:rsidR="00F81544" w:rsidRPr="009F7C83" w:rsidRDefault="00F81544" w:rsidP="00162974">
            <w:pPr>
              <w:rPr>
                <w:color w:val="000000" w:themeColor="text1"/>
                <w:sz w:val="20"/>
                <w:szCs w:val="20"/>
                <w:lang w:val="en-GB"/>
              </w:rPr>
            </w:pPr>
            <w:r w:rsidRPr="009F7C83">
              <w:rPr>
                <w:color w:val="000000" w:themeColor="text1"/>
                <w:sz w:val="20"/>
                <w:szCs w:val="20"/>
                <w:lang w:val="en-GB"/>
              </w:rPr>
              <w:t xml:space="preserve">The legislation is in line with international standards </w:t>
            </w:r>
          </w:p>
        </w:tc>
        <w:tc>
          <w:tcPr>
            <w:tcW w:w="3780" w:type="dxa"/>
            <w:tcBorders>
              <w:bottom w:val="single" w:sz="4" w:space="0" w:color="auto"/>
            </w:tcBorders>
            <w:shd w:val="clear" w:color="auto" w:fill="B4C6E7" w:themeFill="accent1" w:themeFillTint="66"/>
          </w:tcPr>
          <w:p w14:paraId="503ED1CF" w14:textId="77777777" w:rsidR="00F81544" w:rsidRPr="009F7C83" w:rsidRDefault="00F81544" w:rsidP="00162974">
            <w:pPr>
              <w:autoSpaceDE w:val="0"/>
              <w:autoSpaceDN w:val="0"/>
              <w:adjustRightInd w:val="0"/>
              <w:jc w:val="center"/>
              <w:rPr>
                <w:color w:val="000000" w:themeColor="text1"/>
                <w:sz w:val="20"/>
                <w:szCs w:val="20"/>
                <w:lang w:val="en-GB"/>
              </w:rPr>
            </w:pPr>
            <w:r w:rsidRPr="009F7C83">
              <w:rPr>
                <w:color w:val="FF0000"/>
                <w:sz w:val="20"/>
                <w:szCs w:val="20"/>
                <w:lang w:val="en-GB"/>
              </w:rPr>
              <w:t>A tentative definition of “torture” proposed, but the process is delayed at the Ministry of Justice</w:t>
            </w:r>
          </w:p>
        </w:tc>
        <w:tc>
          <w:tcPr>
            <w:tcW w:w="2286" w:type="dxa"/>
            <w:tcBorders>
              <w:bottom w:val="single" w:sz="4" w:space="0" w:color="auto"/>
            </w:tcBorders>
            <w:shd w:val="clear" w:color="auto" w:fill="B4C6E7" w:themeFill="accent1" w:themeFillTint="66"/>
          </w:tcPr>
          <w:p w14:paraId="1503CA8B" w14:textId="77777777" w:rsidR="00F81544" w:rsidRPr="009F7C83" w:rsidRDefault="00000000" w:rsidP="00162974">
            <w:pPr>
              <w:autoSpaceDE w:val="0"/>
              <w:autoSpaceDN w:val="0"/>
              <w:adjustRightInd w:val="0"/>
              <w:rPr>
                <w:color w:val="000000" w:themeColor="text1"/>
                <w:sz w:val="20"/>
                <w:szCs w:val="20"/>
                <w:lang w:val="en-GB"/>
              </w:rPr>
            </w:pPr>
            <w:hyperlink r:id="rId28" w:history="1">
              <w:r w:rsidR="00F81544" w:rsidRPr="009F7C83">
                <w:rPr>
                  <w:rStyle w:val="Hyperlink"/>
                  <w:color w:val="000000" w:themeColor="text1"/>
                  <w:sz w:val="20"/>
                  <w:szCs w:val="20"/>
                  <w:lang w:val="en-GB"/>
                </w:rPr>
                <w:t>www.matsne.gov.ge</w:t>
              </w:r>
            </w:hyperlink>
          </w:p>
        </w:tc>
        <w:tc>
          <w:tcPr>
            <w:tcW w:w="2119" w:type="dxa"/>
            <w:vMerge w:val="restart"/>
            <w:shd w:val="clear" w:color="auto" w:fill="B4C6E7" w:themeFill="accent1" w:themeFillTint="66"/>
          </w:tcPr>
          <w:p w14:paraId="7368DCE9"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 xml:space="preserve">Assumptions: The Inter-Agency Council which has already started its activities to introduce amendments to the existing legislation will be willing to finalize the process. </w:t>
            </w:r>
          </w:p>
          <w:p w14:paraId="18EFC3BE"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 xml:space="preserve">The Prosecutor’s Office is willing to closely cooperate with the SIS and there is a political will to effectively investigate wrongdoings committed by the law-enforcement </w:t>
            </w:r>
            <w:proofErr w:type="gramStart"/>
            <w:r w:rsidRPr="009F7C83">
              <w:rPr>
                <w:color w:val="000000" w:themeColor="text1"/>
                <w:sz w:val="20"/>
                <w:szCs w:val="20"/>
                <w:lang w:val="en-GB"/>
              </w:rPr>
              <w:t>agencies</w:t>
            </w:r>
            <w:proofErr w:type="gramEnd"/>
            <w:r w:rsidRPr="009F7C83">
              <w:rPr>
                <w:color w:val="000000" w:themeColor="text1"/>
                <w:sz w:val="20"/>
                <w:szCs w:val="20"/>
                <w:lang w:val="en-GB"/>
              </w:rPr>
              <w:t xml:space="preserve">  </w:t>
            </w:r>
          </w:p>
          <w:p w14:paraId="4135157B"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Risk Log, Risk #1, 2, 3, 7</w:t>
            </w:r>
          </w:p>
        </w:tc>
      </w:tr>
      <w:tr w:rsidR="00F81544" w:rsidRPr="009F7C83" w14:paraId="7D29722F" w14:textId="77777777" w:rsidTr="005D2DBD">
        <w:trPr>
          <w:trHeight w:val="364"/>
          <w:tblHeader/>
          <w:jc w:val="center"/>
        </w:trPr>
        <w:tc>
          <w:tcPr>
            <w:tcW w:w="540" w:type="dxa"/>
            <w:vMerge/>
            <w:textDirection w:val="btLr"/>
          </w:tcPr>
          <w:p w14:paraId="2A8D1222" w14:textId="77777777" w:rsidR="00F81544" w:rsidRPr="009F7C83" w:rsidRDefault="00F81544" w:rsidP="00162974">
            <w:pPr>
              <w:tabs>
                <w:tab w:val="left" w:pos="0"/>
                <w:tab w:val="left" w:pos="132"/>
              </w:tabs>
              <w:ind w:left="113" w:right="113" w:hanging="101"/>
              <w:rPr>
                <w:b/>
                <w:color w:val="000000" w:themeColor="text1"/>
                <w:sz w:val="20"/>
                <w:szCs w:val="20"/>
                <w:lang w:val="en-GB"/>
              </w:rPr>
            </w:pPr>
          </w:p>
        </w:tc>
        <w:tc>
          <w:tcPr>
            <w:tcW w:w="1710" w:type="dxa"/>
            <w:vMerge/>
          </w:tcPr>
          <w:p w14:paraId="00FD7DC5" w14:textId="77777777" w:rsidR="00F81544" w:rsidRPr="009F7C83" w:rsidRDefault="00F81544" w:rsidP="00162974">
            <w:pPr>
              <w:rPr>
                <w:color w:val="000000" w:themeColor="text1"/>
                <w:sz w:val="20"/>
                <w:szCs w:val="20"/>
                <w:lang w:val="en-GB"/>
              </w:rPr>
            </w:pPr>
          </w:p>
        </w:tc>
        <w:tc>
          <w:tcPr>
            <w:tcW w:w="1440" w:type="dxa"/>
            <w:tcBorders>
              <w:bottom w:val="single" w:sz="4" w:space="0" w:color="auto"/>
            </w:tcBorders>
            <w:shd w:val="clear" w:color="auto" w:fill="B4C6E7" w:themeFill="accent1" w:themeFillTint="66"/>
          </w:tcPr>
          <w:p w14:paraId="17CE92C2"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 xml:space="preserve">2.A.b. Ratio of prosecutions of the cases investigated by the SIS </w:t>
            </w:r>
          </w:p>
          <w:p w14:paraId="6AE0EC0D"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 xml:space="preserve">referred by the Prosecutor’s Office to the court </w:t>
            </w:r>
          </w:p>
        </w:tc>
        <w:tc>
          <w:tcPr>
            <w:tcW w:w="1345" w:type="dxa"/>
            <w:tcBorders>
              <w:bottom w:val="single" w:sz="4" w:space="0" w:color="auto"/>
            </w:tcBorders>
            <w:shd w:val="clear" w:color="auto" w:fill="B4C6E7" w:themeFill="accent1" w:themeFillTint="66"/>
          </w:tcPr>
          <w:p w14:paraId="51CC9051" w14:textId="77777777" w:rsidR="00F81544" w:rsidRPr="009F7C83" w:rsidRDefault="00F81544" w:rsidP="00162974">
            <w:pPr>
              <w:rPr>
                <w:color w:val="000000" w:themeColor="text1"/>
                <w:sz w:val="20"/>
                <w:szCs w:val="20"/>
                <w:lang w:val="en-GB"/>
              </w:rPr>
            </w:pPr>
            <w:r w:rsidRPr="009F7C83">
              <w:rPr>
                <w:color w:val="000000" w:themeColor="text1"/>
                <w:sz w:val="20"/>
                <w:szCs w:val="20"/>
                <w:lang w:val="en-GB"/>
              </w:rPr>
              <w:t>1.7%</w:t>
            </w:r>
          </w:p>
        </w:tc>
        <w:tc>
          <w:tcPr>
            <w:tcW w:w="1350" w:type="dxa"/>
            <w:tcBorders>
              <w:bottom w:val="single" w:sz="4" w:space="0" w:color="auto"/>
            </w:tcBorders>
            <w:shd w:val="clear" w:color="auto" w:fill="B4C6E7" w:themeFill="accent1" w:themeFillTint="66"/>
          </w:tcPr>
          <w:p w14:paraId="2FC950B6" w14:textId="77777777" w:rsidR="00F81544" w:rsidRPr="009F7C83" w:rsidRDefault="00F81544" w:rsidP="00162974">
            <w:pPr>
              <w:rPr>
                <w:color w:val="000000" w:themeColor="text1"/>
                <w:sz w:val="20"/>
                <w:szCs w:val="20"/>
                <w:lang w:val="en-GB"/>
              </w:rPr>
            </w:pPr>
            <w:r w:rsidRPr="009F7C83">
              <w:rPr>
                <w:color w:val="000000" w:themeColor="text1"/>
                <w:sz w:val="20"/>
                <w:szCs w:val="20"/>
                <w:lang w:val="en-GB"/>
              </w:rPr>
              <w:t xml:space="preserve">Increase at least by 5% </w:t>
            </w:r>
          </w:p>
        </w:tc>
        <w:tc>
          <w:tcPr>
            <w:tcW w:w="3780" w:type="dxa"/>
            <w:tcBorders>
              <w:bottom w:val="single" w:sz="4" w:space="0" w:color="auto"/>
            </w:tcBorders>
            <w:shd w:val="clear" w:color="auto" w:fill="B4C6E7" w:themeFill="accent1" w:themeFillTint="66"/>
          </w:tcPr>
          <w:p w14:paraId="58895AA7" w14:textId="1168ADAA" w:rsidR="00F81544" w:rsidRPr="009F7C83" w:rsidRDefault="4F7E0021" w:rsidP="00D72597">
            <w:pPr>
              <w:autoSpaceDE w:val="0"/>
              <w:autoSpaceDN w:val="0"/>
              <w:adjustRightInd w:val="0"/>
              <w:jc w:val="center"/>
              <w:rPr>
                <w:color w:val="000000" w:themeColor="text1"/>
                <w:sz w:val="20"/>
                <w:szCs w:val="20"/>
                <w:lang w:val="en-GB"/>
              </w:rPr>
            </w:pPr>
            <w:r w:rsidRPr="009F7C83">
              <w:rPr>
                <w:color w:val="FF0000"/>
                <w:sz w:val="20"/>
                <w:szCs w:val="20"/>
                <w:lang w:val="en-GB"/>
              </w:rPr>
              <w:t>According to the official data obtained from SIS</w:t>
            </w:r>
            <w:r w:rsidR="001116E4">
              <w:rPr>
                <w:color w:val="FF0000"/>
                <w:sz w:val="20"/>
                <w:szCs w:val="20"/>
                <w:lang w:val="en-GB"/>
              </w:rPr>
              <w:t>,</w:t>
            </w:r>
            <w:r w:rsidRPr="009F7C83">
              <w:rPr>
                <w:color w:val="FF0000"/>
                <w:sz w:val="20"/>
                <w:szCs w:val="20"/>
                <w:lang w:val="en-GB"/>
              </w:rPr>
              <w:t xml:space="preserve"> i</w:t>
            </w:r>
            <w:r w:rsidR="1726EF75" w:rsidRPr="009F7C83">
              <w:rPr>
                <w:color w:val="FF0000"/>
                <w:sz w:val="20"/>
                <w:szCs w:val="20"/>
                <w:lang w:val="en-GB"/>
              </w:rPr>
              <w:t>n</w:t>
            </w:r>
            <w:r w:rsidR="00F81544" w:rsidRPr="009F7C83">
              <w:rPr>
                <w:color w:val="FF0000"/>
                <w:sz w:val="20"/>
                <w:szCs w:val="20"/>
                <w:lang w:val="en-GB"/>
              </w:rPr>
              <w:t xml:space="preserve"> 2023 the SIS submitted 2 proposals to the Prosecutor’s Office to initiate criminal prosecution</w:t>
            </w:r>
            <w:r w:rsidR="7B7FDCA1" w:rsidRPr="425BF927">
              <w:rPr>
                <w:color w:val="FF0000"/>
                <w:sz w:val="20"/>
                <w:szCs w:val="20"/>
                <w:lang w:val="en-GB"/>
              </w:rPr>
              <w:t>.</w:t>
            </w:r>
            <w:r w:rsidR="00F81544" w:rsidRPr="009F7C83">
              <w:rPr>
                <w:color w:val="FF0000"/>
                <w:sz w:val="20"/>
                <w:szCs w:val="20"/>
                <w:lang w:val="en-GB"/>
              </w:rPr>
              <w:t xml:space="preserve"> </w:t>
            </w:r>
          </w:p>
          <w:p w14:paraId="592A356D" w14:textId="14694890" w:rsidR="00F81544" w:rsidRPr="0024197C" w:rsidRDefault="00F81544" w:rsidP="00162974">
            <w:pPr>
              <w:autoSpaceDE w:val="0"/>
              <w:autoSpaceDN w:val="0"/>
              <w:adjustRightInd w:val="0"/>
              <w:jc w:val="center"/>
              <w:rPr>
                <w:rFonts w:asciiTheme="minorHAnsi" w:hAnsiTheme="minorHAnsi"/>
                <w:color w:val="000000" w:themeColor="text1"/>
                <w:sz w:val="20"/>
                <w:szCs w:val="20"/>
                <w:lang w:val="ka-GE"/>
              </w:rPr>
            </w:pPr>
            <w:r w:rsidRPr="009F7C83">
              <w:rPr>
                <w:color w:val="FF0000"/>
                <w:sz w:val="20"/>
                <w:szCs w:val="20"/>
                <w:lang w:val="en-GB"/>
              </w:rPr>
              <w:t xml:space="preserve">One proposal was partially </w:t>
            </w:r>
            <w:r w:rsidR="0024197C" w:rsidRPr="009F7C83">
              <w:rPr>
                <w:color w:val="FF0000"/>
                <w:sz w:val="20"/>
                <w:szCs w:val="20"/>
                <w:lang w:val="en-GB"/>
              </w:rPr>
              <w:t>approved</w:t>
            </w:r>
            <w:r w:rsidR="0024197C" w:rsidRPr="00D72597">
              <w:rPr>
                <w:color w:val="FF0000"/>
                <w:sz w:val="20"/>
                <w:szCs w:val="20"/>
                <w:lang w:val="en-GB"/>
              </w:rPr>
              <w:t>,</w:t>
            </w:r>
            <w:r w:rsidR="7B7FDCA1" w:rsidRPr="1E623A59">
              <w:rPr>
                <w:color w:val="FF0000"/>
                <w:sz w:val="20"/>
                <w:szCs w:val="20"/>
                <w:lang w:val="en-GB"/>
              </w:rPr>
              <w:t xml:space="preserve"> </w:t>
            </w:r>
            <w:r w:rsidRPr="009F7C83">
              <w:rPr>
                <w:color w:val="FF0000"/>
                <w:sz w:val="20"/>
                <w:szCs w:val="20"/>
                <w:lang w:val="en-GB"/>
              </w:rPr>
              <w:t xml:space="preserve">while another </w:t>
            </w:r>
            <w:r w:rsidR="00DA296D">
              <w:rPr>
                <w:color w:val="FF0000"/>
                <w:sz w:val="20"/>
                <w:szCs w:val="20"/>
                <w:lang w:val="en-GB"/>
              </w:rPr>
              <w:t xml:space="preserve">one </w:t>
            </w:r>
            <w:r w:rsidRPr="009F7C83">
              <w:rPr>
                <w:color w:val="FF0000"/>
                <w:sz w:val="20"/>
                <w:szCs w:val="20"/>
                <w:lang w:val="en-GB"/>
              </w:rPr>
              <w:t>was fully approved</w:t>
            </w:r>
            <w:r w:rsidR="00DA296D">
              <w:rPr>
                <w:color w:val="FF0000"/>
                <w:sz w:val="20"/>
                <w:szCs w:val="20"/>
                <w:lang w:val="en-GB"/>
              </w:rPr>
              <w:t xml:space="preserve">. Both </w:t>
            </w:r>
            <w:r w:rsidR="00704482">
              <w:rPr>
                <w:color w:val="FF0000"/>
                <w:sz w:val="20"/>
                <w:szCs w:val="20"/>
                <w:lang w:val="en-GB"/>
              </w:rPr>
              <w:t>proposals</w:t>
            </w:r>
            <w:r w:rsidR="00DA296D">
              <w:rPr>
                <w:color w:val="FF0000"/>
                <w:sz w:val="20"/>
                <w:szCs w:val="20"/>
                <w:lang w:val="en-GB"/>
              </w:rPr>
              <w:t xml:space="preserve"> were </w:t>
            </w:r>
            <w:r w:rsidR="1B9C5286" w:rsidRPr="4CCE9811">
              <w:rPr>
                <w:color w:val="FF0000"/>
                <w:sz w:val="20"/>
                <w:szCs w:val="20"/>
                <w:lang w:val="en-GB"/>
              </w:rPr>
              <w:t>referred</w:t>
            </w:r>
            <w:r w:rsidR="1B9C5286" w:rsidRPr="00D72597">
              <w:rPr>
                <w:color w:val="FF0000"/>
                <w:sz w:val="20"/>
                <w:szCs w:val="20"/>
                <w:lang w:val="en-GB"/>
              </w:rPr>
              <w:t xml:space="preserve"> to the court</w:t>
            </w:r>
            <w:r w:rsidR="5C2BBD4D" w:rsidRPr="4C190E72">
              <w:rPr>
                <w:color w:val="FF0000"/>
                <w:sz w:val="20"/>
                <w:szCs w:val="20"/>
                <w:lang w:val="en-GB"/>
              </w:rPr>
              <w:t>.</w:t>
            </w:r>
            <w:r w:rsidR="500684DC" w:rsidRPr="4C190E72">
              <w:rPr>
                <w:color w:val="FF0000"/>
                <w:sz w:val="20"/>
                <w:szCs w:val="20"/>
                <w:lang w:val="en-GB"/>
              </w:rPr>
              <w:t xml:space="preserve"> </w:t>
            </w:r>
          </w:p>
        </w:tc>
        <w:tc>
          <w:tcPr>
            <w:tcW w:w="2286" w:type="dxa"/>
            <w:tcBorders>
              <w:bottom w:val="single" w:sz="4" w:space="0" w:color="auto"/>
            </w:tcBorders>
            <w:shd w:val="clear" w:color="auto" w:fill="B4C6E7" w:themeFill="accent1" w:themeFillTint="66"/>
          </w:tcPr>
          <w:p w14:paraId="4350723C"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 xml:space="preserve">SIS report </w:t>
            </w:r>
          </w:p>
        </w:tc>
        <w:tc>
          <w:tcPr>
            <w:tcW w:w="2119" w:type="dxa"/>
            <w:vMerge/>
          </w:tcPr>
          <w:p w14:paraId="003B4742" w14:textId="77777777" w:rsidR="00F81544" w:rsidRPr="009F7C83" w:rsidRDefault="00F81544" w:rsidP="00162974">
            <w:pPr>
              <w:autoSpaceDE w:val="0"/>
              <w:autoSpaceDN w:val="0"/>
              <w:adjustRightInd w:val="0"/>
              <w:rPr>
                <w:color w:val="000000" w:themeColor="text1"/>
                <w:sz w:val="20"/>
                <w:szCs w:val="20"/>
                <w:lang w:val="en-GB"/>
              </w:rPr>
            </w:pPr>
          </w:p>
        </w:tc>
      </w:tr>
      <w:tr w:rsidR="00F81544" w:rsidRPr="009F7C83" w14:paraId="3AF66C46" w14:textId="77777777" w:rsidTr="005D2DBD">
        <w:trPr>
          <w:trHeight w:val="658"/>
          <w:tblHeader/>
          <w:jc w:val="center"/>
        </w:trPr>
        <w:tc>
          <w:tcPr>
            <w:tcW w:w="540" w:type="dxa"/>
            <w:tcBorders>
              <w:bottom w:val="single" w:sz="4" w:space="0" w:color="auto"/>
            </w:tcBorders>
            <w:shd w:val="clear" w:color="auto" w:fill="B4C6E7" w:themeFill="accent1" w:themeFillTint="66"/>
            <w:textDirection w:val="btLr"/>
          </w:tcPr>
          <w:p w14:paraId="3A0E72A8" w14:textId="77777777" w:rsidR="00F81544" w:rsidRPr="009F7C83" w:rsidRDefault="00F81544" w:rsidP="00162974">
            <w:pPr>
              <w:tabs>
                <w:tab w:val="left" w:pos="0"/>
                <w:tab w:val="left" w:pos="132"/>
              </w:tabs>
              <w:ind w:left="113" w:right="113" w:hanging="101"/>
              <w:rPr>
                <w:b/>
                <w:color w:val="000000" w:themeColor="text1"/>
                <w:sz w:val="20"/>
                <w:szCs w:val="20"/>
                <w:lang w:val="en-GB"/>
              </w:rPr>
            </w:pPr>
          </w:p>
        </w:tc>
        <w:tc>
          <w:tcPr>
            <w:tcW w:w="1710" w:type="dxa"/>
            <w:vMerge w:val="restart"/>
            <w:shd w:val="clear" w:color="auto" w:fill="B4C6E7" w:themeFill="accent1" w:themeFillTint="66"/>
          </w:tcPr>
          <w:p w14:paraId="57516960" w14:textId="77777777" w:rsidR="00F81544" w:rsidRPr="009F7C83" w:rsidRDefault="00F81544" w:rsidP="00162974">
            <w:pPr>
              <w:autoSpaceDE w:val="0"/>
              <w:autoSpaceDN w:val="0"/>
              <w:adjustRightInd w:val="0"/>
              <w:rPr>
                <w:color w:val="000000" w:themeColor="text1"/>
                <w:sz w:val="20"/>
                <w:szCs w:val="20"/>
                <w:lang w:val="en-GB"/>
              </w:rPr>
            </w:pPr>
            <w:r w:rsidRPr="009F7C83">
              <w:rPr>
                <w:b/>
                <w:bCs/>
                <w:color w:val="000000" w:themeColor="text1"/>
                <w:sz w:val="20"/>
                <w:szCs w:val="20"/>
                <w:lang w:val="en-GB"/>
              </w:rPr>
              <w:t xml:space="preserve">Outcome 2B. State institutions and organizations collecting, and processing personal data ensure effective compliance with personal data </w:t>
            </w:r>
            <w:r w:rsidRPr="009F7C83">
              <w:rPr>
                <w:b/>
                <w:bCs/>
                <w:color w:val="000000" w:themeColor="text1"/>
                <w:sz w:val="20"/>
                <w:szCs w:val="20"/>
                <w:lang w:val="en-GB"/>
              </w:rPr>
              <w:lastRenderedPageBreak/>
              <w:t>protection provisions</w:t>
            </w:r>
            <w:r w:rsidRPr="009F7C83" w:rsidDel="0031258E">
              <w:rPr>
                <w:b/>
                <w:bCs/>
                <w:color w:val="000000" w:themeColor="text1"/>
                <w:sz w:val="20"/>
                <w:szCs w:val="20"/>
                <w:lang w:val="en-GB"/>
              </w:rPr>
              <w:t xml:space="preserve"> </w:t>
            </w:r>
            <w:r w:rsidRPr="009F7C83">
              <w:rPr>
                <w:b/>
                <w:bCs/>
                <w:color w:val="000000" w:themeColor="text1"/>
                <w:sz w:val="20"/>
                <w:szCs w:val="20"/>
                <w:lang w:val="en-GB"/>
              </w:rPr>
              <w:t>(UNDP)</w:t>
            </w:r>
          </w:p>
        </w:tc>
        <w:tc>
          <w:tcPr>
            <w:tcW w:w="1440" w:type="dxa"/>
            <w:tcBorders>
              <w:bottom w:val="single" w:sz="4" w:space="0" w:color="auto"/>
            </w:tcBorders>
            <w:shd w:val="clear" w:color="auto" w:fill="B4C6E7" w:themeFill="accent1" w:themeFillTint="66"/>
          </w:tcPr>
          <w:p w14:paraId="6944799D"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lastRenderedPageBreak/>
              <w:t>2B.a. Amendments to PDP regulations ensuring GDPR compliance are adopted (UNDP) and implemented</w:t>
            </w:r>
          </w:p>
        </w:tc>
        <w:tc>
          <w:tcPr>
            <w:tcW w:w="1345" w:type="dxa"/>
            <w:tcBorders>
              <w:bottom w:val="single" w:sz="4" w:space="0" w:color="auto"/>
            </w:tcBorders>
            <w:shd w:val="clear" w:color="auto" w:fill="B4C6E7" w:themeFill="accent1" w:themeFillTint="66"/>
          </w:tcPr>
          <w:p w14:paraId="02FA71E7"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 xml:space="preserve">Amendments drafted </w:t>
            </w:r>
          </w:p>
        </w:tc>
        <w:tc>
          <w:tcPr>
            <w:tcW w:w="1350" w:type="dxa"/>
            <w:tcBorders>
              <w:bottom w:val="single" w:sz="4" w:space="0" w:color="auto"/>
            </w:tcBorders>
            <w:shd w:val="clear" w:color="auto" w:fill="B4C6E7" w:themeFill="accent1" w:themeFillTint="66"/>
          </w:tcPr>
          <w:p w14:paraId="5CF053AD"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 xml:space="preserve">Law adopted by the Parliament and implemented </w:t>
            </w:r>
          </w:p>
        </w:tc>
        <w:tc>
          <w:tcPr>
            <w:tcW w:w="3780" w:type="dxa"/>
            <w:tcBorders>
              <w:bottom w:val="single" w:sz="4" w:space="0" w:color="auto"/>
            </w:tcBorders>
            <w:shd w:val="clear" w:color="auto" w:fill="B4C6E7" w:themeFill="accent1" w:themeFillTint="66"/>
          </w:tcPr>
          <w:p w14:paraId="0AC70CDD" w14:textId="77777777" w:rsidR="00F81544" w:rsidRPr="009F7C83" w:rsidRDefault="00F81544" w:rsidP="00162974">
            <w:pPr>
              <w:autoSpaceDE w:val="0"/>
              <w:autoSpaceDN w:val="0"/>
              <w:adjustRightInd w:val="0"/>
              <w:jc w:val="center"/>
              <w:rPr>
                <w:color w:val="000000" w:themeColor="text1"/>
                <w:sz w:val="20"/>
                <w:szCs w:val="20"/>
                <w:lang w:val="en-GB"/>
              </w:rPr>
            </w:pPr>
            <w:r w:rsidRPr="009F7C83">
              <w:rPr>
                <w:color w:val="FF0000"/>
                <w:sz w:val="20"/>
                <w:szCs w:val="20"/>
                <w:lang w:val="en-GB"/>
              </w:rPr>
              <w:t>The Parliament adopted the Law on PDP on 14 June 2023, which will come into force on 1 March 2024.</w:t>
            </w:r>
          </w:p>
        </w:tc>
        <w:tc>
          <w:tcPr>
            <w:tcW w:w="2286" w:type="dxa"/>
            <w:tcBorders>
              <w:bottom w:val="single" w:sz="4" w:space="0" w:color="auto"/>
            </w:tcBorders>
            <w:shd w:val="clear" w:color="auto" w:fill="B4C6E7" w:themeFill="accent1" w:themeFillTint="66"/>
          </w:tcPr>
          <w:p w14:paraId="11452BD1" w14:textId="77777777" w:rsidR="00F81544" w:rsidRPr="009F7C83" w:rsidRDefault="00000000" w:rsidP="00162974">
            <w:pPr>
              <w:autoSpaceDE w:val="0"/>
              <w:autoSpaceDN w:val="0"/>
              <w:adjustRightInd w:val="0"/>
              <w:rPr>
                <w:rStyle w:val="Hyperlink"/>
                <w:color w:val="000000" w:themeColor="text1"/>
                <w:sz w:val="20"/>
                <w:szCs w:val="20"/>
                <w:lang w:val="en-GB"/>
              </w:rPr>
            </w:pPr>
            <w:hyperlink r:id="rId29" w:history="1">
              <w:r w:rsidR="00F81544" w:rsidRPr="009F7C83">
                <w:rPr>
                  <w:rStyle w:val="Hyperlink"/>
                  <w:color w:val="000000" w:themeColor="text1"/>
                  <w:sz w:val="20"/>
                  <w:szCs w:val="20"/>
                  <w:lang w:val="en-GB"/>
                </w:rPr>
                <w:t>www.matsne.gov.ge</w:t>
              </w:r>
            </w:hyperlink>
          </w:p>
          <w:p w14:paraId="25AEA6E0" w14:textId="77777777" w:rsidR="00F81544" w:rsidRPr="009F7C83" w:rsidRDefault="00F81544" w:rsidP="00162974">
            <w:pPr>
              <w:autoSpaceDE w:val="0"/>
              <w:autoSpaceDN w:val="0"/>
              <w:adjustRightInd w:val="0"/>
              <w:rPr>
                <w:color w:val="000000" w:themeColor="text1"/>
                <w:sz w:val="20"/>
                <w:szCs w:val="20"/>
                <w:lang w:val="en-GB"/>
              </w:rPr>
            </w:pPr>
          </w:p>
        </w:tc>
        <w:tc>
          <w:tcPr>
            <w:tcW w:w="2119" w:type="dxa"/>
            <w:vMerge w:val="restart"/>
            <w:shd w:val="clear" w:color="auto" w:fill="B4C6E7" w:themeFill="accent1" w:themeFillTint="66"/>
          </w:tcPr>
          <w:p w14:paraId="3844B0D3"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 xml:space="preserve">Assumptions: There is a political will to upgrade the PDP legislation </w:t>
            </w:r>
          </w:p>
          <w:p w14:paraId="3E405323"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 xml:space="preserve">The judiciary, the data processors and collectors are willing to engage with the </w:t>
            </w:r>
            <w:proofErr w:type="gramStart"/>
            <w:r w:rsidRPr="009F7C83">
              <w:rPr>
                <w:color w:val="000000" w:themeColor="text1"/>
                <w:sz w:val="20"/>
                <w:szCs w:val="20"/>
                <w:lang w:val="en-GB"/>
              </w:rPr>
              <w:t>JP</w:t>
            </w:r>
            <w:proofErr w:type="gramEnd"/>
          </w:p>
          <w:p w14:paraId="44C2404E"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Risk Log, Risk # 3, 5</w:t>
            </w:r>
          </w:p>
          <w:p w14:paraId="6B29BAF6" w14:textId="77777777" w:rsidR="00F81544" w:rsidRPr="009F7C83" w:rsidRDefault="00F81544" w:rsidP="00162974">
            <w:pPr>
              <w:autoSpaceDE w:val="0"/>
              <w:autoSpaceDN w:val="0"/>
              <w:adjustRightInd w:val="0"/>
              <w:rPr>
                <w:color w:val="000000" w:themeColor="text1"/>
                <w:sz w:val="20"/>
                <w:szCs w:val="20"/>
                <w:lang w:val="en-GB"/>
              </w:rPr>
            </w:pPr>
          </w:p>
        </w:tc>
      </w:tr>
      <w:tr w:rsidR="00F81544" w:rsidRPr="009F7C83" w14:paraId="340D3FD8" w14:textId="77777777" w:rsidTr="005D2DBD">
        <w:trPr>
          <w:trHeight w:val="504"/>
          <w:tblHeader/>
          <w:jc w:val="center"/>
        </w:trPr>
        <w:tc>
          <w:tcPr>
            <w:tcW w:w="540" w:type="dxa"/>
            <w:tcBorders>
              <w:bottom w:val="single" w:sz="4" w:space="0" w:color="auto"/>
            </w:tcBorders>
            <w:shd w:val="clear" w:color="auto" w:fill="B4C6E7" w:themeFill="accent1" w:themeFillTint="66"/>
            <w:textDirection w:val="btLr"/>
          </w:tcPr>
          <w:p w14:paraId="1AA48B7B" w14:textId="77777777" w:rsidR="00F81544" w:rsidRPr="009F7C83" w:rsidRDefault="00F81544" w:rsidP="00162974">
            <w:pPr>
              <w:tabs>
                <w:tab w:val="left" w:pos="0"/>
                <w:tab w:val="left" w:pos="132"/>
              </w:tabs>
              <w:ind w:left="113" w:right="113" w:hanging="101"/>
              <w:rPr>
                <w:b/>
                <w:color w:val="000000" w:themeColor="text1"/>
                <w:sz w:val="20"/>
                <w:szCs w:val="20"/>
                <w:lang w:val="en-GB"/>
              </w:rPr>
            </w:pPr>
          </w:p>
        </w:tc>
        <w:tc>
          <w:tcPr>
            <w:tcW w:w="1710" w:type="dxa"/>
            <w:vMerge/>
          </w:tcPr>
          <w:p w14:paraId="35879D30" w14:textId="77777777" w:rsidR="00F81544" w:rsidRPr="009F7C83" w:rsidRDefault="00F81544" w:rsidP="00162974">
            <w:pPr>
              <w:autoSpaceDE w:val="0"/>
              <w:autoSpaceDN w:val="0"/>
              <w:adjustRightInd w:val="0"/>
              <w:rPr>
                <w:color w:val="000000" w:themeColor="text1"/>
                <w:sz w:val="20"/>
                <w:szCs w:val="20"/>
                <w:lang w:val="en-GB"/>
              </w:rPr>
            </w:pPr>
          </w:p>
        </w:tc>
        <w:tc>
          <w:tcPr>
            <w:tcW w:w="1440" w:type="dxa"/>
            <w:tcBorders>
              <w:bottom w:val="single" w:sz="4" w:space="0" w:color="auto"/>
            </w:tcBorders>
            <w:shd w:val="clear" w:color="auto" w:fill="B4C6E7" w:themeFill="accent1" w:themeFillTint="66"/>
          </w:tcPr>
          <w:p w14:paraId="2EA61A6C"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2B.b. # of SIS/PDPS staff, data processors and data collectors trained in PDP (UNDP)</w:t>
            </w:r>
          </w:p>
        </w:tc>
        <w:tc>
          <w:tcPr>
            <w:tcW w:w="1345" w:type="dxa"/>
            <w:tcBorders>
              <w:bottom w:val="single" w:sz="4" w:space="0" w:color="auto"/>
            </w:tcBorders>
            <w:shd w:val="clear" w:color="auto" w:fill="B4C6E7" w:themeFill="accent1" w:themeFillTint="66"/>
          </w:tcPr>
          <w:p w14:paraId="35506EDC"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0 as the trainings will target newly adopted PDP regulations</w:t>
            </w:r>
          </w:p>
        </w:tc>
        <w:tc>
          <w:tcPr>
            <w:tcW w:w="1350" w:type="dxa"/>
            <w:tcBorders>
              <w:bottom w:val="single" w:sz="4" w:space="0" w:color="auto"/>
            </w:tcBorders>
            <w:shd w:val="clear" w:color="auto" w:fill="B4C6E7" w:themeFill="accent1" w:themeFillTint="66"/>
          </w:tcPr>
          <w:p w14:paraId="69B9CEA7"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at least 150</w:t>
            </w:r>
          </w:p>
        </w:tc>
        <w:tc>
          <w:tcPr>
            <w:tcW w:w="3780" w:type="dxa"/>
            <w:tcBorders>
              <w:bottom w:val="single" w:sz="4" w:space="0" w:color="auto"/>
            </w:tcBorders>
            <w:shd w:val="clear" w:color="auto" w:fill="B4C6E7" w:themeFill="accent1" w:themeFillTint="66"/>
          </w:tcPr>
          <w:p w14:paraId="1839C99E" w14:textId="77777777" w:rsidR="00F81544" w:rsidRPr="009F7C83" w:rsidRDefault="00F81544" w:rsidP="00162974">
            <w:pPr>
              <w:autoSpaceDE w:val="0"/>
              <w:autoSpaceDN w:val="0"/>
              <w:adjustRightInd w:val="0"/>
              <w:jc w:val="center"/>
              <w:rPr>
                <w:color w:val="000000" w:themeColor="text1"/>
                <w:sz w:val="20"/>
                <w:szCs w:val="20"/>
                <w:lang w:val="en-GB"/>
              </w:rPr>
            </w:pPr>
            <w:r w:rsidRPr="009F7C83">
              <w:rPr>
                <w:color w:val="FF0000"/>
                <w:sz w:val="20"/>
                <w:szCs w:val="20"/>
                <w:lang w:val="en-GB"/>
              </w:rPr>
              <w:t>162 representatives of data processors and data subjects were trained in PDP</w:t>
            </w:r>
          </w:p>
        </w:tc>
        <w:tc>
          <w:tcPr>
            <w:tcW w:w="2286" w:type="dxa"/>
            <w:tcBorders>
              <w:bottom w:val="single" w:sz="4" w:space="0" w:color="auto"/>
            </w:tcBorders>
            <w:shd w:val="clear" w:color="auto" w:fill="B4C6E7" w:themeFill="accent1" w:themeFillTint="66"/>
          </w:tcPr>
          <w:p w14:paraId="7BF869EB"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 xml:space="preserve">Training Programme, </w:t>
            </w:r>
            <w:proofErr w:type="spellStart"/>
            <w:r w:rsidRPr="009F7C83">
              <w:rPr>
                <w:color w:val="000000" w:themeColor="text1"/>
                <w:sz w:val="20"/>
                <w:szCs w:val="20"/>
                <w:lang w:val="en-GB"/>
              </w:rPr>
              <w:t>LoP</w:t>
            </w:r>
            <w:proofErr w:type="spellEnd"/>
            <w:r w:rsidRPr="009F7C83">
              <w:rPr>
                <w:color w:val="000000" w:themeColor="text1"/>
                <w:sz w:val="20"/>
                <w:szCs w:val="20"/>
                <w:lang w:val="en-GB"/>
              </w:rPr>
              <w:t xml:space="preserve"> of training course, evaluation forms of training course</w:t>
            </w:r>
          </w:p>
        </w:tc>
        <w:tc>
          <w:tcPr>
            <w:tcW w:w="2119" w:type="dxa"/>
            <w:vMerge/>
          </w:tcPr>
          <w:p w14:paraId="04044D11" w14:textId="77777777" w:rsidR="00F81544" w:rsidRPr="009F7C83" w:rsidRDefault="00F81544" w:rsidP="00162974">
            <w:pPr>
              <w:autoSpaceDE w:val="0"/>
              <w:autoSpaceDN w:val="0"/>
              <w:adjustRightInd w:val="0"/>
              <w:rPr>
                <w:color w:val="000000" w:themeColor="text1"/>
                <w:sz w:val="20"/>
                <w:szCs w:val="20"/>
                <w:lang w:val="en-GB"/>
              </w:rPr>
            </w:pPr>
          </w:p>
        </w:tc>
      </w:tr>
      <w:tr w:rsidR="00F81544" w:rsidRPr="009F7C83" w14:paraId="2916D717" w14:textId="77777777" w:rsidTr="005D2DBD">
        <w:trPr>
          <w:cantSplit/>
          <w:trHeight w:val="1871"/>
          <w:tblHeader/>
          <w:jc w:val="center"/>
        </w:trPr>
        <w:tc>
          <w:tcPr>
            <w:tcW w:w="540" w:type="dxa"/>
            <w:tcBorders>
              <w:bottom w:val="single" w:sz="4" w:space="0" w:color="auto"/>
            </w:tcBorders>
            <w:shd w:val="clear" w:color="auto" w:fill="B4C6E7" w:themeFill="accent1" w:themeFillTint="66"/>
            <w:textDirection w:val="btLr"/>
          </w:tcPr>
          <w:p w14:paraId="7B5723EC" w14:textId="77777777" w:rsidR="00F81544" w:rsidRPr="009F7C83" w:rsidRDefault="00F81544" w:rsidP="00162974">
            <w:pPr>
              <w:tabs>
                <w:tab w:val="left" w:pos="0"/>
                <w:tab w:val="left" w:pos="132"/>
              </w:tabs>
              <w:ind w:left="113" w:right="113" w:hanging="101"/>
              <w:rPr>
                <w:b/>
                <w:color w:val="000000" w:themeColor="text1"/>
                <w:sz w:val="20"/>
                <w:szCs w:val="20"/>
                <w:lang w:val="en-GB"/>
              </w:rPr>
            </w:pPr>
          </w:p>
        </w:tc>
        <w:tc>
          <w:tcPr>
            <w:tcW w:w="1710" w:type="dxa"/>
            <w:tcBorders>
              <w:bottom w:val="single" w:sz="4" w:space="0" w:color="auto"/>
            </w:tcBorders>
            <w:shd w:val="clear" w:color="auto" w:fill="B4C6E7" w:themeFill="accent1" w:themeFillTint="66"/>
          </w:tcPr>
          <w:p w14:paraId="590A087F" w14:textId="77777777" w:rsidR="00F81544" w:rsidRPr="009F7C83" w:rsidRDefault="00F81544" w:rsidP="00162974">
            <w:pPr>
              <w:pStyle w:val="NormalWeb"/>
              <w:spacing w:before="0" w:beforeAutospacing="0" w:after="0" w:afterAutospacing="0"/>
              <w:rPr>
                <w:color w:val="000000" w:themeColor="text1"/>
                <w:sz w:val="20"/>
                <w:szCs w:val="20"/>
                <w:lang w:val="en-GB"/>
              </w:rPr>
            </w:pPr>
            <w:r w:rsidRPr="009F7C83">
              <w:rPr>
                <w:b/>
                <w:bCs/>
                <w:color w:val="000000" w:themeColor="text1"/>
                <w:sz w:val="20"/>
                <w:szCs w:val="20"/>
                <w:lang w:val="en-GB"/>
              </w:rPr>
              <w:t>Outcome 3A. At the central level, effective mechanisms for protection of rights of persons with disabilities through implementation and monitoring of the new Georgian Law on Rights of Persons with Disabilities and UN CRPD are in place and operational (UNDP)</w:t>
            </w:r>
          </w:p>
        </w:tc>
        <w:tc>
          <w:tcPr>
            <w:tcW w:w="1440" w:type="dxa"/>
            <w:tcBorders>
              <w:bottom w:val="single" w:sz="4" w:space="0" w:color="auto"/>
            </w:tcBorders>
            <w:shd w:val="clear" w:color="auto" w:fill="B4C6E7" w:themeFill="accent1" w:themeFillTint="66"/>
          </w:tcPr>
          <w:p w14:paraId="70F4E266"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 xml:space="preserve">3A.a. Rate of implementation of the </w:t>
            </w:r>
            <w:proofErr w:type="spellStart"/>
            <w:r w:rsidRPr="009F7C83">
              <w:rPr>
                <w:color w:val="000000" w:themeColor="text1"/>
                <w:sz w:val="20"/>
                <w:szCs w:val="20"/>
                <w:lang w:val="en-GB"/>
              </w:rPr>
              <w:t>PwD</w:t>
            </w:r>
            <w:proofErr w:type="spellEnd"/>
            <w:r w:rsidRPr="009F7C83">
              <w:rPr>
                <w:color w:val="000000" w:themeColor="text1"/>
                <w:sz w:val="20"/>
                <w:szCs w:val="20"/>
                <w:lang w:val="en-GB"/>
              </w:rPr>
              <w:t xml:space="preserve">-related action plans </w:t>
            </w:r>
            <w:r w:rsidRPr="009F7C83">
              <w:rPr>
                <w:bCs/>
                <w:color w:val="000000" w:themeColor="text1"/>
                <w:sz w:val="20"/>
                <w:szCs w:val="20"/>
                <w:lang w:val="en-GB"/>
              </w:rPr>
              <w:t>(UNDP)</w:t>
            </w:r>
          </w:p>
        </w:tc>
        <w:tc>
          <w:tcPr>
            <w:tcW w:w="1345" w:type="dxa"/>
            <w:tcBorders>
              <w:bottom w:val="single" w:sz="4" w:space="0" w:color="auto"/>
            </w:tcBorders>
            <w:shd w:val="clear" w:color="auto" w:fill="B4C6E7" w:themeFill="accent1" w:themeFillTint="66"/>
          </w:tcPr>
          <w:p w14:paraId="7D9E6354"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0 (the indicator refers to a new action plan that is not adopted)</w:t>
            </w:r>
          </w:p>
        </w:tc>
        <w:tc>
          <w:tcPr>
            <w:tcW w:w="1350" w:type="dxa"/>
            <w:tcBorders>
              <w:bottom w:val="single" w:sz="4" w:space="0" w:color="auto"/>
            </w:tcBorders>
            <w:shd w:val="clear" w:color="auto" w:fill="B4C6E7" w:themeFill="accent1" w:themeFillTint="66"/>
          </w:tcPr>
          <w:p w14:paraId="40558C85"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 xml:space="preserve">at least 70% of commitments implemented </w:t>
            </w:r>
          </w:p>
        </w:tc>
        <w:tc>
          <w:tcPr>
            <w:tcW w:w="3780" w:type="dxa"/>
            <w:tcBorders>
              <w:bottom w:val="single" w:sz="4" w:space="0" w:color="auto"/>
            </w:tcBorders>
            <w:shd w:val="clear" w:color="auto" w:fill="B4C6E7" w:themeFill="accent1" w:themeFillTint="66"/>
          </w:tcPr>
          <w:p w14:paraId="2CFC9FA9" w14:textId="6CABCE60" w:rsidR="00F81544" w:rsidRPr="001116E4" w:rsidRDefault="00F81544" w:rsidP="00162974">
            <w:pPr>
              <w:autoSpaceDE w:val="0"/>
              <w:autoSpaceDN w:val="0"/>
              <w:adjustRightInd w:val="0"/>
              <w:jc w:val="center"/>
              <w:rPr>
                <w:color w:val="FF0000"/>
                <w:sz w:val="20"/>
                <w:szCs w:val="20"/>
                <w:lang w:val="en-GB"/>
              </w:rPr>
            </w:pPr>
            <w:r w:rsidRPr="009F7C83">
              <w:rPr>
                <w:color w:val="FF0000"/>
                <w:sz w:val="20"/>
                <w:szCs w:val="20"/>
                <w:lang w:val="en-GB"/>
              </w:rPr>
              <w:t xml:space="preserve">In 2023, the Parliament positively </w:t>
            </w:r>
            <w:hyperlink r:id="rId30" w:history="1">
              <w:r w:rsidRPr="009F7C83">
                <w:rPr>
                  <w:color w:val="FF0000"/>
                  <w:sz w:val="20"/>
                  <w:szCs w:val="20"/>
                  <w:lang w:val="en-GB"/>
                </w:rPr>
                <w:t>assessed</w:t>
              </w:r>
            </w:hyperlink>
            <w:r w:rsidRPr="009F7C83">
              <w:rPr>
                <w:color w:val="FF0000"/>
                <w:sz w:val="20"/>
                <w:szCs w:val="20"/>
                <w:lang w:val="en-GB"/>
              </w:rPr>
              <w:t xml:space="preserve"> the 2022 annual </w:t>
            </w:r>
            <w:hyperlink r:id="rId31" w:history="1">
              <w:r w:rsidRPr="009F7C83">
                <w:rPr>
                  <w:color w:val="FF0000"/>
                  <w:sz w:val="20"/>
                  <w:szCs w:val="20"/>
                  <w:lang w:val="en-GB"/>
                </w:rPr>
                <w:t>report</w:t>
              </w:r>
            </w:hyperlink>
            <w:r w:rsidRPr="009F7C83">
              <w:rPr>
                <w:color w:val="FF0000"/>
                <w:sz w:val="20"/>
                <w:szCs w:val="20"/>
                <w:lang w:val="en-GB"/>
              </w:rPr>
              <w:t xml:space="preserve"> of the Government on the implementation of the AP on the Rights of </w:t>
            </w:r>
            <w:proofErr w:type="spellStart"/>
            <w:r w:rsidRPr="009F7C83">
              <w:rPr>
                <w:color w:val="FF0000"/>
                <w:sz w:val="20"/>
                <w:szCs w:val="20"/>
                <w:lang w:val="en-GB"/>
              </w:rPr>
              <w:t>PwDs</w:t>
            </w:r>
            <w:proofErr w:type="spellEnd"/>
            <w:r w:rsidRPr="009F7C83">
              <w:rPr>
                <w:color w:val="FF0000"/>
                <w:sz w:val="20"/>
                <w:szCs w:val="20"/>
                <w:lang w:val="en-GB"/>
              </w:rPr>
              <w:t>.</w:t>
            </w:r>
            <w:r w:rsidR="00F94E8B" w:rsidRPr="009F7C83">
              <w:rPr>
                <w:color w:val="FF0000"/>
                <w:sz w:val="20"/>
                <w:szCs w:val="20"/>
                <w:lang w:val="en-GB"/>
              </w:rPr>
              <w:t xml:space="preserve"> The Government report</w:t>
            </w:r>
            <w:r w:rsidR="0056014D" w:rsidRPr="009F7C83">
              <w:rPr>
                <w:color w:val="FF0000"/>
                <w:sz w:val="20"/>
                <w:szCs w:val="20"/>
                <w:lang w:val="en-GB"/>
              </w:rPr>
              <w:t xml:space="preserve"> analys</w:t>
            </w:r>
            <w:r w:rsidR="00A3112C" w:rsidRPr="009F7C83">
              <w:rPr>
                <w:color w:val="FF0000"/>
                <w:sz w:val="20"/>
                <w:szCs w:val="20"/>
                <w:lang w:val="en-GB"/>
              </w:rPr>
              <w:t>e</w:t>
            </w:r>
            <w:r w:rsidR="0056014D" w:rsidRPr="009F7C83">
              <w:rPr>
                <w:color w:val="FF0000"/>
                <w:sz w:val="20"/>
                <w:szCs w:val="20"/>
                <w:lang w:val="en-GB"/>
              </w:rPr>
              <w:t xml:space="preserve">s the activities implemented by ministries, 59 municipalities and </w:t>
            </w:r>
            <w:r w:rsidR="0020300B" w:rsidRPr="009F7C83">
              <w:rPr>
                <w:color w:val="FF0000"/>
                <w:sz w:val="20"/>
                <w:szCs w:val="20"/>
                <w:lang w:val="en-GB"/>
              </w:rPr>
              <w:t xml:space="preserve">up to 20 public institutions. However, </w:t>
            </w:r>
            <w:r w:rsidR="009502E3" w:rsidRPr="009F7C83">
              <w:rPr>
                <w:color w:val="FF0000"/>
                <w:sz w:val="20"/>
                <w:szCs w:val="20"/>
                <w:lang w:val="en-GB"/>
              </w:rPr>
              <w:t xml:space="preserve">the rate of implementation of the </w:t>
            </w:r>
            <w:proofErr w:type="spellStart"/>
            <w:r w:rsidR="009502E3" w:rsidRPr="009F7C83">
              <w:rPr>
                <w:color w:val="FF0000"/>
                <w:sz w:val="20"/>
                <w:szCs w:val="20"/>
                <w:lang w:val="en-GB"/>
              </w:rPr>
              <w:t>PwD</w:t>
            </w:r>
            <w:proofErr w:type="spellEnd"/>
            <w:r w:rsidR="009502E3" w:rsidRPr="009F7C83">
              <w:rPr>
                <w:color w:val="FF0000"/>
                <w:sz w:val="20"/>
                <w:szCs w:val="20"/>
                <w:lang w:val="en-GB"/>
              </w:rPr>
              <w:t>-related APs is not</w:t>
            </w:r>
            <w:r w:rsidR="002E7DAA" w:rsidRPr="009F7C83">
              <w:rPr>
                <w:color w:val="FF0000"/>
                <w:sz w:val="20"/>
                <w:szCs w:val="20"/>
                <w:lang w:val="en-GB"/>
              </w:rPr>
              <w:t xml:space="preserve"> assessed in the Government report or the </w:t>
            </w:r>
            <w:r w:rsidR="003E73BA" w:rsidRPr="009F7C83">
              <w:rPr>
                <w:color w:val="FF0000"/>
                <w:sz w:val="20"/>
                <w:szCs w:val="20"/>
                <w:lang w:val="en-GB"/>
              </w:rPr>
              <w:t>Parliament conclusion</w:t>
            </w:r>
            <w:r w:rsidR="009502E3" w:rsidRPr="009F7C83">
              <w:rPr>
                <w:color w:val="FF0000"/>
                <w:sz w:val="20"/>
                <w:szCs w:val="20"/>
                <w:lang w:val="en-GB"/>
              </w:rPr>
              <w:t>.</w:t>
            </w:r>
          </w:p>
        </w:tc>
        <w:tc>
          <w:tcPr>
            <w:tcW w:w="2286" w:type="dxa"/>
            <w:tcBorders>
              <w:bottom w:val="single" w:sz="4" w:space="0" w:color="auto"/>
            </w:tcBorders>
            <w:shd w:val="clear" w:color="auto" w:fill="B4C6E7" w:themeFill="accent1" w:themeFillTint="66"/>
          </w:tcPr>
          <w:p w14:paraId="7285EBF6"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PDO reports; HRC/state institutions’ report; UN CRPD report, ECRI report</w:t>
            </w:r>
          </w:p>
        </w:tc>
        <w:tc>
          <w:tcPr>
            <w:tcW w:w="2119" w:type="dxa"/>
            <w:shd w:val="clear" w:color="auto" w:fill="B4C6E7" w:themeFill="accent1" w:themeFillTint="66"/>
          </w:tcPr>
          <w:p w14:paraId="16BA26D8"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 xml:space="preserve">Assumption: Political system remains stable after the parliamentary elections, as well as after the pandemic. </w:t>
            </w:r>
          </w:p>
          <w:p w14:paraId="7E70E449"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 xml:space="preserve">New action plan is for 3 years. If the APs are for 2 years, this indication shall be 80% of the 2021-2022 AP and at least 70% of 2023-2024 AP is under </w:t>
            </w:r>
            <w:proofErr w:type="gramStart"/>
            <w:r w:rsidRPr="009F7C83">
              <w:rPr>
                <w:color w:val="000000" w:themeColor="text1"/>
                <w:sz w:val="20"/>
                <w:szCs w:val="20"/>
                <w:lang w:val="en-GB"/>
              </w:rPr>
              <w:t>implementation</w:t>
            </w:r>
            <w:proofErr w:type="gramEnd"/>
          </w:p>
          <w:p w14:paraId="4BF2D116" w14:textId="77777777" w:rsidR="00F81544" w:rsidRPr="009F7C83" w:rsidRDefault="00F81544" w:rsidP="00162974">
            <w:pPr>
              <w:autoSpaceDE w:val="0"/>
              <w:autoSpaceDN w:val="0"/>
              <w:adjustRightInd w:val="0"/>
              <w:rPr>
                <w:color w:val="000000" w:themeColor="text1"/>
                <w:sz w:val="20"/>
                <w:szCs w:val="20"/>
                <w:lang w:val="en-GB"/>
              </w:rPr>
            </w:pPr>
          </w:p>
          <w:p w14:paraId="3D4C098A"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Risk Log, Risk #1, 2, 3, 5, 7</w:t>
            </w:r>
          </w:p>
        </w:tc>
      </w:tr>
      <w:tr w:rsidR="00F81544" w:rsidRPr="009F7C83" w14:paraId="3B3E6144" w14:textId="77777777" w:rsidTr="005D2DBD">
        <w:trPr>
          <w:trHeight w:val="132"/>
          <w:tblHeader/>
          <w:jc w:val="center"/>
        </w:trPr>
        <w:tc>
          <w:tcPr>
            <w:tcW w:w="540" w:type="dxa"/>
            <w:tcBorders>
              <w:bottom w:val="single" w:sz="4" w:space="0" w:color="auto"/>
            </w:tcBorders>
            <w:shd w:val="clear" w:color="auto" w:fill="B4C6E7" w:themeFill="accent1" w:themeFillTint="66"/>
            <w:textDirection w:val="btLr"/>
          </w:tcPr>
          <w:p w14:paraId="6C464CAB" w14:textId="77777777" w:rsidR="00F81544" w:rsidRPr="009F7C83" w:rsidRDefault="00F81544" w:rsidP="00162974">
            <w:pPr>
              <w:tabs>
                <w:tab w:val="left" w:pos="0"/>
                <w:tab w:val="left" w:pos="132"/>
              </w:tabs>
              <w:ind w:left="113" w:right="113" w:hanging="101"/>
              <w:rPr>
                <w:b/>
                <w:color w:val="000000" w:themeColor="text1"/>
                <w:sz w:val="20"/>
                <w:szCs w:val="20"/>
                <w:lang w:val="en-GB"/>
              </w:rPr>
            </w:pPr>
          </w:p>
        </w:tc>
        <w:tc>
          <w:tcPr>
            <w:tcW w:w="1710" w:type="dxa"/>
            <w:vMerge w:val="restart"/>
            <w:shd w:val="clear" w:color="auto" w:fill="B4C6E7" w:themeFill="accent1" w:themeFillTint="66"/>
          </w:tcPr>
          <w:p w14:paraId="5FF8289E" w14:textId="77777777" w:rsidR="00F81544" w:rsidRPr="009F7C83" w:rsidRDefault="00F81544" w:rsidP="00162974">
            <w:pPr>
              <w:rPr>
                <w:color w:val="000000" w:themeColor="text1"/>
                <w:sz w:val="20"/>
                <w:szCs w:val="20"/>
                <w:lang w:val="en-GB"/>
              </w:rPr>
            </w:pPr>
            <w:r w:rsidRPr="009F7C83">
              <w:rPr>
                <w:b/>
                <w:bCs/>
                <w:color w:val="000000" w:themeColor="text1"/>
                <w:sz w:val="20"/>
                <w:szCs w:val="20"/>
                <w:lang w:val="en-GB"/>
              </w:rPr>
              <w:t>Outcome 3B. Effective systems for protection of persons in vulnerable situations and minority groups and promotion of culture of non-discrimination, with special focus on LGBTQI, national and ethnic minorities are in place and operational</w:t>
            </w:r>
            <w:r w:rsidRPr="009F7C83" w:rsidDel="00647487">
              <w:rPr>
                <w:b/>
                <w:bCs/>
                <w:color w:val="000000" w:themeColor="text1"/>
                <w:sz w:val="20"/>
                <w:szCs w:val="20"/>
                <w:lang w:val="en-GB"/>
              </w:rPr>
              <w:t xml:space="preserve"> </w:t>
            </w:r>
            <w:r w:rsidRPr="009F7C83">
              <w:rPr>
                <w:b/>
                <w:bCs/>
                <w:color w:val="000000" w:themeColor="text1"/>
                <w:sz w:val="20"/>
                <w:szCs w:val="20"/>
                <w:lang w:val="en-GB"/>
              </w:rPr>
              <w:t>(UNDP, OHCHR)</w:t>
            </w:r>
          </w:p>
        </w:tc>
        <w:tc>
          <w:tcPr>
            <w:tcW w:w="1440" w:type="dxa"/>
            <w:tcBorders>
              <w:bottom w:val="single" w:sz="4" w:space="0" w:color="auto"/>
            </w:tcBorders>
            <w:shd w:val="clear" w:color="auto" w:fill="B4C6E7" w:themeFill="accent1" w:themeFillTint="66"/>
          </w:tcPr>
          <w:p w14:paraId="4E3B0FD6"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 xml:space="preserve">3B.a </w:t>
            </w:r>
            <w:proofErr w:type="gramStart"/>
            <w:r w:rsidRPr="009F7C83">
              <w:rPr>
                <w:color w:val="000000" w:themeColor="text1"/>
                <w:sz w:val="20"/>
                <w:szCs w:val="20"/>
                <w:lang w:val="en-GB"/>
              </w:rPr>
              <w:t>The</w:t>
            </w:r>
            <w:proofErr w:type="gramEnd"/>
            <w:r w:rsidRPr="009F7C83">
              <w:rPr>
                <w:color w:val="000000" w:themeColor="text1"/>
                <w:sz w:val="20"/>
                <w:szCs w:val="20"/>
                <w:lang w:val="en-GB"/>
              </w:rPr>
              <w:t xml:space="preserve"> status of annual Action Plans for the State Strategy for Civic Equality and Integration 2021-2025 (OHCHR)</w:t>
            </w:r>
          </w:p>
        </w:tc>
        <w:tc>
          <w:tcPr>
            <w:tcW w:w="1345" w:type="dxa"/>
            <w:tcBorders>
              <w:bottom w:val="single" w:sz="4" w:space="0" w:color="auto"/>
            </w:tcBorders>
            <w:shd w:val="clear" w:color="auto" w:fill="B4C6E7" w:themeFill="accent1" w:themeFillTint="66"/>
          </w:tcPr>
          <w:p w14:paraId="4ADB67CC" w14:textId="77777777" w:rsidR="00F81544" w:rsidRPr="009F7C83" w:rsidRDefault="00F81544" w:rsidP="00162974">
            <w:pPr>
              <w:pStyle w:val="NormalWeb"/>
              <w:rPr>
                <w:color w:val="000000" w:themeColor="text1"/>
                <w:sz w:val="20"/>
                <w:szCs w:val="20"/>
                <w:lang w:val="en-GB"/>
              </w:rPr>
            </w:pPr>
            <w:r w:rsidRPr="009F7C83">
              <w:rPr>
                <w:color w:val="000000" w:themeColor="text1"/>
                <w:sz w:val="20"/>
                <w:szCs w:val="20"/>
                <w:lang w:val="en-GB"/>
              </w:rPr>
              <w:t xml:space="preserve">Non-existent </w:t>
            </w:r>
          </w:p>
        </w:tc>
        <w:tc>
          <w:tcPr>
            <w:tcW w:w="1350" w:type="dxa"/>
            <w:tcBorders>
              <w:bottom w:val="single" w:sz="4" w:space="0" w:color="auto"/>
            </w:tcBorders>
            <w:shd w:val="clear" w:color="auto" w:fill="B4C6E7" w:themeFill="accent1" w:themeFillTint="66"/>
          </w:tcPr>
          <w:p w14:paraId="5E29DBE4"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 xml:space="preserve">3 APs adopted  </w:t>
            </w:r>
          </w:p>
        </w:tc>
        <w:tc>
          <w:tcPr>
            <w:tcW w:w="3780" w:type="dxa"/>
            <w:tcBorders>
              <w:bottom w:val="single" w:sz="4" w:space="0" w:color="auto"/>
            </w:tcBorders>
            <w:shd w:val="clear" w:color="auto" w:fill="B4C6E7" w:themeFill="accent1" w:themeFillTint="66"/>
          </w:tcPr>
          <w:p w14:paraId="06E5B16B" w14:textId="7AE3F017" w:rsidR="00F81544" w:rsidRPr="009F7C83" w:rsidRDefault="00F81544" w:rsidP="00162974">
            <w:pPr>
              <w:autoSpaceDE w:val="0"/>
              <w:autoSpaceDN w:val="0"/>
              <w:adjustRightInd w:val="0"/>
              <w:jc w:val="center"/>
              <w:rPr>
                <w:color w:val="000000" w:themeColor="text1"/>
                <w:sz w:val="20"/>
                <w:szCs w:val="20"/>
                <w:lang w:val="en-GB"/>
              </w:rPr>
            </w:pPr>
            <w:r w:rsidRPr="009F7C83">
              <w:rPr>
                <w:color w:val="FF0000"/>
                <w:sz w:val="20"/>
                <w:szCs w:val="20"/>
                <w:lang w:val="en-GB"/>
              </w:rPr>
              <w:t>2023-2024 AP for implementation of the Strategy for Civic Equality and Integration was adopted in April 2023. Implementation will be measured in 2024.</w:t>
            </w:r>
          </w:p>
        </w:tc>
        <w:tc>
          <w:tcPr>
            <w:tcW w:w="2286" w:type="dxa"/>
            <w:tcBorders>
              <w:bottom w:val="single" w:sz="4" w:space="0" w:color="auto"/>
            </w:tcBorders>
            <w:shd w:val="clear" w:color="auto" w:fill="B4C6E7" w:themeFill="accent1" w:themeFillTint="66"/>
          </w:tcPr>
          <w:p w14:paraId="34D40574"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Decree approving policy; PDO reports; NGO reports</w:t>
            </w:r>
          </w:p>
        </w:tc>
        <w:tc>
          <w:tcPr>
            <w:tcW w:w="2119" w:type="dxa"/>
            <w:vMerge w:val="restart"/>
            <w:shd w:val="clear" w:color="auto" w:fill="B4C6E7" w:themeFill="accent1" w:themeFillTint="66"/>
          </w:tcPr>
          <w:p w14:paraId="44E1F3BB" w14:textId="77777777" w:rsidR="00F81544" w:rsidRPr="009F7C83" w:rsidRDefault="00F81544" w:rsidP="00162974">
            <w:pPr>
              <w:autoSpaceDE w:val="0"/>
              <w:autoSpaceDN w:val="0"/>
              <w:adjustRightInd w:val="0"/>
              <w:rPr>
                <w:color w:val="000000" w:themeColor="text1"/>
                <w:sz w:val="20"/>
                <w:szCs w:val="20"/>
                <w:lang w:val="en-GB"/>
              </w:rPr>
            </w:pPr>
          </w:p>
          <w:p w14:paraId="2B501671"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 xml:space="preserve">Assumption:  </w:t>
            </w:r>
            <w:proofErr w:type="gramStart"/>
            <w:r w:rsidRPr="009F7C83">
              <w:rPr>
                <w:color w:val="000000" w:themeColor="text1"/>
                <w:sz w:val="20"/>
                <w:szCs w:val="20"/>
                <w:lang w:val="en-GB"/>
              </w:rPr>
              <w:t>the</w:t>
            </w:r>
            <w:proofErr w:type="gramEnd"/>
            <w:r w:rsidRPr="009F7C83">
              <w:rPr>
                <w:color w:val="000000" w:themeColor="text1"/>
                <w:sz w:val="20"/>
                <w:szCs w:val="20"/>
                <w:lang w:val="en-GB"/>
              </w:rPr>
              <w:t xml:space="preserve"> Government has a political will to develop and adopt the action plans. </w:t>
            </w:r>
          </w:p>
          <w:p w14:paraId="3A79A7CC" w14:textId="77777777" w:rsidR="00F81544" w:rsidRPr="009F7C83" w:rsidRDefault="00F81544" w:rsidP="00162974">
            <w:pPr>
              <w:autoSpaceDE w:val="0"/>
              <w:autoSpaceDN w:val="0"/>
              <w:adjustRightInd w:val="0"/>
              <w:rPr>
                <w:color w:val="000000" w:themeColor="text1"/>
                <w:sz w:val="20"/>
                <w:szCs w:val="20"/>
                <w:lang w:val="en-GB"/>
              </w:rPr>
            </w:pPr>
          </w:p>
          <w:p w14:paraId="6827002B"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Risk Log, Risk #1, 2, 3, 4,5,7.</w:t>
            </w:r>
          </w:p>
        </w:tc>
      </w:tr>
      <w:tr w:rsidR="00F81544" w:rsidRPr="009F7C83" w14:paraId="7B3523EE" w14:textId="77777777" w:rsidTr="005D2DBD">
        <w:trPr>
          <w:trHeight w:val="132"/>
          <w:tblHeader/>
          <w:jc w:val="center"/>
        </w:trPr>
        <w:tc>
          <w:tcPr>
            <w:tcW w:w="540" w:type="dxa"/>
            <w:tcBorders>
              <w:bottom w:val="single" w:sz="4" w:space="0" w:color="auto"/>
            </w:tcBorders>
            <w:shd w:val="clear" w:color="auto" w:fill="B4C6E7" w:themeFill="accent1" w:themeFillTint="66"/>
            <w:textDirection w:val="btLr"/>
          </w:tcPr>
          <w:p w14:paraId="632639E7" w14:textId="77777777" w:rsidR="00F81544" w:rsidRPr="009F7C83" w:rsidRDefault="00F81544" w:rsidP="00162974">
            <w:pPr>
              <w:tabs>
                <w:tab w:val="left" w:pos="0"/>
                <w:tab w:val="left" w:pos="132"/>
              </w:tabs>
              <w:ind w:left="113" w:right="113" w:hanging="101"/>
              <w:rPr>
                <w:b/>
                <w:color w:val="000000" w:themeColor="text1"/>
                <w:sz w:val="20"/>
                <w:szCs w:val="20"/>
                <w:lang w:val="en-GB"/>
              </w:rPr>
            </w:pPr>
          </w:p>
        </w:tc>
        <w:tc>
          <w:tcPr>
            <w:tcW w:w="1710" w:type="dxa"/>
            <w:vMerge/>
          </w:tcPr>
          <w:p w14:paraId="4C8848B4" w14:textId="77777777" w:rsidR="00F81544" w:rsidRPr="009F7C83" w:rsidRDefault="00F81544" w:rsidP="00162974">
            <w:pPr>
              <w:rPr>
                <w:b/>
                <w:bCs/>
                <w:color w:val="000000" w:themeColor="text1"/>
                <w:sz w:val="20"/>
                <w:szCs w:val="20"/>
                <w:lang w:val="en-GB"/>
              </w:rPr>
            </w:pPr>
          </w:p>
        </w:tc>
        <w:tc>
          <w:tcPr>
            <w:tcW w:w="1440" w:type="dxa"/>
            <w:tcBorders>
              <w:bottom w:val="single" w:sz="4" w:space="0" w:color="auto"/>
            </w:tcBorders>
            <w:shd w:val="clear" w:color="auto" w:fill="B4C6E7" w:themeFill="accent1" w:themeFillTint="66"/>
          </w:tcPr>
          <w:p w14:paraId="235A0FE9"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3B.b. The status of Chapter on LGBTQI of the NHRS AP (UNDP)</w:t>
            </w:r>
          </w:p>
        </w:tc>
        <w:tc>
          <w:tcPr>
            <w:tcW w:w="1345" w:type="dxa"/>
            <w:tcBorders>
              <w:bottom w:val="single" w:sz="4" w:space="0" w:color="auto"/>
            </w:tcBorders>
            <w:shd w:val="clear" w:color="auto" w:fill="B4C6E7" w:themeFill="accent1" w:themeFillTint="66"/>
          </w:tcPr>
          <w:p w14:paraId="51213469" w14:textId="77777777" w:rsidR="00F81544" w:rsidRPr="009F7C83" w:rsidDel="00195C25" w:rsidRDefault="00F81544" w:rsidP="00162974">
            <w:pPr>
              <w:pStyle w:val="NormalWeb"/>
              <w:rPr>
                <w:color w:val="000000" w:themeColor="text1"/>
                <w:sz w:val="20"/>
                <w:szCs w:val="20"/>
                <w:lang w:val="en-GB"/>
              </w:rPr>
            </w:pPr>
            <w:r w:rsidRPr="009F7C83">
              <w:rPr>
                <w:color w:val="000000" w:themeColor="text1"/>
                <w:sz w:val="20"/>
                <w:szCs w:val="20"/>
                <w:lang w:val="en-GB"/>
              </w:rPr>
              <w:t>AP ends in 2020</w:t>
            </w:r>
          </w:p>
        </w:tc>
        <w:tc>
          <w:tcPr>
            <w:tcW w:w="1350" w:type="dxa"/>
            <w:tcBorders>
              <w:bottom w:val="single" w:sz="4" w:space="0" w:color="auto"/>
            </w:tcBorders>
            <w:shd w:val="clear" w:color="auto" w:fill="B4C6E7" w:themeFill="accent1" w:themeFillTint="66"/>
          </w:tcPr>
          <w:p w14:paraId="01E48706"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 xml:space="preserve">AP adopted </w:t>
            </w:r>
          </w:p>
        </w:tc>
        <w:tc>
          <w:tcPr>
            <w:tcW w:w="3780" w:type="dxa"/>
            <w:tcBorders>
              <w:bottom w:val="single" w:sz="4" w:space="0" w:color="auto"/>
            </w:tcBorders>
            <w:shd w:val="clear" w:color="auto" w:fill="B4C6E7" w:themeFill="accent1" w:themeFillTint="66"/>
          </w:tcPr>
          <w:p w14:paraId="371CB3B8" w14:textId="77777777" w:rsidR="00F81544" w:rsidRPr="009F7C83" w:rsidRDefault="00F81544" w:rsidP="00162974">
            <w:pPr>
              <w:autoSpaceDE w:val="0"/>
              <w:autoSpaceDN w:val="0"/>
              <w:adjustRightInd w:val="0"/>
              <w:jc w:val="center"/>
              <w:rPr>
                <w:color w:val="000000" w:themeColor="text1"/>
                <w:sz w:val="20"/>
                <w:szCs w:val="20"/>
                <w:lang w:val="en-GB"/>
              </w:rPr>
            </w:pPr>
            <w:r w:rsidRPr="009F7C83">
              <w:rPr>
                <w:color w:val="FF0000"/>
                <w:sz w:val="20"/>
                <w:szCs w:val="20"/>
                <w:lang w:val="en-GB"/>
              </w:rPr>
              <w:t>The NHRS AP was adopted in December 2023, however, LGBTQI+ remains excluded from the AP.</w:t>
            </w:r>
          </w:p>
        </w:tc>
        <w:tc>
          <w:tcPr>
            <w:tcW w:w="2286" w:type="dxa"/>
            <w:tcBorders>
              <w:bottom w:val="single" w:sz="4" w:space="0" w:color="auto"/>
            </w:tcBorders>
            <w:shd w:val="clear" w:color="auto" w:fill="B4C6E7" w:themeFill="accent1" w:themeFillTint="66"/>
          </w:tcPr>
          <w:p w14:paraId="632758B6" w14:textId="77777777" w:rsidR="00F81544" w:rsidRPr="009F7C83" w:rsidRDefault="00F81544" w:rsidP="00162974">
            <w:pPr>
              <w:autoSpaceDE w:val="0"/>
              <w:autoSpaceDN w:val="0"/>
              <w:adjustRightInd w:val="0"/>
              <w:rPr>
                <w:color w:val="000000" w:themeColor="text1"/>
                <w:sz w:val="20"/>
                <w:szCs w:val="20"/>
                <w:lang w:val="en-GB"/>
              </w:rPr>
            </w:pPr>
          </w:p>
        </w:tc>
        <w:tc>
          <w:tcPr>
            <w:tcW w:w="2119" w:type="dxa"/>
            <w:vMerge/>
          </w:tcPr>
          <w:p w14:paraId="778317CE" w14:textId="77777777" w:rsidR="00F81544" w:rsidRPr="009F7C83" w:rsidRDefault="00F81544" w:rsidP="00162974">
            <w:pPr>
              <w:autoSpaceDE w:val="0"/>
              <w:autoSpaceDN w:val="0"/>
              <w:adjustRightInd w:val="0"/>
              <w:rPr>
                <w:color w:val="000000" w:themeColor="text1"/>
                <w:sz w:val="20"/>
                <w:szCs w:val="20"/>
                <w:lang w:val="en-GB"/>
              </w:rPr>
            </w:pPr>
          </w:p>
        </w:tc>
      </w:tr>
      <w:tr w:rsidR="00F81544" w:rsidRPr="009F7C83" w14:paraId="5B9B12C7" w14:textId="77777777" w:rsidTr="005D2DBD">
        <w:trPr>
          <w:trHeight w:val="127"/>
          <w:tblHeader/>
          <w:jc w:val="center"/>
        </w:trPr>
        <w:tc>
          <w:tcPr>
            <w:tcW w:w="540" w:type="dxa"/>
            <w:tcBorders>
              <w:bottom w:val="single" w:sz="4" w:space="0" w:color="auto"/>
            </w:tcBorders>
            <w:shd w:val="clear" w:color="auto" w:fill="B4C6E7" w:themeFill="accent1" w:themeFillTint="66"/>
            <w:textDirection w:val="btLr"/>
          </w:tcPr>
          <w:p w14:paraId="40B06975" w14:textId="77777777" w:rsidR="00F81544" w:rsidRPr="009F7C83" w:rsidRDefault="00F81544" w:rsidP="00162974">
            <w:pPr>
              <w:tabs>
                <w:tab w:val="left" w:pos="0"/>
                <w:tab w:val="left" w:pos="132"/>
              </w:tabs>
              <w:ind w:left="113" w:right="113" w:hanging="101"/>
              <w:rPr>
                <w:b/>
                <w:color w:val="000000" w:themeColor="text1"/>
                <w:sz w:val="20"/>
                <w:szCs w:val="20"/>
                <w:lang w:val="en-GB"/>
              </w:rPr>
            </w:pPr>
          </w:p>
        </w:tc>
        <w:tc>
          <w:tcPr>
            <w:tcW w:w="1710" w:type="dxa"/>
            <w:tcBorders>
              <w:bottom w:val="single" w:sz="4" w:space="0" w:color="auto"/>
            </w:tcBorders>
            <w:shd w:val="clear" w:color="auto" w:fill="B4C6E7" w:themeFill="accent1" w:themeFillTint="66"/>
          </w:tcPr>
          <w:p w14:paraId="4ACA7B0E" w14:textId="77777777" w:rsidR="00F81544" w:rsidRPr="009F7C83" w:rsidRDefault="00F81544" w:rsidP="00162974">
            <w:pPr>
              <w:ind w:hanging="2"/>
              <w:rPr>
                <w:color w:val="000000" w:themeColor="text1"/>
                <w:sz w:val="20"/>
                <w:szCs w:val="20"/>
                <w:lang w:val="en-GB"/>
              </w:rPr>
            </w:pPr>
            <w:r w:rsidRPr="009F7C83">
              <w:rPr>
                <w:b/>
                <w:bCs/>
                <w:color w:val="000000" w:themeColor="text1"/>
                <w:sz w:val="20"/>
                <w:szCs w:val="20"/>
                <w:lang w:val="en-GB"/>
              </w:rPr>
              <w:t>Outcome 4A. Local authorities supported by the Project have capacity and incorporate into local policies and practices national human rights policy (international human rights treaties of Georgia, NHRS, etc.) at local levels in coordination with central authorities</w:t>
            </w:r>
            <w:r w:rsidRPr="009F7C83">
              <w:rPr>
                <w:b/>
                <w:bCs/>
                <w:color w:val="000000" w:themeColor="text1"/>
                <w:sz w:val="20"/>
                <w:szCs w:val="20"/>
                <w:vertAlign w:val="superscript"/>
                <w:lang w:val="en-GB"/>
              </w:rPr>
              <w:footnoteReference w:id="56"/>
            </w:r>
            <w:r w:rsidRPr="009F7C83">
              <w:rPr>
                <w:b/>
                <w:bCs/>
                <w:color w:val="000000" w:themeColor="text1"/>
                <w:sz w:val="20"/>
                <w:szCs w:val="20"/>
                <w:lang w:val="en-GB"/>
              </w:rPr>
              <w:t xml:space="preserve">  (UNDP)</w:t>
            </w:r>
            <w:r w:rsidRPr="009F7C83">
              <w:rPr>
                <w:b/>
                <w:color w:val="000000" w:themeColor="text1"/>
                <w:sz w:val="20"/>
                <w:szCs w:val="20"/>
                <w:lang w:val="en-GB"/>
              </w:rPr>
              <w:tab/>
            </w:r>
          </w:p>
        </w:tc>
        <w:tc>
          <w:tcPr>
            <w:tcW w:w="1440" w:type="dxa"/>
            <w:tcBorders>
              <w:bottom w:val="single" w:sz="4" w:space="0" w:color="auto"/>
            </w:tcBorders>
            <w:shd w:val="clear" w:color="auto" w:fill="B4C6E7" w:themeFill="accent1" w:themeFillTint="66"/>
          </w:tcPr>
          <w:p w14:paraId="54DFA1D9"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 xml:space="preserve">4A1.b. # of LSG staff trained on universal and regional human rights standards </w:t>
            </w:r>
            <w:r w:rsidRPr="009F7C83">
              <w:rPr>
                <w:b/>
                <w:bCs/>
                <w:color w:val="000000" w:themeColor="text1"/>
                <w:sz w:val="20"/>
                <w:szCs w:val="20"/>
                <w:lang w:val="en-GB"/>
              </w:rPr>
              <w:t>(</w:t>
            </w:r>
            <w:r w:rsidRPr="009F7C83">
              <w:rPr>
                <w:color w:val="000000" w:themeColor="text1"/>
                <w:sz w:val="20"/>
                <w:szCs w:val="20"/>
                <w:lang w:val="en-GB"/>
              </w:rPr>
              <w:t>UNDP, OHCHR)</w:t>
            </w:r>
          </w:p>
        </w:tc>
        <w:tc>
          <w:tcPr>
            <w:tcW w:w="1345" w:type="dxa"/>
            <w:tcBorders>
              <w:bottom w:val="single" w:sz="4" w:space="0" w:color="auto"/>
            </w:tcBorders>
            <w:shd w:val="clear" w:color="auto" w:fill="B4C6E7" w:themeFill="accent1" w:themeFillTint="66"/>
          </w:tcPr>
          <w:p w14:paraId="2250F2E7"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0</w:t>
            </w:r>
          </w:p>
        </w:tc>
        <w:tc>
          <w:tcPr>
            <w:tcW w:w="1350" w:type="dxa"/>
            <w:tcBorders>
              <w:bottom w:val="single" w:sz="4" w:space="0" w:color="auto"/>
            </w:tcBorders>
            <w:shd w:val="clear" w:color="auto" w:fill="B4C6E7" w:themeFill="accent1" w:themeFillTint="66"/>
          </w:tcPr>
          <w:p w14:paraId="16833F11"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at least 120</w:t>
            </w:r>
          </w:p>
        </w:tc>
        <w:tc>
          <w:tcPr>
            <w:tcW w:w="3780" w:type="dxa"/>
            <w:tcBorders>
              <w:bottom w:val="single" w:sz="4" w:space="0" w:color="auto"/>
            </w:tcBorders>
            <w:shd w:val="clear" w:color="auto" w:fill="B4C6E7" w:themeFill="accent1" w:themeFillTint="66"/>
          </w:tcPr>
          <w:p w14:paraId="44173D07" w14:textId="77777777" w:rsidR="00F81544" w:rsidRPr="009F7C83" w:rsidRDefault="00F81544" w:rsidP="00162974">
            <w:pPr>
              <w:autoSpaceDE w:val="0"/>
              <w:autoSpaceDN w:val="0"/>
              <w:adjustRightInd w:val="0"/>
              <w:jc w:val="center"/>
              <w:rPr>
                <w:color w:val="000000" w:themeColor="text1"/>
                <w:sz w:val="20"/>
                <w:szCs w:val="20"/>
                <w:lang w:val="en-GB"/>
              </w:rPr>
            </w:pPr>
            <w:r w:rsidRPr="009F7C83">
              <w:rPr>
                <w:color w:val="FF0000"/>
                <w:sz w:val="20"/>
                <w:szCs w:val="20"/>
                <w:lang w:val="en-GB"/>
              </w:rPr>
              <w:t>127 representatives (74 women / 53 men) from 63 municipalities trained on HRBA and disability inclusive budgeting.</w:t>
            </w:r>
          </w:p>
        </w:tc>
        <w:tc>
          <w:tcPr>
            <w:tcW w:w="2286" w:type="dxa"/>
            <w:tcBorders>
              <w:bottom w:val="single" w:sz="4" w:space="0" w:color="auto"/>
            </w:tcBorders>
            <w:shd w:val="clear" w:color="auto" w:fill="B4C6E7" w:themeFill="accent1" w:themeFillTint="66"/>
          </w:tcPr>
          <w:p w14:paraId="4A8D04D1"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Training materials, agendas, LOPs and participants’ evaluations</w:t>
            </w:r>
          </w:p>
        </w:tc>
        <w:tc>
          <w:tcPr>
            <w:tcW w:w="2119" w:type="dxa"/>
            <w:shd w:val="clear" w:color="auto" w:fill="B4C6E7" w:themeFill="accent1" w:themeFillTint="66"/>
          </w:tcPr>
          <w:p w14:paraId="1EFEA683"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 xml:space="preserve">Assumption: Political system remains stable after the parliamentary/LSG elections, as well as after the pandemic. </w:t>
            </w:r>
          </w:p>
          <w:p w14:paraId="2A46A83D"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 xml:space="preserve">There is a political will to enhance human rights protection at local </w:t>
            </w:r>
            <w:proofErr w:type="gramStart"/>
            <w:r w:rsidRPr="009F7C83">
              <w:rPr>
                <w:color w:val="000000" w:themeColor="text1"/>
                <w:sz w:val="20"/>
                <w:szCs w:val="20"/>
                <w:lang w:val="en-GB"/>
              </w:rPr>
              <w:t>level;</w:t>
            </w:r>
            <w:proofErr w:type="gramEnd"/>
            <w:r w:rsidRPr="009F7C83">
              <w:rPr>
                <w:color w:val="000000" w:themeColor="text1"/>
                <w:sz w:val="20"/>
                <w:szCs w:val="20"/>
                <w:lang w:val="en-GB"/>
              </w:rPr>
              <w:t xml:space="preserve"> </w:t>
            </w:r>
          </w:p>
          <w:p w14:paraId="73B0EBEC"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 xml:space="preserve">LSGs have political will and resources to appoint the HR focal points. </w:t>
            </w:r>
          </w:p>
          <w:p w14:paraId="6557ACAD" w14:textId="77777777" w:rsidR="00F81544" w:rsidRPr="009F7C83" w:rsidRDefault="00F81544" w:rsidP="00162974">
            <w:pPr>
              <w:autoSpaceDE w:val="0"/>
              <w:autoSpaceDN w:val="0"/>
              <w:adjustRightInd w:val="0"/>
              <w:rPr>
                <w:color w:val="000000" w:themeColor="text1"/>
                <w:sz w:val="20"/>
                <w:szCs w:val="20"/>
                <w:lang w:val="en-GB"/>
              </w:rPr>
            </w:pPr>
          </w:p>
          <w:p w14:paraId="6F885112"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 xml:space="preserve">Risk Log, Risk # 3, 4,7,8 </w:t>
            </w:r>
          </w:p>
        </w:tc>
      </w:tr>
      <w:tr w:rsidR="00F81544" w:rsidRPr="009F7C83" w14:paraId="3CBA023A" w14:textId="77777777" w:rsidTr="005D2DBD">
        <w:trPr>
          <w:trHeight w:val="1847"/>
          <w:tblHeader/>
          <w:jc w:val="center"/>
        </w:trPr>
        <w:tc>
          <w:tcPr>
            <w:tcW w:w="540" w:type="dxa"/>
            <w:tcBorders>
              <w:bottom w:val="single" w:sz="4" w:space="0" w:color="auto"/>
            </w:tcBorders>
            <w:shd w:val="clear" w:color="auto" w:fill="B4C6E7" w:themeFill="accent1" w:themeFillTint="66"/>
            <w:textDirection w:val="btLr"/>
          </w:tcPr>
          <w:p w14:paraId="672C4437" w14:textId="77777777" w:rsidR="00F81544" w:rsidRPr="009F7C83" w:rsidRDefault="00F81544" w:rsidP="00162974">
            <w:pPr>
              <w:tabs>
                <w:tab w:val="left" w:pos="0"/>
                <w:tab w:val="left" w:pos="132"/>
              </w:tabs>
              <w:ind w:left="113" w:right="113" w:hanging="101"/>
              <w:rPr>
                <w:b/>
                <w:color w:val="000000" w:themeColor="text1"/>
                <w:sz w:val="20"/>
                <w:szCs w:val="20"/>
                <w:lang w:val="en-GB"/>
              </w:rPr>
            </w:pPr>
          </w:p>
        </w:tc>
        <w:tc>
          <w:tcPr>
            <w:tcW w:w="1710" w:type="dxa"/>
            <w:tcBorders>
              <w:bottom w:val="single" w:sz="4" w:space="0" w:color="auto"/>
            </w:tcBorders>
            <w:shd w:val="clear" w:color="auto" w:fill="B4C6E7" w:themeFill="accent1" w:themeFillTint="66"/>
          </w:tcPr>
          <w:p w14:paraId="2841EFB6" w14:textId="77777777" w:rsidR="00F81544" w:rsidRPr="009F7C83" w:rsidRDefault="00F81544" w:rsidP="00162974">
            <w:pPr>
              <w:pStyle w:val="NormalWeb"/>
              <w:spacing w:before="0" w:beforeAutospacing="0" w:after="0" w:afterAutospacing="0"/>
              <w:rPr>
                <w:color w:val="000000" w:themeColor="text1"/>
                <w:sz w:val="20"/>
                <w:szCs w:val="20"/>
                <w:lang w:val="en-GB"/>
              </w:rPr>
            </w:pPr>
            <w:r w:rsidRPr="009F7C83">
              <w:rPr>
                <w:b/>
                <w:bCs/>
                <w:color w:val="000000" w:themeColor="text1"/>
                <w:sz w:val="20"/>
                <w:szCs w:val="20"/>
                <w:lang w:val="en-GB"/>
              </w:rPr>
              <w:t xml:space="preserve">Outcome 5A. Public awareness, understanding on Human Rights Standards and Mechanisms (HRC, HR Strategy and Action plans) is increased and a culture of human rights, a special focus on LGBTQI+, national minorities and </w:t>
            </w:r>
            <w:proofErr w:type="spellStart"/>
            <w:r w:rsidRPr="009F7C83">
              <w:rPr>
                <w:b/>
                <w:bCs/>
                <w:color w:val="000000" w:themeColor="text1"/>
                <w:sz w:val="20"/>
                <w:szCs w:val="20"/>
                <w:lang w:val="en-GB"/>
              </w:rPr>
              <w:t>PwDs</w:t>
            </w:r>
            <w:proofErr w:type="spellEnd"/>
            <w:r w:rsidRPr="009F7C83">
              <w:rPr>
                <w:b/>
                <w:bCs/>
                <w:color w:val="000000" w:themeColor="text1"/>
                <w:sz w:val="20"/>
                <w:szCs w:val="20"/>
                <w:lang w:val="en-GB"/>
              </w:rPr>
              <w:t xml:space="preserve"> in Georgia is enhanced</w:t>
            </w:r>
            <w:r w:rsidRPr="009F7C83" w:rsidDel="00647487">
              <w:rPr>
                <w:b/>
                <w:bCs/>
                <w:color w:val="000000" w:themeColor="text1"/>
                <w:sz w:val="20"/>
                <w:szCs w:val="20"/>
                <w:lang w:val="en-GB"/>
              </w:rPr>
              <w:t xml:space="preserve"> </w:t>
            </w:r>
            <w:r w:rsidRPr="009F7C83">
              <w:rPr>
                <w:b/>
                <w:bCs/>
                <w:color w:val="000000" w:themeColor="text1"/>
                <w:sz w:val="20"/>
                <w:szCs w:val="20"/>
                <w:lang w:val="en-GB"/>
              </w:rPr>
              <w:t>(UNDP, OHCHR)</w:t>
            </w:r>
          </w:p>
        </w:tc>
        <w:tc>
          <w:tcPr>
            <w:tcW w:w="1440" w:type="dxa"/>
            <w:tcBorders>
              <w:bottom w:val="single" w:sz="4" w:space="0" w:color="auto"/>
            </w:tcBorders>
            <w:shd w:val="clear" w:color="auto" w:fill="B4C6E7" w:themeFill="accent1" w:themeFillTint="66"/>
          </w:tcPr>
          <w:p w14:paraId="0495EB05"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5A.a. # of people who is informed on HR and their protection mechanisms (UNDP, OHCHR)</w:t>
            </w:r>
          </w:p>
        </w:tc>
        <w:tc>
          <w:tcPr>
            <w:tcW w:w="1345" w:type="dxa"/>
            <w:tcBorders>
              <w:bottom w:val="single" w:sz="4" w:space="0" w:color="auto"/>
            </w:tcBorders>
            <w:shd w:val="clear" w:color="auto" w:fill="B4C6E7" w:themeFill="accent1" w:themeFillTint="66"/>
          </w:tcPr>
          <w:p w14:paraId="0665C063"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0</w:t>
            </w:r>
          </w:p>
        </w:tc>
        <w:tc>
          <w:tcPr>
            <w:tcW w:w="1350" w:type="dxa"/>
            <w:tcBorders>
              <w:bottom w:val="single" w:sz="4" w:space="0" w:color="auto"/>
            </w:tcBorders>
            <w:shd w:val="clear" w:color="auto" w:fill="B4C6E7" w:themeFill="accent1" w:themeFillTint="66"/>
          </w:tcPr>
          <w:p w14:paraId="089257D5"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at least 50,000</w:t>
            </w:r>
          </w:p>
        </w:tc>
        <w:tc>
          <w:tcPr>
            <w:tcW w:w="3780" w:type="dxa"/>
            <w:tcBorders>
              <w:bottom w:val="single" w:sz="4" w:space="0" w:color="auto"/>
            </w:tcBorders>
            <w:shd w:val="clear" w:color="auto" w:fill="B4C6E7" w:themeFill="accent1" w:themeFillTint="66"/>
          </w:tcPr>
          <w:p w14:paraId="71402CE4" w14:textId="77777777" w:rsidR="00F81544" w:rsidRPr="009F7C83" w:rsidRDefault="00F81544" w:rsidP="00162974">
            <w:pPr>
              <w:autoSpaceDE w:val="0"/>
              <w:autoSpaceDN w:val="0"/>
              <w:adjustRightInd w:val="0"/>
              <w:jc w:val="center"/>
              <w:rPr>
                <w:color w:val="FF0000"/>
                <w:sz w:val="20"/>
                <w:szCs w:val="20"/>
                <w:lang w:val="en-GB"/>
              </w:rPr>
            </w:pPr>
            <w:r w:rsidRPr="009F7C83">
              <w:rPr>
                <w:color w:val="FF0000"/>
                <w:sz w:val="20"/>
                <w:szCs w:val="20"/>
                <w:lang w:val="en-GB"/>
              </w:rPr>
              <w:t>Over 1,900 people were informed on HR and their protection mechanisms through knowledge-building activities in 2023. In addition, coverage of the major campaigns and events on human rights was provided by over 30 online news outlets and TV agencies. On Facebook, the related posts on HR gained up to 1,253,000 impressions, while views on Twitter exceeded 24,000.</w:t>
            </w:r>
          </w:p>
          <w:p w14:paraId="46070E9B" w14:textId="77777777" w:rsidR="00F81544" w:rsidRPr="009F7C83" w:rsidRDefault="00F81544" w:rsidP="00162974">
            <w:pPr>
              <w:autoSpaceDE w:val="0"/>
              <w:autoSpaceDN w:val="0"/>
              <w:adjustRightInd w:val="0"/>
              <w:jc w:val="center"/>
              <w:rPr>
                <w:color w:val="FF0000"/>
                <w:sz w:val="20"/>
                <w:szCs w:val="20"/>
                <w:lang w:val="en-GB"/>
              </w:rPr>
            </w:pPr>
          </w:p>
          <w:p w14:paraId="17C819D1" w14:textId="77777777" w:rsidR="00F81544" w:rsidRPr="009F7C83" w:rsidRDefault="00F81544" w:rsidP="00162974">
            <w:pPr>
              <w:autoSpaceDE w:val="0"/>
              <w:autoSpaceDN w:val="0"/>
              <w:adjustRightInd w:val="0"/>
              <w:rPr>
                <w:color w:val="000000" w:themeColor="text1"/>
                <w:sz w:val="20"/>
                <w:szCs w:val="20"/>
                <w:lang w:val="en-GB"/>
              </w:rPr>
            </w:pPr>
          </w:p>
          <w:p w14:paraId="729321AB" w14:textId="77777777" w:rsidR="00F81544" w:rsidRPr="009F7C83" w:rsidRDefault="00F81544" w:rsidP="00162974">
            <w:pPr>
              <w:autoSpaceDE w:val="0"/>
              <w:autoSpaceDN w:val="0"/>
              <w:adjustRightInd w:val="0"/>
              <w:rPr>
                <w:color w:val="000000" w:themeColor="text1"/>
                <w:sz w:val="20"/>
                <w:szCs w:val="20"/>
                <w:lang w:val="en-GB"/>
              </w:rPr>
            </w:pPr>
          </w:p>
          <w:p w14:paraId="117F868C" w14:textId="77777777" w:rsidR="00F81544" w:rsidRPr="009F7C83" w:rsidRDefault="00F81544" w:rsidP="00162974">
            <w:pPr>
              <w:autoSpaceDE w:val="0"/>
              <w:autoSpaceDN w:val="0"/>
              <w:adjustRightInd w:val="0"/>
              <w:rPr>
                <w:color w:val="000000" w:themeColor="text1"/>
                <w:sz w:val="20"/>
                <w:szCs w:val="20"/>
                <w:lang w:val="en-GB"/>
              </w:rPr>
            </w:pPr>
          </w:p>
          <w:p w14:paraId="64597236" w14:textId="77777777" w:rsidR="00F81544" w:rsidRPr="009F7C83" w:rsidRDefault="00F81544" w:rsidP="00162974">
            <w:pPr>
              <w:pStyle w:val="BodyText"/>
              <w:spacing w:after="120"/>
              <w:rPr>
                <w:rFonts w:ascii="Times New Roman" w:hAnsi="Times New Roman" w:cs="Times New Roman"/>
                <w:color w:val="000000" w:themeColor="text1"/>
                <w:lang w:val="en-GB"/>
              </w:rPr>
            </w:pPr>
          </w:p>
          <w:p w14:paraId="567F7B26" w14:textId="77777777" w:rsidR="00F81544" w:rsidRPr="009F7C83" w:rsidRDefault="00F81544" w:rsidP="00162974">
            <w:pPr>
              <w:autoSpaceDE w:val="0"/>
              <w:autoSpaceDN w:val="0"/>
              <w:adjustRightInd w:val="0"/>
              <w:rPr>
                <w:color w:val="000000" w:themeColor="text1"/>
                <w:sz w:val="20"/>
                <w:szCs w:val="20"/>
                <w:lang w:val="en-GB"/>
              </w:rPr>
            </w:pPr>
          </w:p>
        </w:tc>
        <w:tc>
          <w:tcPr>
            <w:tcW w:w="2286" w:type="dxa"/>
            <w:tcBorders>
              <w:bottom w:val="single" w:sz="4" w:space="0" w:color="auto"/>
            </w:tcBorders>
            <w:shd w:val="clear" w:color="auto" w:fill="B4C6E7" w:themeFill="accent1" w:themeFillTint="66"/>
          </w:tcPr>
          <w:p w14:paraId="73A45278"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Media outlets</w:t>
            </w:r>
          </w:p>
          <w:p w14:paraId="01FCB47E"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Social media reports</w:t>
            </w:r>
          </w:p>
          <w:p w14:paraId="56A4F2A8"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 xml:space="preserve">LOPs of HR meetings </w:t>
            </w:r>
          </w:p>
          <w:p w14:paraId="10FDE94F" w14:textId="77777777" w:rsidR="00F81544" w:rsidRPr="009F7C83" w:rsidRDefault="00F81544" w:rsidP="00162974">
            <w:pPr>
              <w:autoSpaceDE w:val="0"/>
              <w:autoSpaceDN w:val="0"/>
              <w:adjustRightInd w:val="0"/>
              <w:rPr>
                <w:color w:val="000000" w:themeColor="text1"/>
                <w:sz w:val="20"/>
                <w:szCs w:val="20"/>
                <w:lang w:val="en-GB"/>
              </w:rPr>
            </w:pPr>
          </w:p>
        </w:tc>
        <w:tc>
          <w:tcPr>
            <w:tcW w:w="2119" w:type="dxa"/>
            <w:shd w:val="clear" w:color="auto" w:fill="B4C6E7" w:themeFill="accent1" w:themeFillTint="66"/>
          </w:tcPr>
          <w:p w14:paraId="77EC30BF" w14:textId="77777777" w:rsidR="00F81544" w:rsidRPr="009F7C83" w:rsidRDefault="00F81544" w:rsidP="00162974">
            <w:pPr>
              <w:rPr>
                <w:color w:val="000000" w:themeColor="text1"/>
                <w:sz w:val="20"/>
                <w:szCs w:val="20"/>
                <w:lang w:val="en-GB"/>
              </w:rPr>
            </w:pPr>
            <w:r w:rsidRPr="009F7C83">
              <w:rPr>
                <w:color w:val="000000" w:themeColor="text1"/>
                <w:sz w:val="20"/>
                <w:szCs w:val="20"/>
                <w:lang w:val="en-GB"/>
              </w:rPr>
              <w:t>Assumptions: Human Rights secretariat is committed to position HRC and its work on the public attention.</w:t>
            </w:r>
          </w:p>
          <w:p w14:paraId="3B17004E" w14:textId="77777777" w:rsidR="00F81544" w:rsidRPr="009F7C83" w:rsidRDefault="00F81544" w:rsidP="00162974">
            <w:pPr>
              <w:rPr>
                <w:color w:val="000000" w:themeColor="text1"/>
                <w:sz w:val="20"/>
                <w:szCs w:val="20"/>
                <w:lang w:val="en-GB"/>
              </w:rPr>
            </w:pPr>
            <w:r w:rsidRPr="009F7C83">
              <w:rPr>
                <w:color w:val="000000" w:themeColor="text1"/>
                <w:sz w:val="20"/>
                <w:szCs w:val="20"/>
                <w:lang w:val="en-GB"/>
              </w:rPr>
              <w:t>Universities are keen to enrich their libraries with new materials.</w:t>
            </w:r>
          </w:p>
          <w:p w14:paraId="7C737FFB" w14:textId="77777777" w:rsidR="00F81544" w:rsidRPr="009F7C83" w:rsidRDefault="00F81544" w:rsidP="00162974">
            <w:pPr>
              <w:rPr>
                <w:color w:val="000000" w:themeColor="text1"/>
                <w:sz w:val="20"/>
                <w:szCs w:val="20"/>
                <w:lang w:val="en-GB"/>
              </w:rPr>
            </w:pPr>
            <w:r w:rsidRPr="009F7C83">
              <w:rPr>
                <w:color w:val="000000" w:themeColor="text1"/>
                <w:sz w:val="20"/>
                <w:szCs w:val="20"/>
                <w:lang w:val="en-GB"/>
              </w:rPr>
              <w:t>Human Rights topic stays a popular subject among youth and students and the trainings, moot courts and other activities in this field always grab attention of youth population.</w:t>
            </w:r>
          </w:p>
          <w:p w14:paraId="7601C39B"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Risk Log, Risk # 3, 6</w:t>
            </w:r>
          </w:p>
        </w:tc>
      </w:tr>
      <w:tr w:rsidR="00F81544" w:rsidRPr="009F7C83" w14:paraId="43931BAE" w14:textId="77777777" w:rsidTr="005D2DBD">
        <w:trPr>
          <w:trHeight w:val="1119"/>
          <w:tblHeader/>
          <w:jc w:val="center"/>
        </w:trPr>
        <w:tc>
          <w:tcPr>
            <w:tcW w:w="540" w:type="dxa"/>
            <w:tcBorders>
              <w:bottom w:val="single" w:sz="4" w:space="0" w:color="auto"/>
            </w:tcBorders>
            <w:shd w:val="clear" w:color="auto" w:fill="B4C6E7" w:themeFill="accent1" w:themeFillTint="66"/>
            <w:textDirection w:val="btLr"/>
          </w:tcPr>
          <w:p w14:paraId="46F43AB8" w14:textId="77777777" w:rsidR="00F81544" w:rsidRPr="009F7C83" w:rsidRDefault="00F81544" w:rsidP="00162974">
            <w:pPr>
              <w:tabs>
                <w:tab w:val="left" w:pos="0"/>
                <w:tab w:val="left" w:pos="132"/>
              </w:tabs>
              <w:ind w:left="113" w:right="113" w:hanging="101"/>
              <w:rPr>
                <w:b/>
                <w:color w:val="000000" w:themeColor="text1"/>
                <w:sz w:val="20"/>
                <w:szCs w:val="20"/>
                <w:lang w:val="en-GB"/>
              </w:rPr>
            </w:pPr>
          </w:p>
        </w:tc>
        <w:tc>
          <w:tcPr>
            <w:tcW w:w="1710" w:type="dxa"/>
            <w:tcBorders>
              <w:bottom w:val="single" w:sz="4" w:space="0" w:color="auto"/>
            </w:tcBorders>
            <w:shd w:val="clear" w:color="auto" w:fill="B4C6E7" w:themeFill="accent1" w:themeFillTint="66"/>
          </w:tcPr>
          <w:p w14:paraId="227D81E8" w14:textId="77777777" w:rsidR="00F81544" w:rsidRPr="009F7C83" w:rsidRDefault="00F81544" w:rsidP="00162974">
            <w:pPr>
              <w:autoSpaceDE w:val="0"/>
              <w:autoSpaceDN w:val="0"/>
              <w:adjustRightInd w:val="0"/>
              <w:rPr>
                <w:b/>
                <w:bCs/>
                <w:color w:val="000000" w:themeColor="text1"/>
                <w:sz w:val="20"/>
                <w:szCs w:val="20"/>
                <w:lang w:val="en-GB"/>
              </w:rPr>
            </w:pPr>
            <w:r w:rsidRPr="009F7C83">
              <w:rPr>
                <w:b/>
                <w:bCs/>
                <w:color w:val="000000" w:themeColor="text1"/>
                <w:sz w:val="20"/>
                <w:szCs w:val="20"/>
                <w:lang w:val="en-GB"/>
              </w:rPr>
              <w:t>Outcome 5B. Citizens are more aware of their rights related to PDP and protection from ill-treatment and recourse to the SIS for redress, if needed (UNDP)</w:t>
            </w:r>
          </w:p>
        </w:tc>
        <w:tc>
          <w:tcPr>
            <w:tcW w:w="1440" w:type="dxa"/>
            <w:tcBorders>
              <w:bottom w:val="single" w:sz="4" w:space="0" w:color="auto"/>
            </w:tcBorders>
            <w:shd w:val="clear" w:color="auto" w:fill="B4C6E7" w:themeFill="accent1" w:themeFillTint="66"/>
          </w:tcPr>
          <w:p w14:paraId="43ED6BAF"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5B.a. % of people who is aware of the right to privacy and personal data protection (UNDP)</w:t>
            </w:r>
          </w:p>
        </w:tc>
        <w:tc>
          <w:tcPr>
            <w:tcW w:w="1345" w:type="dxa"/>
            <w:tcBorders>
              <w:bottom w:val="single" w:sz="4" w:space="0" w:color="auto"/>
            </w:tcBorders>
            <w:shd w:val="clear" w:color="auto" w:fill="B4C6E7" w:themeFill="accent1" w:themeFillTint="66"/>
          </w:tcPr>
          <w:p w14:paraId="06490094"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 xml:space="preserve">28% of population is aware of right to privacy </w:t>
            </w:r>
          </w:p>
        </w:tc>
        <w:tc>
          <w:tcPr>
            <w:tcW w:w="1350" w:type="dxa"/>
            <w:tcBorders>
              <w:bottom w:val="single" w:sz="4" w:space="0" w:color="auto"/>
            </w:tcBorders>
            <w:shd w:val="clear" w:color="auto" w:fill="B4C6E7" w:themeFill="accent1" w:themeFillTint="66"/>
          </w:tcPr>
          <w:p w14:paraId="39A7E5BD"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Increase by at least 10%</w:t>
            </w:r>
          </w:p>
        </w:tc>
        <w:tc>
          <w:tcPr>
            <w:tcW w:w="3780" w:type="dxa"/>
            <w:tcBorders>
              <w:bottom w:val="single" w:sz="4" w:space="0" w:color="auto"/>
            </w:tcBorders>
            <w:shd w:val="clear" w:color="auto" w:fill="B4C6E7" w:themeFill="accent1" w:themeFillTint="66"/>
          </w:tcPr>
          <w:p w14:paraId="7925516F" w14:textId="647B2AD3" w:rsidR="00F81544" w:rsidRPr="009F7C83" w:rsidRDefault="00226BB3" w:rsidP="00FD66CB">
            <w:pPr>
              <w:spacing w:after="120"/>
              <w:jc w:val="center"/>
              <w:rPr>
                <w:color w:val="FF0000"/>
                <w:sz w:val="20"/>
                <w:szCs w:val="20"/>
                <w:lang w:val="en-GB"/>
              </w:rPr>
            </w:pPr>
            <w:r w:rsidRPr="009F7C83">
              <w:rPr>
                <w:color w:val="FF0000"/>
                <w:sz w:val="20"/>
                <w:szCs w:val="20"/>
                <w:lang w:val="en-GB"/>
              </w:rPr>
              <w:t>This indicator was planne</w:t>
            </w:r>
            <w:r w:rsidR="002A0D36" w:rsidRPr="009F7C83">
              <w:rPr>
                <w:color w:val="FF0000"/>
                <w:sz w:val="20"/>
                <w:szCs w:val="20"/>
                <w:lang w:val="en-GB"/>
              </w:rPr>
              <w:t xml:space="preserve">d to be measured by the </w:t>
            </w:r>
            <w:r w:rsidR="007D794A" w:rsidRPr="009F7C83">
              <w:rPr>
                <w:color w:val="FF0000"/>
                <w:sz w:val="20"/>
                <w:szCs w:val="20"/>
                <w:lang w:val="en-GB"/>
              </w:rPr>
              <w:t xml:space="preserve">human rights survey </w:t>
            </w:r>
            <w:r w:rsidR="00FD66CB" w:rsidRPr="009F7C83">
              <w:rPr>
                <w:color w:val="FF0000"/>
                <w:sz w:val="20"/>
                <w:szCs w:val="20"/>
                <w:lang w:val="en-GB"/>
              </w:rPr>
              <w:t>that</w:t>
            </w:r>
            <w:r w:rsidR="007D794A" w:rsidRPr="009F7C83">
              <w:rPr>
                <w:color w:val="FF0000"/>
                <w:sz w:val="20"/>
                <w:szCs w:val="20"/>
                <w:lang w:val="en-GB"/>
              </w:rPr>
              <w:t xml:space="preserve"> was</w:t>
            </w:r>
            <w:r w:rsidR="002A0D36" w:rsidRPr="009F7C83">
              <w:rPr>
                <w:color w:val="FF0000"/>
                <w:sz w:val="20"/>
                <w:szCs w:val="20"/>
                <w:lang w:val="en-GB"/>
              </w:rPr>
              <w:t xml:space="preserve"> later excluded from the scope of the project in agreement with the EU. </w:t>
            </w:r>
            <w:r w:rsidR="0085055D" w:rsidRPr="009F7C83">
              <w:rPr>
                <w:color w:val="FF0000"/>
                <w:sz w:val="20"/>
                <w:szCs w:val="20"/>
                <w:lang w:val="en-GB"/>
              </w:rPr>
              <w:t xml:space="preserve">As there are no other alternative data sources to </w:t>
            </w:r>
            <w:r w:rsidR="007B6872" w:rsidRPr="009F7C83">
              <w:rPr>
                <w:color w:val="FF0000"/>
                <w:sz w:val="20"/>
                <w:szCs w:val="20"/>
                <w:lang w:val="en-GB"/>
              </w:rPr>
              <w:t>analyse the progress t</w:t>
            </w:r>
            <w:r w:rsidR="008B4960" w:rsidRPr="009F7C83">
              <w:rPr>
                <w:color w:val="FF0000"/>
                <w:sz w:val="20"/>
                <w:szCs w:val="20"/>
                <w:lang w:val="en-GB"/>
              </w:rPr>
              <w:t xml:space="preserve">owards the indicator, </w:t>
            </w:r>
            <w:r w:rsidR="00320AEC" w:rsidRPr="009F7C83">
              <w:rPr>
                <w:color w:val="FF0000"/>
                <w:sz w:val="20"/>
                <w:szCs w:val="20"/>
                <w:lang w:val="en-GB"/>
              </w:rPr>
              <w:t xml:space="preserve">the statistics by PDPS were used for the analysis. </w:t>
            </w:r>
            <w:proofErr w:type="gramStart"/>
            <w:r w:rsidR="0012597F" w:rsidRPr="009F7C83">
              <w:rPr>
                <w:color w:val="FF0000"/>
                <w:sz w:val="20"/>
                <w:szCs w:val="20"/>
                <w:lang w:val="en-GB"/>
              </w:rPr>
              <w:t>In particular,</w:t>
            </w:r>
            <w:r w:rsidR="0064338C" w:rsidRPr="009F7C83">
              <w:rPr>
                <w:color w:val="FF0000"/>
                <w:sz w:val="20"/>
                <w:szCs w:val="20"/>
                <w:lang w:val="en-GB"/>
              </w:rPr>
              <w:t xml:space="preserve"> </w:t>
            </w:r>
            <w:r w:rsidR="0012597F" w:rsidRPr="009F7C83">
              <w:rPr>
                <w:color w:val="FF0000"/>
                <w:sz w:val="20"/>
                <w:szCs w:val="20"/>
                <w:lang w:val="en-GB"/>
              </w:rPr>
              <w:t>a</w:t>
            </w:r>
            <w:r w:rsidR="00F81544" w:rsidRPr="009F7C83">
              <w:rPr>
                <w:color w:val="FF0000"/>
                <w:sz w:val="20"/>
                <w:szCs w:val="20"/>
                <w:lang w:val="en-GB"/>
              </w:rPr>
              <w:t>ccording</w:t>
            </w:r>
            <w:proofErr w:type="gramEnd"/>
            <w:r w:rsidR="00F81544" w:rsidRPr="009F7C83">
              <w:rPr>
                <w:color w:val="FF0000"/>
                <w:sz w:val="20"/>
                <w:szCs w:val="20"/>
                <w:lang w:val="en-GB"/>
              </w:rPr>
              <w:t xml:space="preserve"> to the 2023 PDPS report, the Service provided 5,106 consultations in 2023, a significant increase from 3,444</w:t>
            </w:r>
            <w:r w:rsidR="00BF691E" w:rsidRPr="009F7C83">
              <w:rPr>
                <w:color w:val="FF0000"/>
                <w:sz w:val="20"/>
                <w:szCs w:val="20"/>
                <w:lang w:val="en-GB"/>
              </w:rPr>
              <w:t xml:space="preserve"> -</w:t>
            </w:r>
            <w:r w:rsidR="00F81544" w:rsidRPr="009F7C83">
              <w:rPr>
                <w:color w:val="FF0000"/>
                <w:sz w:val="20"/>
                <w:szCs w:val="20"/>
                <w:lang w:val="en-GB"/>
              </w:rPr>
              <w:t xml:space="preserve"> in 2021 and 2,868 </w:t>
            </w:r>
            <w:r w:rsidR="00BF691E" w:rsidRPr="009F7C83">
              <w:rPr>
                <w:color w:val="FF0000"/>
                <w:sz w:val="20"/>
                <w:szCs w:val="20"/>
                <w:lang w:val="en-GB"/>
              </w:rPr>
              <w:t xml:space="preserve">- </w:t>
            </w:r>
            <w:r w:rsidR="00F81544" w:rsidRPr="009F7C83">
              <w:rPr>
                <w:color w:val="FF0000"/>
                <w:sz w:val="20"/>
                <w:szCs w:val="20"/>
                <w:lang w:val="en-GB"/>
              </w:rPr>
              <w:t xml:space="preserve">in 2022. Additionally, the Service received a total of 526 applications or notifications in 2023, </w:t>
            </w:r>
            <w:r w:rsidR="000E3AB2" w:rsidRPr="009F7C83">
              <w:rPr>
                <w:color w:val="FF0000"/>
                <w:sz w:val="20"/>
                <w:szCs w:val="20"/>
                <w:lang w:val="en-GB"/>
              </w:rPr>
              <w:t>compared to</w:t>
            </w:r>
            <w:r w:rsidR="00F81544" w:rsidRPr="009F7C83">
              <w:rPr>
                <w:color w:val="FF0000"/>
                <w:sz w:val="20"/>
                <w:szCs w:val="20"/>
                <w:lang w:val="en-GB"/>
              </w:rPr>
              <w:t xml:space="preserve"> 480 </w:t>
            </w:r>
            <w:r w:rsidR="000E3AB2" w:rsidRPr="009F7C83">
              <w:rPr>
                <w:color w:val="FF0000"/>
                <w:sz w:val="20"/>
                <w:szCs w:val="20"/>
                <w:lang w:val="en-GB"/>
              </w:rPr>
              <w:t xml:space="preserve">- </w:t>
            </w:r>
            <w:r w:rsidR="00F81544" w:rsidRPr="009F7C83">
              <w:rPr>
                <w:color w:val="FF0000"/>
                <w:sz w:val="20"/>
                <w:szCs w:val="20"/>
                <w:lang w:val="en-GB"/>
              </w:rPr>
              <w:t xml:space="preserve">in 2021 and 399 </w:t>
            </w:r>
            <w:r w:rsidR="000E3AB2" w:rsidRPr="009F7C83">
              <w:rPr>
                <w:color w:val="FF0000"/>
                <w:sz w:val="20"/>
                <w:szCs w:val="20"/>
                <w:lang w:val="en-GB"/>
              </w:rPr>
              <w:t xml:space="preserve">- </w:t>
            </w:r>
            <w:r w:rsidR="00F81544" w:rsidRPr="009F7C83">
              <w:rPr>
                <w:color w:val="FF0000"/>
                <w:sz w:val="20"/>
                <w:szCs w:val="20"/>
                <w:lang w:val="en-GB"/>
              </w:rPr>
              <w:t xml:space="preserve">in 2022. While these statistics may not directly measure the percentage of people aware of the right to privacy and PDP, they </w:t>
            </w:r>
            <w:r w:rsidR="00D77711" w:rsidRPr="009F7C83">
              <w:rPr>
                <w:color w:val="FF0000"/>
                <w:sz w:val="20"/>
                <w:szCs w:val="20"/>
                <w:lang w:val="en-GB"/>
              </w:rPr>
              <w:t>may be attributed to the</w:t>
            </w:r>
            <w:r w:rsidR="00F81544" w:rsidRPr="009F7C83">
              <w:rPr>
                <w:color w:val="FF0000"/>
                <w:sz w:val="20"/>
                <w:szCs w:val="20"/>
                <w:lang w:val="en-GB"/>
              </w:rPr>
              <w:t xml:space="preserve"> growing awareness of PDP and trust in the PDPS among data subjects, data controllers, and data processors.</w:t>
            </w:r>
          </w:p>
        </w:tc>
        <w:tc>
          <w:tcPr>
            <w:tcW w:w="2286" w:type="dxa"/>
            <w:tcBorders>
              <w:bottom w:val="single" w:sz="4" w:space="0" w:color="auto"/>
            </w:tcBorders>
            <w:shd w:val="clear" w:color="auto" w:fill="B4C6E7" w:themeFill="accent1" w:themeFillTint="66"/>
          </w:tcPr>
          <w:p w14:paraId="27B1FDFF"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 xml:space="preserve">Perception/awareness surveys </w:t>
            </w:r>
          </w:p>
        </w:tc>
        <w:tc>
          <w:tcPr>
            <w:tcW w:w="2119" w:type="dxa"/>
            <w:shd w:val="clear" w:color="auto" w:fill="B4C6E7" w:themeFill="accent1" w:themeFillTint="66"/>
          </w:tcPr>
          <w:p w14:paraId="7269DE0D" w14:textId="77777777" w:rsidR="00F81544" w:rsidRPr="009F7C83" w:rsidRDefault="00F81544" w:rsidP="00162974">
            <w:pPr>
              <w:ind w:left="40"/>
              <w:rPr>
                <w:color w:val="000000" w:themeColor="text1"/>
                <w:sz w:val="20"/>
                <w:szCs w:val="20"/>
                <w:lang w:val="en-GB"/>
              </w:rPr>
            </w:pPr>
            <w:r w:rsidRPr="009F7C83">
              <w:rPr>
                <w:color w:val="000000" w:themeColor="text1"/>
                <w:sz w:val="20"/>
                <w:szCs w:val="20"/>
                <w:lang w:val="en-GB"/>
              </w:rPr>
              <w:t>Assumptions: State Inspector and its Service stays active and forthcoming in implementing both functions of protecting personal data and investigating crimes committed by the law-enforcement officers Human Rights secretariat is committed to position HRC and its work on the public attention.</w:t>
            </w:r>
          </w:p>
          <w:p w14:paraId="62787E53"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Risk Log, Risk # 3, 6</w:t>
            </w:r>
          </w:p>
        </w:tc>
      </w:tr>
      <w:tr w:rsidR="00F81544" w:rsidRPr="009F7C83" w14:paraId="6FEEED46" w14:textId="77777777" w:rsidTr="005D2DBD">
        <w:trPr>
          <w:trHeight w:val="1168"/>
          <w:tblHeader/>
          <w:jc w:val="center"/>
        </w:trPr>
        <w:tc>
          <w:tcPr>
            <w:tcW w:w="540" w:type="dxa"/>
            <w:shd w:val="clear" w:color="auto" w:fill="D9D9D9" w:themeFill="background1" w:themeFillShade="D9"/>
            <w:textDirection w:val="btLr"/>
          </w:tcPr>
          <w:p w14:paraId="7D99C0C4" w14:textId="77777777" w:rsidR="00F81544" w:rsidRPr="009F7C83" w:rsidRDefault="00F81544" w:rsidP="00162974">
            <w:pPr>
              <w:tabs>
                <w:tab w:val="left" w:pos="0"/>
                <w:tab w:val="left" w:pos="132"/>
              </w:tabs>
              <w:ind w:left="113" w:right="113" w:hanging="101"/>
              <w:rPr>
                <w:b/>
                <w:color w:val="000000" w:themeColor="text1"/>
                <w:sz w:val="20"/>
                <w:szCs w:val="20"/>
                <w:lang w:val="en-GB"/>
              </w:rPr>
            </w:pPr>
            <w:r w:rsidRPr="009F7C83">
              <w:rPr>
                <w:b/>
                <w:color w:val="000000" w:themeColor="text1"/>
                <w:sz w:val="20"/>
                <w:szCs w:val="20"/>
                <w:lang w:val="en-GB"/>
              </w:rPr>
              <w:t>Outputs</w:t>
            </w:r>
          </w:p>
        </w:tc>
        <w:tc>
          <w:tcPr>
            <w:tcW w:w="1710" w:type="dxa"/>
            <w:vMerge w:val="restart"/>
            <w:shd w:val="clear" w:color="auto" w:fill="EDEDED" w:themeFill="accent3" w:themeFillTint="33"/>
          </w:tcPr>
          <w:p w14:paraId="0E852840" w14:textId="77777777" w:rsidR="00F81544" w:rsidRPr="009F7C83" w:rsidRDefault="00F81544" w:rsidP="00162974">
            <w:pPr>
              <w:pStyle w:val="NormalWeb"/>
              <w:spacing w:before="0" w:beforeAutospacing="0" w:after="0" w:afterAutospacing="0"/>
              <w:rPr>
                <w:color w:val="000000" w:themeColor="text1"/>
                <w:sz w:val="20"/>
                <w:szCs w:val="20"/>
                <w:lang w:val="en-GB"/>
              </w:rPr>
            </w:pPr>
            <w:r w:rsidRPr="009F7C83">
              <w:rPr>
                <w:b/>
                <w:bCs/>
                <w:color w:val="000000" w:themeColor="text1"/>
                <w:sz w:val="20"/>
                <w:szCs w:val="20"/>
                <w:lang w:val="en-GB"/>
              </w:rPr>
              <w:t>1.1. Capacities of selected state institutions strengthened to develop and implement human rights policy documents</w:t>
            </w:r>
            <w:r w:rsidRPr="009F7C83">
              <w:rPr>
                <w:b/>
                <w:bCs/>
                <w:color w:val="000000" w:themeColor="text1"/>
                <w:sz w:val="20"/>
                <w:szCs w:val="20"/>
                <w:lang w:val="en-GB"/>
              </w:rPr>
              <w:lastRenderedPageBreak/>
              <w:tab/>
            </w:r>
            <w:r w:rsidRPr="009F7C83" w:rsidDel="00581484">
              <w:rPr>
                <w:b/>
                <w:bCs/>
                <w:color w:val="000000" w:themeColor="text1"/>
                <w:sz w:val="20"/>
                <w:szCs w:val="20"/>
                <w:lang w:val="en-GB"/>
              </w:rPr>
              <w:t xml:space="preserve"> </w:t>
            </w:r>
            <w:r w:rsidRPr="009F7C83">
              <w:rPr>
                <w:b/>
                <w:bCs/>
                <w:color w:val="000000" w:themeColor="text1"/>
                <w:sz w:val="20"/>
                <w:szCs w:val="20"/>
                <w:lang w:val="en-GB"/>
              </w:rPr>
              <w:t>(UNDP, OHCHR)</w:t>
            </w:r>
          </w:p>
        </w:tc>
        <w:tc>
          <w:tcPr>
            <w:tcW w:w="1440" w:type="dxa"/>
            <w:shd w:val="clear" w:color="auto" w:fill="EDEDED" w:themeFill="accent3" w:themeFillTint="33"/>
          </w:tcPr>
          <w:p w14:paraId="2565DB45"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lastRenderedPageBreak/>
              <w:t xml:space="preserve"> 1.1.a. Status of NHRS APs </w:t>
            </w:r>
          </w:p>
        </w:tc>
        <w:tc>
          <w:tcPr>
            <w:tcW w:w="1345" w:type="dxa"/>
            <w:shd w:val="clear" w:color="auto" w:fill="EDEDED" w:themeFill="accent3" w:themeFillTint="33"/>
          </w:tcPr>
          <w:p w14:paraId="4F99AC80" w14:textId="77777777" w:rsidR="00F81544" w:rsidRPr="009F7C83" w:rsidRDefault="00F81544" w:rsidP="00162974">
            <w:pPr>
              <w:rPr>
                <w:color w:val="000000" w:themeColor="text1"/>
                <w:sz w:val="20"/>
                <w:szCs w:val="20"/>
                <w:lang w:val="en-GB"/>
              </w:rPr>
            </w:pPr>
            <w:r w:rsidRPr="009F7C83">
              <w:rPr>
                <w:color w:val="000000" w:themeColor="text1"/>
                <w:sz w:val="20"/>
                <w:szCs w:val="20"/>
                <w:lang w:val="en-GB"/>
              </w:rPr>
              <w:t>New Human Rights Strategy for 2021-2030 is being elaborated. Work on APs not started</w:t>
            </w:r>
          </w:p>
        </w:tc>
        <w:tc>
          <w:tcPr>
            <w:tcW w:w="1350" w:type="dxa"/>
            <w:shd w:val="clear" w:color="auto" w:fill="EDEDED" w:themeFill="accent3" w:themeFillTint="33"/>
          </w:tcPr>
          <w:p w14:paraId="557B7A73" w14:textId="77777777" w:rsidR="00F81544" w:rsidRPr="009F7C83" w:rsidRDefault="00F81544" w:rsidP="00162974">
            <w:pPr>
              <w:rPr>
                <w:color w:val="000000" w:themeColor="text1"/>
                <w:sz w:val="20"/>
                <w:szCs w:val="20"/>
                <w:lang w:val="en-GB"/>
              </w:rPr>
            </w:pPr>
            <w:r w:rsidRPr="009F7C83">
              <w:rPr>
                <w:color w:val="000000" w:themeColor="text1"/>
                <w:sz w:val="20"/>
                <w:szCs w:val="20"/>
                <w:lang w:val="en-GB"/>
              </w:rPr>
              <w:t>Developed and approved</w:t>
            </w:r>
          </w:p>
        </w:tc>
        <w:tc>
          <w:tcPr>
            <w:tcW w:w="3780" w:type="dxa"/>
            <w:shd w:val="clear" w:color="auto" w:fill="EDEDED" w:themeFill="accent3" w:themeFillTint="33"/>
          </w:tcPr>
          <w:p w14:paraId="7D156058" w14:textId="77777777" w:rsidR="00F81544" w:rsidRPr="009F7C83" w:rsidRDefault="00F81544" w:rsidP="00162974">
            <w:pPr>
              <w:jc w:val="center"/>
              <w:rPr>
                <w:color w:val="70AD47" w:themeColor="accent6"/>
                <w:sz w:val="20"/>
                <w:szCs w:val="20"/>
                <w:lang w:val="en-GB"/>
              </w:rPr>
            </w:pPr>
            <w:r w:rsidRPr="009F7C83">
              <w:rPr>
                <w:color w:val="FF0000"/>
                <w:sz w:val="20"/>
                <w:szCs w:val="20"/>
                <w:lang w:val="en-GB"/>
              </w:rPr>
              <w:t>NHRS AP for 2024-2026 was adopted in December 2023.</w:t>
            </w:r>
          </w:p>
        </w:tc>
        <w:tc>
          <w:tcPr>
            <w:tcW w:w="2286" w:type="dxa"/>
            <w:shd w:val="clear" w:color="auto" w:fill="EDEDED" w:themeFill="accent3" w:themeFillTint="33"/>
          </w:tcPr>
          <w:p w14:paraId="381E169E" w14:textId="77777777" w:rsidR="00F81544" w:rsidRPr="009F7C83" w:rsidRDefault="00F81544" w:rsidP="00162974">
            <w:pPr>
              <w:rPr>
                <w:color w:val="000000" w:themeColor="text1"/>
                <w:sz w:val="20"/>
                <w:szCs w:val="20"/>
                <w:lang w:val="en-GB"/>
              </w:rPr>
            </w:pPr>
            <w:r w:rsidRPr="009F7C83">
              <w:rPr>
                <w:color w:val="000000" w:themeColor="text1"/>
                <w:sz w:val="20"/>
                <w:szCs w:val="20"/>
                <w:lang w:val="en-GB"/>
              </w:rPr>
              <w:t>National HRSAP; PDO monitoring report; NGO reports</w:t>
            </w:r>
          </w:p>
        </w:tc>
        <w:tc>
          <w:tcPr>
            <w:tcW w:w="2119" w:type="dxa"/>
            <w:vMerge w:val="restart"/>
            <w:shd w:val="clear" w:color="auto" w:fill="EDEDED" w:themeFill="accent3" w:themeFillTint="33"/>
          </w:tcPr>
          <w:p w14:paraId="0FDE2DE4"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Assumptions:</w:t>
            </w:r>
          </w:p>
          <w:p w14:paraId="599347C9" w14:textId="77777777" w:rsidR="00F81544" w:rsidRPr="009F7C83" w:rsidRDefault="00F81544" w:rsidP="00162974">
            <w:pPr>
              <w:rPr>
                <w:color w:val="000000" w:themeColor="text1"/>
                <w:sz w:val="20"/>
                <w:szCs w:val="20"/>
                <w:lang w:val="en-GB"/>
              </w:rPr>
            </w:pPr>
            <w:r w:rsidRPr="009F7C83">
              <w:rPr>
                <w:color w:val="000000" w:themeColor="text1"/>
                <w:sz w:val="20"/>
                <w:szCs w:val="20"/>
                <w:lang w:val="en-GB"/>
              </w:rPr>
              <w:t xml:space="preserve">The leadership of Government is committed to strengthen the role of the HRC. It was demonstrated at the end of 2019 during </w:t>
            </w:r>
            <w:r w:rsidRPr="009F7C83">
              <w:rPr>
                <w:color w:val="000000" w:themeColor="text1"/>
                <w:sz w:val="20"/>
                <w:szCs w:val="20"/>
                <w:lang w:val="en-GB"/>
              </w:rPr>
              <w:lastRenderedPageBreak/>
              <w:t xml:space="preserve">various events and resulted in the amended Decree of HRC which widened the functions of HRC and formed it as the NMRF. </w:t>
            </w:r>
          </w:p>
          <w:p w14:paraId="0235E08F" w14:textId="77777777" w:rsidR="00F81544" w:rsidRPr="009F7C83" w:rsidRDefault="00F81544" w:rsidP="00162974">
            <w:pPr>
              <w:rPr>
                <w:color w:val="000000" w:themeColor="text1"/>
                <w:sz w:val="20"/>
                <w:szCs w:val="20"/>
                <w:lang w:val="en-GB"/>
              </w:rPr>
            </w:pPr>
            <w:r w:rsidRPr="009F7C83">
              <w:rPr>
                <w:color w:val="000000" w:themeColor="text1"/>
                <w:sz w:val="20"/>
                <w:szCs w:val="20"/>
                <w:lang w:val="en-GB"/>
              </w:rPr>
              <w:t xml:space="preserve">The GOG will fully engage and remain committed towards the project’s interventions and the beneficiaries will seek to maintain a continuous and smooth level of cooperation and will provide the required level of participation in the project activities during the whole implementation phase. </w:t>
            </w:r>
          </w:p>
          <w:p w14:paraId="67F48F0F" w14:textId="77777777" w:rsidR="00F81544" w:rsidRPr="009F7C83" w:rsidRDefault="00F81544" w:rsidP="00162974">
            <w:pPr>
              <w:rPr>
                <w:color w:val="000000" w:themeColor="text1"/>
                <w:sz w:val="20"/>
                <w:szCs w:val="20"/>
                <w:lang w:val="en-GB"/>
              </w:rPr>
            </w:pPr>
            <w:r w:rsidRPr="009F7C83">
              <w:rPr>
                <w:color w:val="000000" w:themeColor="text1"/>
                <w:sz w:val="20"/>
                <w:szCs w:val="20"/>
                <w:lang w:val="en-GB"/>
              </w:rPr>
              <w:t>The government allocates necessary financing for implementation of APs, as well as the donor community.</w:t>
            </w:r>
          </w:p>
          <w:p w14:paraId="2C212CBC"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 xml:space="preserve">The staff of HRS is stable and does not change often. </w:t>
            </w:r>
          </w:p>
          <w:p w14:paraId="0FBE0390" w14:textId="77777777" w:rsidR="00F81544" w:rsidRPr="009F7C83" w:rsidRDefault="00F81544" w:rsidP="00162974">
            <w:pPr>
              <w:autoSpaceDE w:val="0"/>
              <w:autoSpaceDN w:val="0"/>
              <w:adjustRightInd w:val="0"/>
              <w:rPr>
                <w:color w:val="000000" w:themeColor="text1"/>
                <w:sz w:val="20"/>
                <w:szCs w:val="20"/>
                <w:lang w:val="en-GB"/>
              </w:rPr>
            </w:pPr>
          </w:p>
          <w:p w14:paraId="079B67EF"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Risk Log, Risk #1, 2, 3, 7</w:t>
            </w:r>
          </w:p>
        </w:tc>
      </w:tr>
      <w:tr w:rsidR="00F81544" w:rsidRPr="009F7C83" w14:paraId="1DD4C11B" w14:textId="77777777" w:rsidTr="005D2DBD">
        <w:trPr>
          <w:trHeight w:val="863"/>
          <w:tblHeader/>
          <w:jc w:val="center"/>
        </w:trPr>
        <w:tc>
          <w:tcPr>
            <w:tcW w:w="540" w:type="dxa"/>
            <w:shd w:val="clear" w:color="auto" w:fill="D9D9D9" w:themeFill="background1" w:themeFillShade="D9"/>
            <w:textDirection w:val="btLr"/>
          </w:tcPr>
          <w:p w14:paraId="3C119223" w14:textId="77777777" w:rsidR="00F81544" w:rsidRPr="009F7C83" w:rsidRDefault="00F81544" w:rsidP="00162974">
            <w:pPr>
              <w:tabs>
                <w:tab w:val="left" w:pos="0"/>
                <w:tab w:val="left" w:pos="132"/>
              </w:tabs>
              <w:ind w:left="113" w:right="113" w:hanging="101"/>
              <w:rPr>
                <w:b/>
                <w:color w:val="000000" w:themeColor="text1"/>
                <w:sz w:val="20"/>
                <w:szCs w:val="20"/>
                <w:lang w:val="en-GB"/>
              </w:rPr>
            </w:pPr>
          </w:p>
        </w:tc>
        <w:tc>
          <w:tcPr>
            <w:tcW w:w="1710" w:type="dxa"/>
            <w:vMerge/>
          </w:tcPr>
          <w:p w14:paraId="09201E5D" w14:textId="77777777" w:rsidR="00F81544" w:rsidRPr="009F7C83" w:rsidRDefault="00F81544" w:rsidP="00162974">
            <w:pPr>
              <w:autoSpaceDE w:val="0"/>
              <w:autoSpaceDN w:val="0"/>
              <w:adjustRightInd w:val="0"/>
              <w:rPr>
                <w:color w:val="000000" w:themeColor="text1"/>
                <w:sz w:val="20"/>
                <w:szCs w:val="20"/>
                <w:lang w:val="en-GB"/>
              </w:rPr>
            </w:pPr>
          </w:p>
        </w:tc>
        <w:tc>
          <w:tcPr>
            <w:tcW w:w="1440" w:type="dxa"/>
            <w:shd w:val="clear" w:color="auto" w:fill="EDEDED" w:themeFill="accent3" w:themeFillTint="33"/>
          </w:tcPr>
          <w:p w14:paraId="30397A80"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 xml:space="preserve">1.1.b. # of existing and new HRS staff trained under a new requisite CD programme (incl. Coaching, mentoring, training) (UNDP, OHCHR)  </w:t>
            </w:r>
          </w:p>
        </w:tc>
        <w:tc>
          <w:tcPr>
            <w:tcW w:w="1345" w:type="dxa"/>
            <w:shd w:val="clear" w:color="auto" w:fill="EDEDED" w:themeFill="accent3" w:themeFillTint="33"/>
          </w:tcPr>
          <w:p w14:paraId="281D5A7E"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0 as CD programme does not exist</w:t>
            </w:r>
          </w:p>
        </w:tc>
        <w:tc>
          <w:tcPr>
            <w:tcW w:w="1350" w:type="dxa"/>
            <w:shd w:val="clear" w:color="auto" w:fill="EDEDED" w:themeFill="accent3" w:themeFillTint="33"/>
          </w:tcPr>
          <w:p w14:paraId="09254D06"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90% of HRS staff members trained on policy-planning human rights standards</w:t>
            </w:r>
          </w:p>
        </w:tc>
        <w:tc>
          <w:tcPr>
            <w:tcW w:w="3780" w:type="dxa"/>
            <w:shd w:val="clear" w:color="auto" w:fill="EDEDED" w:themeFill="accent3" w:themeFillTint="33"/>
          </w:tcPr>
          <w:p w14:paraId="770889F6" w14:textId="77777777" w:rsidR="00F81544" w:rsidRPr="009F7C83" w:rsidRDefault="00F81544" w:rsidP="00162974">
            <w:pPr>
              <w:autoSpaceDE w:val="0"/>
              <w:autoSpaceDN w:val="0"/>
              <w:adjustRightInd w:val="0"/>
              <w:jc w:val="center"/>
              <w:rPr>
                <w:color w:val="000000" w:themeColor="text1"/>
                <w:sz w:val="20"/>
                <w:szCs w:val="20"/>
                <w:lang w:val="en-GB"/>
              </w:rPr>
            </w:pPr>
            <w:r w:rsidRPr="009F7C83">
              <w:rPr>
                <w:iCs/>
                <w:color w:val="FF0000"/>
                <w:sz w:val="20"/>
                <w:szCs w:val="20"/>
                <w:lang w:val="en-GB"/>
              </w:rPr>
              <w:t>25 civil servants (23 women / 2 men) improved their knowledge and understanding of HRBA and its application in policy planning and programming</w:t>
            </w:r>
          </w:p>
        </w:tc>
        <w:tc>
          <w:tcPr>
            <w:tcW w:w="2286" w:type="dxa"/>
            <w:shd w:val="clear" w:color="auto" w:fill="EDEDED" w:themeFill="accent3" w:themeFillTint="33"/>
          </w:tcPr>
          <w:p w14:paraId="1DA197B5"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 xml:space="preserve">CD Programme, </w:t>
            </w:r>
            <w:proofErr w:type="spellStart"/>
            <w:r w:rsidRPr="009F7C83">
              <w:rPr>
                <w:color w:val="000000" w:themeColor="text1"/>
                <w:sz w:val="20"/>
                <w:szCs w:val="20"/>
                <w:lang w:val="en-GB"/>
              </w:rPr>
              <w:t>LoP</w:t>
            </w:r>
            <w:proofErr w:type="spellEnd"/>
            <w:r w:rsidRPr="009F7C83">
              <w:rPr>
                <w:color w:val="000000" w:themeColor="text1"/>
                <w:sz w:val="20"/>
                <w:szCs w:val="20"/>
                <w:lang w:val="en-GB"/>
              </w:rPr>
              <w:t xml:space="preserve"> of training course, evaluation forms of training course</w:t>
            </w:r>
          </w:p>
        </w:tc>
        <w:tc>
          <w:tcPr>
            <w:tcW w:w="2119" w:type="dxa"/>
            <w:vMerge/>
          </w:tcPr>
          <w:p w14:paraId="5B45BF9D" w14:textId="77777777" w:rsidR="00F81544" w:rsidRPr="009F7C83" w:rsidRDefault="00F81544" w:rsidP="00162974">
            <w:pPr>
              <w:autoSpaceDE w:val="0"/>
              <w:autoSpaceDN w:val="0"/>
              <w:adjustRightInd w:val="0"/>
              <w:rPr>
                <w:color w:val="000000" w:themeColor="text1"/>
                <w:sz w:val="20"/>
                <w:szCs w:val="20"/>
                <w:lang w:val="en-GB"/>
              </w:rPr>
            </w:pPr>
          </w:p>
        </w:tc>
      </w:tr>
      <w:tr w:rsidR="00F81544" w:rsidRPr="009F7C83" w14:paraId="004BF944" w14:textId="77777777" w:rsidTr="005D2DBD">
        <w:trPr>
          <w:trHeight w:val="850"/>
          <w:tblHeader/>
          <w:jc w:val="center"/>
        </w:trPr>
        <w:tc>
          <w:tcPr>
            <w:tcW w:w="540" w:type="dxa"/>
            <w:shd w:val="clear" w:color="auto" w:fill="D9D9D9" w:themeFill="background1" w:themeFillShade="D9"/>
            <w:textDirection w:val="btLr"/>
          </w:tcPr>
          <w:p w14:paraId="0600DED6" w14:textId="77777777" w:rsidR="00F81544" w:rsidRPr="009F7C83" w:rsidRDefault="00F81544" w:rsidP="00162974">
            <w:pPr>
              <w:tabs>
                <w:tab w:val="left" w:pos="0"/>
                <w:tab w:val="left" w:pos="132"/>
              </w:tabs>
              <w:ind w:left="113" w:right="113" w:hanging="101"/>
              <w:rPr>
                <w:b/>
                <w:color w:val="000000" w:themeColor="text1"/>
                <w:sz w:val="20"/>
                <w:szCs w:val="20"/>
                <w:lang w:val="en-GB"/>
              </w:rPr>
            </w:pPr>
          </w:p>
        </w:tc>
        <w:tc>
          <w:tcPr>
            <w:tcW w:w="1710" w:type="dxa"/>
            <w:vMerge w:val="restart"/>
            <w:shd w:val="clear" w:color="auto" w:fill="EDEDED" w:themeFill="accent3" w:themeFillTint="33"/>
          </w:tcPr>
          <w:p w14:paraId="6A7169CB" w14:textId="77777777" w:rsidR="00F81544" w:rsidRPr="009F7C83" w:rsidRDefault="00F81544" w:rsidP="00162974">
            <w:pPr>
              <w:autoSpaceDE w:val="0"/>
              <w:autoSpaceDN w:val="0"/>
              <w:adjustRightInd w:val="0"/>
              <w:rPr>
                <w:color w:val="000000" w:themeColor="text1"/>
                <w:sz w:val="20"/>
                <w:szCs w:val="20"/>
                <w:lang w:val="en-GB"/>
              </w:rPr>
            </w:pPr>
            <w:r w:rsidRPr="009F7C83">
              <w:rPr>
                <w:b/>
                <w:bCs/>
                <w:color w:val="000000" w:themeColor="text1"/>
                <w:sz w:val="20"/>
                <w:szCs w:val="20"/>
                <w:lang w:val="en-GB"/>
              </w:rPr>
              <w:t>1.2. Effective monitoring and communication tools, including focal points system, for NHRS and AP in place and operational (UNDP, OHCHR)</w:t>
            </w:r>
          </w:p>
        </w:tc>
        <w:tc>
          <w:tcPr>
            <w:tcW w:w="1440" w:type="dxa"/>
            <w:shd w:val="clear" w:color="auto" w:fill="EDEDED" w:themeFill="accent3" w:themeFillTint="33"/>
          </w:tcPr>
          <w:p w14:paraId="1BF4777A"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1.2.a. Quality of NHRSAP monitoring/implementation reports (UNDP)</w:t>
            </w:r>
          </w:p>
        </w:tc>
        <w:tc>
          <w:tcPr>
            <w:tcW w:w="1345" w:type="dxa"/>
            <w:shd w:val="clear" w:color="auto" w:fill="EDEDED" w:themeFill="accent3" w:themeFillTint="33"/>
          </w:tcPr>
          <w:p w14:paraId="0C9837EC"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The monitoring/implementation reports of NHRSAP is lengthy and descriptive, which lacks analysis and result oriented reporting</w:t>
            </w:r>
          </w:p>
        </w:tc>
        <w:tc>
          <w:tcPr>
            <w:tcW w:w="1350" w:type="dxa"/>
            <w:shd w:val="clear" w:color="auto" w:fill="EDEDED" w:themeFill="accent3" w:themeFillTint="33"/>
          </w:tcPr>
          <w:p w14:paraId="46A61FD7"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The final reports of future APs are concise and includes analysis and result oriented monitoring</w:t>
            </w:r>
          </w:p>
        </w:tc>
        <w:tc>
          <w:tcPr>
            <w:tcW w:w="3780" w:type="dxa"/>
            <w:shd w:val="clear" w:color="auto" w:fill="EDEDED" w:themeFill="accent3" w:themeFillTint="33"/>
          </w:tcPr>
          <w:p w14:paraId="6E206367" w14:textId="77777777" w:rsidR="00F81544" w:rsidRPr="009F7C83" w:rsidRDefault="00F81544" w:rsidP="00162974">
            <w:pPr>
              <w:autoSpaceDE w:val="0"/>
              <w:autoSpaceDN w:val="0"/>
              <w:adjustRightInd w:val="0"/>
              <w:jc w:val="center"/>
              <w:rPr>
                <w:color w:val="000000" w:themeColor="text1"/>
                <w:sz w:val="20"/>
                <w:szCs w:val="20"/>
                <w:lang w:val="en-GB"/>
              </w:rPr>
            </w:pPr>
            <w:r w:rsidRPr="009F7C83">
              <w:rPr>
                <w:color w:val="FF0000"/>
                <w:sz w:val="20"/>
                <w:szCs w:val="20"/>
                <w:lang w:val="en-GB"/>
              </w:rPr>
              <w:t>N/A for 2023 as the AP was adopted in December 2023.</w:t>
            </w:r>
          </w:p>
        </w:tc>
        <w:tc>
          <w:tcPr>
            <w:tcW w:w="2286" w:type="dxa"/>
            <w:shd w:val="clear" w:color="auto" w:fill="EDEDED" w:themeFill="accent3" w:themeFillTint="33"/>
          </w:tcPr>
          <w:p w14:paraId="6B9260A0"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Monitoring Guidelines; Final reports of NHRSAP</w:t>
            </w:r>
          </w:p>
        </w:tc>
        <w:tc>
          <w:tcPr>
            <w:tcW w:w="2119" w:type="dxa"/>
            <w:vMerge w:val="restart"/>
            <w:shd w:val="clear" w:color="auto" w:fill="EDEDED" w:themeFill="accent3" w:themeFillTint="33"/>
          </w:tcPr>
          <w:p w14:paraId="6991BDDA" w14:textId="77777777" w:rsidR="00F81544" w:rsidRPr="009F7C83" w:rsidRDefault="00F81544" w:rsidP="00162974">
            <w:pPr>
              <w:rPr>
                <w:color w:val="000000" w:themeColor="text1"/>
                <w:sz w:val="20"/>
                <w:szCs w:val="20"/>
                <w:lang w:val="en-GB"/>
              </w:rPr>
            </w:pPr>
            <w:r w:rsidRPr="009F7C83">
              <w:rPr>
                <w:color w:val="000000" w:themeColor="text1"/>
                <w:sz w:val="20"/>
                <w:szCs w:val="20"/>
                <w:lang w:val="en-GB"/>
              </w:rPr>
              <w:t xml:space="preserve">Assumptions: The leadership of Government is committed to strengthen the role of the HRC. It was demonstrated at the end of 2019 during various events and resulted in the amended Decree of HRC which widened the functions of HRC and formed it as the NMRF. </w:t>
            </w:r>
          </w:p>
          <w:p w14:paraId="172D4B69" w14:textId="77777777" w:rsidR="00F81544" w:rsidRPr="009F7C83" w:rsidRDefault="00F81544" w:rsidP="00162974">
            <w:pPr>
              <w:rPr>
                <w:color w:val="000000" w:themeColor="text1"/>
                <w:sz w:val="20"/>
                <w:szCs w:val="20"/>
                <w:lang w:val="en-GB"/>
              </w:rPr>
            </w:pPr>
            <w:r w:rsidRPr="009F7C83">
              <w:rPr>
                <w:color w:val="000000" w:themeColor="text1"/>
                <w:sz w:val="20"/>
                <w:szCs w:val="20"/>
                <w:lang w:val="en-GB"/>
              </w:rPr>
              <w:t xml:space="preserve">The GOG will fully engage and remain committed towards the project’s interventions and the beneficiaries will seek to maintain a continuous and smooth level of cooperation and will provide the required level of participation in the project activities during the whole implementation phase. </w:t>
            </w:r>
          </w:p>
          <w:p w14:paraId="3FB2AE3F" w14:textId="77777777" w:rsidR="00F81544" w:rsidRPr="009F7C83" w:rsidRDefault="00F81544" w:rsidP="00162974">
            <w:pPr>
              <w:rPr>
                <w:color w:val="000000" w:themeColor="text1"/>
                <w:sz w:val="20"/>
                <w:szCs w:val="20"/>
                <w:lang w:val="en-GB"/>
              </w:rPr>
            </w:pPr>
            <w:r w:rsidRPr="009F7C83">
              <w:rPr>
                <w:color w:val="000000" w:themeColor="text1"/>
                <w:sz w:val="20"/>
                <w:szCs w:val="20"/>
                <w:lang w:val="en-GB"/>
              </w:rPr>
              <w:t>The government allocates necessary financing for implementation of APs, as well as the donor community.</w:t>
            </w:r>
          </w:p>
          <w:p w14:paraId="44D37C15"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Risk Log, Risk #1, 2, 3, 7</w:t>
            </w:r>
          </w:p>
        </w:tc>
      </w:tr>
      <w:tr w:rsidR="00F81544" w:rsidRPr="009F7C83" w14:paraId="588A774E" w14:textId="77777777" w:rsidTr="005D2DBD">
        <w:trPr>
          <w:trHeight w:val="765"/>
          <w:tblHeader/>
          <w:jc w:val="center"/>
        </w:trPr>
        <w:tc>
          <w:tcPr>
            <w:tcW w:w="540" w:type="dxa"/>
            <w:shd w:val="clear" w:color="auto" w:fill="D9D9D9" w:themeFill="background1" w:themeFillShade="D9"/>
            <w:textDirection w:val="btLr"/>
          </w:tcPr>
          <w:p w14:paraId="7DA64BB0" w14:textId="77777777" w:rsidR="00F81544" w:rsidRPr="009F7C83" w:rsidRDefault="00F81544" w:rsidP="00162974">
            <w:pPr>
              <w:tabs>
                <w:tab w:val="left" w:pos="0"/>
                <w:tab w:val="left" w:pos="132"/>
              </w:tabs>
              <w:ind w:left="113" w:right="113" w:hanging="101"/>
              <w:rPr>
                <w:b/>
                <w:color w:val="000000" w:themeColor="text1"/>
                <w:sz w:val="20"/>
                <w:szCs w:val="20"/>
                <w:lang w:val="en-GB"/>
              </w:rPr>
            </w:pPr>
          </w:p>
        </w:tc>
        <w:tc>
          <w:tcPr>
            <w:tcW w:w="1710" w:type="dxa"/>
            <w:vMerge/>
          </w:tcPr>
          <w:p w14:paraId="6FB2A2A9" w14:textId="77777777" w:rsidR="00F81544" w:rsidRPr="009F7C83" w:rsidRDefault="00F81544" w:rsidP="00162974">
            <w:pPr>
              <w:autoSpaceDE w:val="0"/>
              <w:autoSpaceDN w:val="0"/>
              <w:adjustRightInd w:val="0"/>
              <w:rPr>
                <w:color w:val="000000" w:themeColor="text1"/>
                <w:sz w:val="20"/>
                <w:szCs w:val="20"/>
                <w:lang w:val="en-GB"/>
              </w:rPr>
            </w:pPr>
          </w:p>
        </w:tc>
        <w:tc>
          <w:tcPr>
            <w:tcW w:w="1440" w:type="dxa"/>
            <w:shd w:val="clear" w:color="auto" w:fill="EDEDED" w:themeFill="accent3" w:themeFillTint="33"/>
          </w:tcPr>
          <w:p w14:paraId="3317220F"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1.2.b. Status of guidelines for PDO on monitoring human rights situation (in selected fields) (UNDP)</w:t>
            </w:r>
          </w:p>
        </w:tc>
        <w:tc>
          <w:tcPr>
            <w:tcW w:w="1345" w:type="dxa"/>
            <w:shd w:val="clear" w:color="auto" w:fill="EDEDED" w:themeFill="accent3" w:themeFillTint="33"/>
          </w:tcPr>
          <w:p w14:paraId="19826C3F"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Non-existing</w:t>
            </w:r>
          </w:p>
        </w:tc>
        <w:tc>
          <w:tcPr>
            <w:tcW w:w="1350" w:type="dxa"/>
            <w:shd w:val="clear" w:color="auto" w:fill="EDEDED" w:themeFill="accent3" w:themeFillTint="33"/>
          </w:tcPr>
          <w:p w14:paraId="3B7F7BB6"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 xml:space="preserve">Elaborated </w:t>
            </w:r>
          </w:p>
        </w:tc>
        <w:tc>
          <w:tcPr>
            <w:tcW w:w="3780" w:type="dxa"/>
            <w:shd w:val="clear" w:color="auto" w:fill="EDEDED" w:themeFill="accent3" w:themeFillTint="33"/>
          </w:tcPr>
          <w:p w14:paraId="24B9D241" w14:textId="77777777" w:rsidR="00F81544" w:rsidRPr="009F7C83" w:rsidRDefault="00F81544" w:rsidP="00162974">
            <w:pPr>
              <w:autoSpaceDE w:val="0"/>
              <w:autoSpaceDN w:val="0"/>
              <w:adjustRightInd w:val="0"/>
              <w:jc w:val="center"/>
              <w:rPr>
                <w:color w:val="FF0000"/>
                <w:sz w:val="20"/>
                <w:szCs w:val="20"/>
                <w:lang w:val="en-GB"/>
              </w:rPr>
            </w:pPr>
            <w:r w:rsidRPr="009F7C83">
              <w:rPr>
                <w:color w:val="FF0000"/>
                <w:sz w:val="20"/>
                <w:szCs w:val="20"/>
                <w:lang w:val="en-GB"/>
              </w:rPr>
              <w:t>1 methodology for monitoring outpatient mental health services was elaborated.</w:t>
            </w:r>
          </w:p>
        </w:tc>
        <w:tc>
          <w:tcPr>
            <w:tcW w:w="2286" w:type="dxa"/>
            <w:shd w:val="clear" w:color="auto" w:fill="EDEDED" w:themeFill="accent3" w:themeFillTint="33"/>
          </w:tcPr>
          <w:p w14:paraId="07C3D8FD"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Methodologies; annual reports of PDO; annual reports of NHRS and AP</w:t>
            </w:r>
            <w:r w:rsidRPr="009F7C83" w:rsidDel="00052454">
              <w:rPr>
                <w:color w:val="000000" w:themeColor="text1"/>
                <w:sz w:val="20"/>
                <w:szCs w:val="20"/>
                <w:lang w:val="en-GB"/>
              </w:rPr>
              <w:t xml:space="preserve"> </w:t>
            </w:r>
          </w:p>
        </w:tc>
        <w:tc>
          <w:tcPr>
            <w:tcW w:w="2119" w:type="dxa"/>
            <w:vMerge/>
          </w:tcPr>
          <w:p w14:paraId="7F681F6C" w14:textId="77777777" w:rsidR="00F81544" w:rsidRPr="009F7C83" w:rsidRDefault="00F81544" w:rsidP="00162974">
            <w:pPr>
              <w:autoSpaceDE w:val="0"/>
              <w:autoSpaceDN w:val="0"/>
              <w:adjustRightInd w:val="0"/>
              <w:rPr>
                <w:color w:val="000000" w:themeColor="text1"/>
                <w:sz w:val="20"/>
                <w:szCs w:val="20"/>
                <w:lang w:val="en-GB"/>
              </w:rPr>
            </w:pPr>
          </w:p>
        </w:tc>
      </w:tr>
      <w:tr w:rsidR="00F81544" w:rsidRPr="009F7C83" w14:paraId="0E962440" w14:textId="77777777" w:rsidTr="005D2DBD">
        <w:trPr>
          <w:trHeight w:val="1120"/>
          <w:tblHeader/>
          <w:jc w:val="center"/>
        </w:trPr>
        <w:tc>
          <w:tcPr>
            <w:tcW w:w="540" w:type="dxa"/>
            <w:shd w:val="clear" w:color="auto" w:fill="D9D9D9" w:themeFill="background1" w:themeFillShade="D9"/>
            <w:textDirection w:val="btLr"/>
          </w:tcPr>
          <w:p w14:paraId="530FDBF4" w14:textId="77777777" w:rsidR="00F81544" w:rsidRPr="009F7C83" w:rsidRDefault="00F81544" w:rsidP="00162974">
            <w:pPr>
              <w:tabs>
                <w:tab w:val="left" w:pos="0"/>
                <w:tab w:val="left" w:pos="132"/>
              </w:tabs>
              <w:ind w:left="113" w:right="113" w:hanging="101"/>
              <w:rPr>
                <w:b/>
                <w:color w:val="000000" w:themeColor="text1"/>
                <w:sz w:val="20"/>
                <w:szCs w:val="20"/>
                <w:lang w:val="en-GB"/>
              </w:rPr>
            </w:pPr>
          </w:p>
        </w:tc>
        <w:tc>
          <w:tcPr>
            <w:tcW w:w="1710" w:type="dxa"/>
            <w:shd w:val="clear" w:color="auto" w:fill="EDEDED" w:themeFill="accent3" w:themeFillTint="33"/>
          </w:tcPr>
          <w:p w14:paraId="2275F9B5" w14:textId="77777777" w:rsidR="00F81544" w:rsidRPr="009F7C83" w:rsidRDefault="00F81544" w:rsidP="00162974">
            <w:pPr>
              <w:autoSpaceDE w:val="0"/>
              <w:autoSpaceDN w:val="0"/>
              <w:adjustRightInd w:val="0"/>
              <w:rPr>
                <w:sz w:val="20"/>
                <w:szCs w:val="20"/>
                <w:lang w:val="en-GB"/>
              </w:rPr>
            </w:pPr>
            <w:r w:rsidRPr="009F7C83">
              <w:rPr>
                <w:b/>
                <w:bCs/>
                <w:color w:val="000000" w:themeColor="text1"/>
                <w:sz w:val="20"/>
                <w:szCs w:val="20"/>
                <w:lang w:val="en-GB"/>
              </w:rPr>
              <w:t>1.3. Criminal Justice Reform supported with main emphasis on separation of investigative and prosecutorial functions</w:t>
            </w:r>
            <w:r w:rsidRPr="009F7C83" w:rsidDel="00C14080">
              <w:rPr>
                <w:b/>
                <w:bCs/>
                <w:color w:val="000000" w:themeColor="text1"/>
                <w:sz w:val="20"/>
                <w:szCs w:val="20"/>
                <w:lang w:val="en-GB"/>
              </w:rPr>
              <w:t xml:space="preserve"> </w:t>
            </w:r>
            <w:r w:rsidRPr="009F7C83">
              <w:rPr>
                <w:b/>
                <w:bCs/>
                <w:color w:val="000000" w:themeColor="text1"/>
                <w:sz w:val="20"/>
                <w:szCs w:val="20"/>
                <w:lang w:val="en-GB"/>
              </w:rPr>
              <w:t>(OHCHR)</w:t>
            </w:r>
            <w:r w:rsidRPr="009F7C83">
              <w:rPr>
                <w:color w:val="000000" w:themeColor="text1"/>
                <w:sz w:val="20"/>
                <w:szCs w:val="20"/>
                <w:lang w:val="en-GB"/>
              </w:rPr>
              <w:t xml:space="preserve"> </w:t>
            </w:r>
          </w:p>
        </w:tc>
        <w:tc>
          <w:tcPr>
            <w:tcW w:w="1440" w:type="dxa"/>
            <w:shd w:val="clear" w:color="auto" w:fill="EDEDED" w:themeFill="accent3" w:themeFillTint="33"/>
          </w:tcPr>
          <w:p w14:paraId="22F954F8"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 xml:space="preserve">1.3.a. Status of draft legislation on separation of investigative and prosecution functions (OHCHR) </w:t>
            </w:r>
          </w:p>
        </w:tc>
        <w:tc>
          <w:tcPr>
            <w:tcW w:w="1345" w:type="dxa"/>
            <w:shd w:val="clear" w:color="auto" w:fill="EDEDED" w:themeFill="accent3" w:themeFillTint="33"/>
          </w:tcPr>
          <w:p w14:paraId="523D7B1F"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Non-existing</w:t>
            </w:r>
          </w:p>
        </w:tc>
        <w:tc>
          <w:tcPr>
            <w:tcW w:w="1350" w:type="dxa"/>
            <w:shd w:val="clear" w:color="auto" w:fill="EDEDED" w:themeFill="accent3" w:themeFillTint="33"/>
          </w:tcPr>
          <w:p w14:paraId="1BA9239D"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Drafted and agreed with and supported by all major stakeholders, including CSOs (Yes)</w:t>
            </w:r>
          </w:p>
        </w:tc>
        <w:tc>
          <w:tcPr>
            <w:tcW w:w="3780" w:type="dxa"/>
            <w:shd w:val="clear" w:color="auto" w:fill="EDEDED" w:themeFill="accent3" w:themeFillTint="33"/>
          </w:tcPr>
          <w:p w14:paraId="42C7FF39" w14:textId="77777777" w:rsidR="00F81544" w:rsidRPr="009F7C83" w:rsidRDefault="00F81544" w:rsidP="00162974">
            <w:pPr>
              <w:autoSpaceDE w:val="0"/>
              <w:autoSpaceDN w:val="0"/>
              <w:adjustRightInd w:val="0"/>
              <w:jc w:val="center"/>
              <w:rPr>
                <w:color w:val="000000" w:themeColor="text1"/>
                <w:sz w:val="20"/>
                <w:szCs w:val="20"/>
                <w:lang w:val="en-GB"/>
              </w:rPr>
            </w:pPr>
            <w:r w:rsidRPr="009F7C83">
              <w:rPr>
                <w:bCs/>
                <w:color w:val="FF0000"/>
                <w:sz w:val="20"/>
                <w:szCs w:val="20"/>
                <w:lang w:val="en-GB"/>
              </w:rPr>
              <w:t>The draft prepared by the MIA. Parliamentary examination pending.</w:t>
            </w:r>
          </w:p>
        </w:tc>
        <w:tc>
          <w:tcPr>
            <w:tcW w:w="2286" w:type="dxa"/>
            <w:shd w:val="clear" w:color="auto" w:fill="EDEDED" w:themeFill="accent3" w:themeFillTint="33"/>
          </w:tcPr>
          <w:p w14:paraId="0D970899"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Draft Legislation; Evaluation of CSOs and PDO; SIS report</w:t>
            </w:r>
          </w:p>
        </w:tc>
        <w:tc>
          <w:tcPr>
            <w:tcW w:w="2119" w:type="dxa"/>
            <w:shd w:val="clear" w:color="auto" w:fill="EDEDED" w:themeFill="accent3" w:themeFillTint="33"/>
          </w:tcPr>
          <w:p w14:paraId="763195B8" w14:textId="77777777" w:rsidR="00F81544" w:rsidRPr="009F7C83" w:rsidRDefault="00F81544" w:rsidP="00162974">
            <w:pPr>
              <w:rPr>
                <w:color w:val="000000" w:themeColor="text1"/>
                <w:sz w:val="20"/>
                <w:szCs w:val="20"/>
                <w:lang w:val="en-GB"/>
              </w:rPr>
            </w:pPr>
            <w:r w:rsidRPr="009F7C83">
              <w:rPr>
                <w:color w:val="000000" w:themeColor="text1"/>
                <w:sz w:val="20"/>
                <w:szCs w:val="20"/>
                <w:lang w:val="en-GB"/>
              </w:rPr>
              <w:t>Assumptions: The government continues the legislative and political reforms and initiates necessary reforms.</w:t>
            </w:r>
          </w:p>
          <w:p w14:paraId="6749A043"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Risk Log, Risk #1, 2, 3</w:t>
            </w:r>
          </w:p>
        </w:tc>
      </w:tr>
      <w:tr w:rsidR="00F81544" w:rsidRPr="009F7C83" w14:paraId="6DB1BD50" w14:textId="77777777" w:rsidTr="005D2DBD">
        <w:trPr>
          <w:trHeight w:val="62"/>
          <w:tblHeader/>
          <w:jc w:val="center"/>
        </w:trPr>
        <w:tc>
          <w:tcPr>
            <w:tcW w:w="540" w:type="dxa"/>
            <w:shd w:val="clear" w:color="auto" w:fill="D9D9D9" w:themeFill="background1" w:themeFillShade="D9"/>
            <w:textDirection w:val="btLr"/>
          </w:tcPr>
          <w:p w14:paraId="30F97308" w14:textId="77777777" w:rsidR="00F81544" w:rsidRPr="009F7C83" w:rsidRDefault="00F81544" w:rsidP="00162974">
            <w:pPr>
              <w:tabs>
                <w:tab w:val="left" w:pos="0"/>
                <w:tab w:val="left" w:pos="132"/>
              </w:tabs>
              <w:ind w:left="113" w:right="113" w:hanging="101"/>
              <w:rPr>
                <w:b/>
                <w:color w:val="000000" w:themeColor="text1"/>
                <w:sz w:val="20"/>
                <w:szCs w:val="20"/>
                <w:lang w:val="en-GB"/>
              </w:rPr>
            </w:pPr>
          </w:p>
        </w:tc>
        <w:tc>
          <w:tcPr>
            <w:tcW w:w="1710" w:type="dxa"/>
            <w:shd w:val="clear" w:color="auto" w:fill="EDEDED" w:themeFill="accent3" w:themeFillTint="33"/>
          </w:tcPr>
          <w:p w14:paraId="6CBED431" w14:textId="77777777" w:rsidR="00F81544" w:rsidRPr="009F7C83" w:rsidRDefault="00F81544" w:rsidP="00162974">
            <w:pPr>
              <w:autoSpaceDE w:val="0"/>
              <w:autoSpaceDN w:val="0"/>
              <w:adjustRightInd w:val="0"/>
              <w:rPr>
                <w:color w:val="000000" w:themeColor="text1"/>
                <w:sz w:val="20"/>
                <w:szCs w:val="20"/>
                <w:lang w:val="en-GB"/>
              </w:rPr>
            </w:pPr>
            <w:r w:rsidRPr="009F7C83">
              <w:rPr>
                <w:b/>
                <w:bCs/>
                <w:color w:val="000000" w:themeColor="text1"/>
                <w:sz w:val="20"/>
                <w:szCs w:val="20"/>
                <w:lang w:val="en-GB"/>
              </w:rPr>
              <w:t>1.4 Selected chapters of the Administrative Offense Code drafted (OHCHR)</w:t>
            </w:r>
            <w:r w:rsidRPr="009F7C83">
              <w:rPr>
                <w:color w:val="000000" w:themeColor="text1"/>
                <w:sz w:val="20"/>
                <w:szCs w:val="20"/>
                <w:lang w:val="en-GB"/>
              </w:rPr>
              <w:t xml:space="preserve"> </w:t>
            </w:r>
          </w:p>
        </w:tc>
        <w:tc>
          <w:tcPr>
            <w:tcW w:w="1440" w:type="dxa"/>
            <w:shd w:val="clear" w:color="auto" w:fill="EDEDED" w:themeFill="accent3" w:themeFillTint="33"/>
          </w:tcPr>
          <w:p w14:paraId="6FDF5748"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 xml:space="preserve">1.4.a. The relevant articles of the Administrative Offences Code on Right to Liberty and Security and the Right to Fair Trial are not in line with international standards </w:t>
            </w:r>
          </w:p>
        </w:tc>
        <w:tc>
          <w:tcPr>
            <w:tcW w:w="1345" w:type="dxa"/>
            <w:shd w:val="clear" w:color="auto" w:fill="EDEDED" w:themeFill="accent3" w:themeFillTint="33"/>
          </w:tcPr>
          <w:p w14:paraId="66244C2E"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 xml:space="preserve">The existing draft has not been presented to relevant stakeholders for review and comments </w:t>
            </w:r>
          </w:p>
        </w:tc>
        <w:tc>
          <w:tcPr>
            <w:tcW w:w="1350" w:type="dxa"/>
            <w:shd w:val="clear" w:color="auto" w:fill="EDEDED" w:themeFill="accent3" w:themeFillTint="33"/>
          </w:tcPr>
          <w:p w14:paraId="198B77A0"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Draft brought in compliance with international standards and agreed with and supported by all major stakeholders, including CSOs (Yes)</w:t>
            </w:r>
          </w:p>
        </w:tc>
        <w:tc>
          <w:tcPr>
            <w:tcW w:w="3780" w:type="dxa"/>
            <w:shd w:val="clear" w:color="auto" w:fill="EDEDED" w:themeFill="accent3" w:themeFillTint="33"/>
          </w:tcPr>
          <w:p w14:paraId="1678F2B8" w14:textId="77777777" w:rsidR="00F81544" w:rsidRPr="009F7C83" w:rsidRDefault="00F81544" w:rsidP="00162974">
            <w:pPr>
              <w:autoSpaceDE w:val="0"/>
              <w:autoSpaceDN w:val="0"/>
              <w:adjustRightInd w:val="0"/>
              <w:jc w:val="center"/>
              <w:rPr>
                <w:color w:val="000000" w:themeColor="text1"/>
                <w:sz w:val="20"/>
                <w:szCs w:val="20"/>
                <w:lang w:val="en-GB"/>
              </w:rPr>
            </w:pPr>
            <w:r w:rsidRPr="009F7C83">
              <w:rPr>
                <w:bCs/>
                <w:color w:val="FF0000"/>
                <w:sz w:val="20"/>
                <w:szCs w:val="20"/>
                <w:lang w:val="en-GB"/>
              </w:rPr>
              <w:t>The reform has experienced a delay, and the Parliament of Georgia has yet to recommence the process.</w:t>
            </w:r>
          </w:p>
        </w:tc>
        <w:tc>
          <w:tcPr>
            <w:tcW w:w="2286" w:type="dxa"/>
            <w:shd w:val="clear" w:color="auto" w:fill="EDEDED" w:themeFill="accent3" w:themeFillTint="33"/>
          </w:tcPr>
          <w:p w14:paraId="39043C29"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Draft legislation</w:t>
            </w:r>
          </w:p>
        </w:tc>
        <w:tc>
          <w:tcPr>
            <w:tcW w:w="2119" w:type="dxa"/>
            <w:shd w:val="clear" w:color="auto" w:fill="EDEDED" w:themeFill="accent3" w:themeFillTint="33"/>
          </w:tcPr>
          <w:p w14:paraId="7284B706" w14:textId="77777777" w:rsidR="00F81544" w:rsidRPr="009F7C83" w:rsidRDefault="00F81544" w:rsidP="00162974">
            <w:pPr>
              <w:rPr>
                <w:color w:val="000000" w:themeColor="text1"/>
                <w:sz w:val="20"/>
                <w:szCs w:val="20"/>
                <w:lang w:val="en-GB"/>
              </w:rPr>
            </w:pPr>
            <w:r w:rsidRPr="009F7C83">
              <w:rPr>
                <w:color w:val="000000" w:themeColor="text1"/>
                <w:sz w:val="20"/>
                <w:szCs w:val="20"/>
                <w:lang w:val="en-GB"/>
              </w:rPr>
              <w:t>Assumptions: The government continues the legislative and political reforms and initiates necessary reforms.</w:t>
            </w:r>
          </w:p>
          <w:p w14:paraId="686E61FB"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Risk Log, Risk #1, 2, 3</w:t>
            </w:r>
          </w:p>
        </w:tc>
      </w:tr>
      <w:tr w:rsidR="00F81544" w:rsidRPr="009F7C83" w14:paraId="4524B429" w14:textId="77777777" w:rsidTr="005D2DBD">
        <w:trPr>
          <w:trHeight w:val="534"/>
          <w:tblHeader/>
          <w:jc w:val="center"/>
        </w:trPr>
        <w:tc>
          <w:tcPr>
            <w:tcW w:w="540" w:type="dxa"/>
            <w:shd w:val="clear" w:color="auto" w:fill="D9D9D9" w:themeFill="background1" w:themeFillShade="D9"/>
            <w:textDirection w:val="btLr"/>
          </w:tcPr>
          <w:p w14:paraId="56B88BD0" w14:textId="77777777" w:rsidR="00F81544" w:rsidRPr="009F7C83" w:rsidRDefault="00F81544" w:rsidP="00162974">
            <w:pPr>
              <w:tabs>
                <w:tab w:val="left" w:pos="0"/>
                <w:tab w:val="left" w:pos="132"/>
              </w:tabs>
              <w:ind w:left="113" w:right="113" w:hanging="101"/>
              <w:rPr>
                <w:b/>
                <w:color w:val="000000" w:themeColor="text1"/>
                <w:sz w:val="20"/>
                <w:szCs w:val="20"/>
                <w:lang w:val="en-GB"/>
              </w:rPr>
            </w:pPr>
          </w:p>
        </w:tc>
        <w:tc>
          <w:tcPr>
            <w:tcW w:w="1710" w:type="dxa"/>
            <w:shd w:val="clear" w:color="auto" w:fill="EDEDED" w:themeFill="accent3" w:themeFillTint="33"/>
          </w:tcPr>
          <w:p w14:paraId="00D89E2E" w14:textId="77777777" w:rsidR="00F81544" w:rsidRPr="009F7C83" w:rsidDel="00A77C72" w:rsidRDefault="00F81544" w:rsidP="00162974">
            <w:pPr>
              <w:pStyle w:val="NormalWeb"/>
              <w:spacing w:before="0" w:beforeAutospacing="0" w:after="0" w:afterAutospacing="0"/>
              <w:rPr>
                <w:color w:val="000000" w:themeColor="text1"/>
                <w:sz w:val="20"/>
                <w:szCs w:val="20"/>
                <w:lang w:val="en-GB"/>
              </w:rPr>
            </w:pPr>
            <w:r w:rsidRPr="009F7C83" w:rsidDel="00A77C72">
              <w:rPr>
                <w:b/>
                <w:bCs/>
                <w:color w:val="000000" w:themeColor="text1"/>
                <w:sz w:val="20"/>
                <w:szCs w:val="20"/>
                <w:lang w:val="en-GB"/>
              </w:rPr>
              <w:t xml:space="preserve">1.5. Knowledge on human rights issues of the civil servants </w:t>
            </w:r>
            <w:r w:rsidRPr="009F7C83">
              <w:rPr>
                <w:b/>
                <w:bCs/>
                <w:color w:val="000000" w:themeColor="text1"/>
                <w:sz w:val="20"/>
                <w:szCs w:val="20"/>
                <w:lang w:val="en-GB"/>
              </w:rPr>
              <w:t xml:space="preserve">and MIA </w:t>
            </w:r>
            <w:r w:rsidRPr="009F7C83" w:rsidDel="00A77C72">
              <w:rPr>
                <w:b/>
                <w:bCs/>
                <w:color w:val="000000" w:themeColor="text1"/>
                <w:sz w:val="20"/>
                <w:szCs w:val="20"/>
                <w:lang w:val="en-GB"/>
              </w:rPr>
              <w:t>increased (OHCHR)</w:t>
            </w:r>
          </w:p>
          <w:p w14:paraId="1139089B" w14:textId="77777777" w:rsidR="00F81544" w:rsidRPr="009F7C83" w:rsidDel="00A77C72" w:rsidRDefault="00F81544" w:rsidP="00162974">
            <w:pPr>
              <w:autoSpaceDE w:val="0"/>
              <w:autoSpaceDN w:val="0"/>
              <w:adjustRightInd w:val="0"/>
              <w:rPr>
                <w:color w:val="000000" w:themeColor="text1"/>
                <w:sz w:val="20"/>
                <w:szCs w:val="20"/>
                <w:lang w:val="en-GB"/>
              </w:rPr>
            </w:pPr>
          </w:p>
        </w:tc>
        <w:tc>
          <w:tcPr>
            <w:tcW w:w="1440" w:type="dxa"/>
            <w:shd w:val="clear" w:color="auto" w:fill="EDEDED" w:themeFill="accent3" w:themeFillTint="33"/>
          </w:tcPr>
          <w:p w14:paraId="540BD722" w14:textId="77777777" w:rsidR="00F81544" w:rsidRPr="009F7C83" w:rsidDel="00A77C72"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 xml:space="preserve">1.5.a. Knowledge of civil servants with special focus on MIA and Police Academy increased </w:t>
            </w:r>
          </w:p>
        </w:tc>
        <w:tc>
          <w:tcPr>
            <w:tcW w:w="1345" w:type="dxa"/>
            <w:shd w:val="clear" w:color="auto" w:fill="EDEDED" w:themeFill="accent3" w:themeFillTint="33"/>
          </w:tcPr>
          <w:p w14:paraId="65491ADD" w14:textId="77777777" w:rsidR="00F81544" w:rsidRPr="009F7C83" w:rsidDel="00A77C72" w:rsidRDefault="00F81544" w:rsidP="00162974">
            <w:pPr>
              <w:autoSpaceDE w:val="0"/>
              <w:autoSpaceDN w:val="0"/>
              <w:adjustRightInd w:val="0"/>
              <w:rPr>
                <w:color w:val="000000" w:themeColor="text1"/>
                <w:sz w:val="20"/>
                <w:szCs w:val="20"/>
                <w:lang w:val="en-GB"/>
              </w:rPr>
            </w:pPr>
            <w:r w:rsidRPr="009F7C83" w:rsidDel="00A77C72">
              <w:rPr>
                <w:color w:val="000000" w:themeColor="text1"/>
                <w:sz w:val="20"/>
                <w:szCs w:val="20"/>
                <w:lang w:val="en-GB"/>
              </w:rPr>
              <w:t>Not operational</w:t>
            </w:r>
          </w:p>
        </w:tc>
        <w:tc>
          <w:tcPr>
            <w:tcW w:w="1350" w:type="dxa"/>
            <w:shd w:val="clear" w:color="auto" w:fill="EDEDED" w:themeFill="accent3" w:themeFillTint="33"/>
          </w:tcPr>
          <w:p w14:paraId="40987AD5" w14:textId="77777777" w:rsidR="00F81544" w:rsidRPr="009F7C83" w:rsidDel="00A77C72" w:rsidRDefault="00F81544" w:rsidP="00162974">
            <w:pPr>
              <w:autoSpaceDE w:val="0"/>
              <w:autoSpaceDN w:val="0"/>
              <w:adjustRightInd w:val="0"/>
              <w:rPr>
                <w:color w:val="000000" w:themeColor="text1"/>
                <w:sz w:val="20"/>
                <w:szCs w:val="20"/>
                <w:lang w:val="en-GB"/>
              </w:rPr>
            </w:pPr>
            <w:r w:rsidRPr="009F7C83" w:rsidDel="00A77C72">
              <w:rPr>
                <w:color w:val="000000" w:themeColor="text1"/>
                <w:sz w:val="20"/>
                <w:szCs w:val="20"/>
                <w:lang w:val="en-GB"/>
              </w:rPr>
              <w:t xml:space="preserve">Approved and implemented </w:t>
            </w:r>
          </w:p>
        </w:tc>
        <w:tc>
          <w:tcPr>
            <w:tcW w:w="3780" w:type="dxa"/>
            <w:shd w:val="clear" w:color="auto" w:fill="EDEDED" w:themeFill="accent3" w:themeFillTint="33"/>
          </w:tcPr>
          <w:p w14:paraId="34AD2275" w14:textId="7AE21340" w:rsidR="00F81544" w:rsidRPr="009F7C83" w:rsidRDefault="3C0FDF44" w:rsidP="00162974">
            <w:pPr>
              <w:autoSpaceDE w:val="0"/>
              <w:autoSpaceDN w:val="0"/>
              <w:adjustRightInd w:val="0"/>
              <w:jc w:val="center"/>
              <w:rPr>
                <w:color w:val="000000" w:themeColor="text1"/>
                <w:sz w:val="20"/>
                <w:szCs w:val="20"/>
                <w:lang w:val="en-GB"/>
              </w:rPr>
            </w:pPr>
            <w:r w:rsidRPr="436F1532">
              <w:rPr>
                <w:color w:val="FF0000"/>
                <w:sz w:val="20"/>
                <w:szCs w:val="20"/>
                <w:lang w:val="en-GB"/>
              </w:rPr>
              <w:t>N/A for 2023</w:t>
            </w:r>
          </w:p>
          <w:p w14:paraId="710FBD9D" w14:textId="77777777" w:rsidR="00F81544" w:rsidRPr="009F7C83" w:rsidDel="00A77C72" w:rsidRDefault="00F81544" w:rsidP="00162974">
            <w:pPr>
              <w:autoSpaceDE w:val="0"/>
              <w:autoSpaceDN w:val="0"/>
              <w:adjustRightInd w:val="0"/>
              <w:rPr>
                <w:color w:val="000000" w:themeColor="text1"/>
                <w:sz w:val="20"/>
                <w:szCs w:val="20"/>
                <w:lang w:val="en-GB"/>
              </w:rPr>
            </w:pPr>
          </w:p>
        </w:tc>
        <w:tc>
          <w:tcPr>
            <w:tcW w:w="2286" w:type="dxa"/>
            <w:shd w:val="clear" w:color="auto" w:fill="EDEDED" w:themeFill="accent3" w:themeFillTint="33"/>
          </w:tcPr>
          <w:p w14:paraId="03EA2B72" w14:textId="77777777" w:rsidR="00F81544" w:rsidRPr="009F7C83" w:rsidDel="00A77C72" w:rsidRDefault="00F81544" w:rsidP="00162974">
            <w:pPr>
              <w:autoSpaceDE w:val="0"/>
              <w:autoSpaceDN w:val="0"/>
              <w:adjustRightInd w:val="0"/>
              <w:rPr>
                <w:color w:val="000000" w:themeColor="text1"/>
                <w:sz w:val="20"/>
                <w:szCs w:val="20"/>
                <w:lang w:val="en-GB"/>
              </w:rPr>
            </w:pPr>
            <w:r w:rsidRPr="009F7C83" w:rsidDel="00A77C72">
              <w:rPr>
                <w:color w:val="000000" w:themeColor="text1"/>
                <w:sz w:val="20"/>
                <w:szCs w:val="20"/>
                <w:lang w:val="en-GB"/>
              </w:rPr>
              <w:t>Curricula, syllabus and handbook and the methodology and learning materials on human rights.</w:t>
            </w:r>
          </w:p>
        </w:tc>
        <w:tc>
          <w:tcPr>
            <w:tcW w:w="2119" w:type="dxa"/>
            <w:shd w:val="clear" w:color="auto" w:fill="EDEDED" w:themeFill="accent3" w:themeFillTint="33"/>
          </w:tcPr>
          <w:p w14:paraId="49916E2F" w14:textId="77777777" w:rsidR="00F81544" w:rsidRPr="009F7C83" w:rsidDel="00A77C72" w:rsidRDefault="00F81544" w:rsidP="00162974">
            <w:pPr>
              <w:autoSpaceDE w:val="0"/>
              <w:autoSpaceDN w:val="0"/>
              <w:adjustRightInd w:val="0"/>
              <w:rPr>
                <w:color w:val="000000" w:themeColor="text1"/>
                <w:sz w:val="20"/>
                <w:szCs w:val="20"/>
                <w:lang w:val="en-GB"/>
              </w:rPr>
            </w:pPr>
            <w:r w:rsidRPr="009F7C83" w:rsidDel="00A77C72">
              <w:rPr>
                <w:color w:val="000000" w:themeColor="text1"/>
                <w:sz w:val="20"/>
                <w:szCs w:val="20"/>
                <w:lang w:val="en-GB"/>
              </w:rPr>
              <w:t xml:space="preserve">Assumptions: Political system remains stable after the parliamentary elections, as well as after the pandemic. </w:t>
            </w:r>
          </w:p>
          <w:p w14:paraId="6B3CDCA2" w14:textId="77777777" w:rsidR="00F81544" w:rsidRPr="009F7C83" w:rsidDel="00A77C72" w:rsidRDefault="00F81544" w:rsidP="00162974">
            <w:pPr>
              <w:autoSpaceDE w:val="0"/>
              <w:autoSpaceDN w:val="0"/>
              <w:adjustRightInd w:val="0"/>
              <w:rPr>
                <w:color w:val="000000" w:themeColor="text1"/>
                <w:sz w:val="20"/>
                <w:szCs w:val="20"/>
                <w:lang w:val="en-GB"/>
              </w:rPr>
            </w:pPr>
            <w:r w:rsidRPr="009F7C83" w:rsidDel="00A77C72">
              <w:rPr>
                <w:color w:val="000000" w:themeColor="text1"/>
                <w:sz w:val="20"/>
                <w:szCs w:val="20"/>
                <w:lang w:val="en-GB"/>
              </w:rPr>
              <w:t xml:space="preserve">The State will undertake training of civil servants based on the compulsory trainings using the participants of the TOT. </w:t>
            </w:r>
          </w:p>
          <w:p w14:paraId="18E931B5" w14:textId="77777777" w:rsidR="00F81544" w:rsidRPr="009F7C83" w:rsidDel="00A77C72" w:rsidRDefault="00F81544" w:rsidP="00162974">
            <w:pPr>
              <w:autoSpaceDE w:val="0"/>
              <w:autoSpaceDN w:val="0"/>
              <w:adjustRightInd w:val="0"/>
              <w:rPr>
                <w:color w:val="000000" w:themeColor="text1"/>
                <w:sz w:val="20"/>
                <w:szCs w:val="20"/>
                <w:lang w:val="en-GB"/>
              </w:rPr>
            </w:pPr>
            <w:r w:rsidRPr="009F7C83" w:rsidDel="00A77C72">
              <w:rPr>
                <w:color w:val="000000" w:themeColor="text1"/>
                <w:sz w:val="20"/>
                <w:szCs w:val="20"/>
                <w:lang w:val="en-GB"/>
              </w:rPr>
              <w:t>Risk Log, Risk # 2, 3, 7</w:t>
            </w:r>
          </w:p>
        </w:tc>
      </w:tr>
      <w:tr w:rsidR="00F81544" w:rsidRPr="009F7C83" w14:paraId="7AC90229" w14:textId="77777777" w:rsidTr="005D2DBD">
        <w:trPr>
          <w:trHeight w:val="1159"/>
          <w:tblHeader/>
          <w:jc w:val="center"/>
        </w:trPr>
        <w:tc>
          <w:tcPr>
            <w:tcW w:w="540" w:type="dxa"/>
            <w:shd w:val="clear" w:color="auto" w:fill="D9D9D9" w:themeFill="background1" w:themeFillShade="D9"/>
            <w:textDirection w:val="btLr"/>
          </w:tcPr>
          <w:p w14:paraId="2C2066B5" w14:textId="77777777" w:rsidR="00F81544" w:rsidRPr="009F7C83" w:rsidRDefault="00F81544" w:rsidP="00162974">
            <w:pPr>
              <w:tabs>
                <w:tab w:val="left" w:pos="0"/>
                <w:tab w:val="left" w:pos="132"/>
              </w:tabs>
              <w:ind w:left="113" w:right="113" w:hanging="101"/>
              <w:rPr>
                <w:b/>
                <w:color w:val="000000" w:themeColor="text1"/>
                <w:sz w:val="20"/>
                <w:szCs w:val="20"/>
                <w:lang w:val="en-GB"/>
              </w:rPr>
            </w:pPr>
          </w:p>
        </w:tc>
        <w:tc>
          <w:tcPr>
            <w:tcW w:w="1710" w:type="dxa"/>
            <w:vMerge w:val="restart"/>
            <w:shd w:val="clear" w:color="auto" w:fill="DBDBDB" w:themeFill="accent3" w:themeFillTint="66"/>
          </w:tcPr>
          <w:p w14:paraId="7210F11D" w14:textId="77777777" w:rsidR="00F81544" w:rsidRPr="009F7C83" w:rsidRDefault="00F81544" w:rsidP="00162974">
            <w:pPr>
              <w:pStyle w:val="NormalWeb"/>
              <w:spacing w:before="0" w:beforeAutospacing="0" w:after="0" w:afterAutospacing="0"/>
              <w:rPr>
                <w:color w:val="000000" w:themeColor="text1"/>
                <w:sz w:val="20"/>
                <w:szCs w:val="20"/>
                <w:lang w:val="en-GB"/>
              </w:rPr>
            </w:pPr>
            <w:r w:rsidRPr="009F7C83">
              <w:rPr>
                <w:b/>
                <w:bCs/>
                <w:color w:val="000000" w:themeColor="text1"/>
                <w:sz w:val="20"/>
                <w:szCs w:val="20"/>
                <w:lang w:val="en-GB"/>
              </w:rPr>
              <w:t>2A.1. Relevant policies and draft legislation for combating torture and other forms of ill-treatment developed based on the needs assessment in place, capacity of relevant institutions strengthened</w:t>
            </w:r>
            <w:r w:rsidRPr="009F7C83">
              <w:rPr>
                <w:rStyle w:val="apple-tab-span"/>
                <w:b/>
                <w:bCs/>
                <w:color w:val="000000" w:themeColor="text1"/>
                <w:sz w:val="20"/>
                <w:szCs w:val="20"/>
                <w:lang w:val="en-GB"/>
              </w:rPr>
              <w:tab/>
              <w:t xml:space="preserve"> </w:t>
            </w:r>
            <w:r w:rsidRPr="009F7C83">
              <w:rPr>
                <w:b/>
                <w:bCs/>
                <w:color w:val="000000" w:themeColor="text1"/>
                <w:sz w:val="20"/>
                <w:szCs w:val="20"/>
                <w:lang w:val="en-GB"/>
              </w:rPr>
              <w:t>(OHCHR)</w:t>
            </w:r>
          </w:p>
          <w:p w14:paraId="0EFECAB1" w14:textId="77777777" w:rsidR="00F81544" w:rsidRPr="009F7C83" w:rsidRDefault="00F81544" w:rsidP="00162974">
            <w:pPr>
              <w:autoSpaceDE w:val="0"/>
              <w:autoSpaceDN w:val="0"/>
              <w:adjustRightInd w:val="0"/>
              <w:rPr>
                <w:color w:val="000000" w:themeColor="text1"/>
                <w:sz w:val="20"/>
                <w:szCs w:val="20"/>
                <w:lang w:val="en-GB"/>
              </w:rPr>
            </w:pPr>
          </w:p>
        </w:tc>
        <w:tc>
          <w:tcPr>
            <w:tcW w:w="1440" w:type="dxa"/>
            <w:shd w:val="clear" w:color="auto" w:fill="DBDBDB" w:themeFill="accent3" w:themeFillTint="66"/>
          </w:tcPr>
          <w:p w14:paraId="5FB2A42B"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2A.1.a. Status of Needs assessment of regulatory framework on torture and other forms of ill-treatments)</w:t>
            </w:r>
          </w:p>
          <w:p w14:paraId="6350E47A" w14:textId="77777777" w:rsidR="00F81544" w:rsidRPr="009F7C83" w:rsidRDefault="00F81544" w:rsidP="00162974">
            <w:pPr>
              <w:autoSpaceDE w:val="0"/>
              <w:autoSpaceDN w:val="0"/>
              <w:adjustRightInd w:val="0"/>
              <w:rPr>
                <w:color w:val="000000" w:themeColor="text1"/>
                <w:sz w:val="20"/>
                <w:szCs w:val="20"/>
                <w:lang w:val="en-GB"/>
              </w:rPr>
            </w:pPr>
          </w:p>
        </w:tc>
        <w:tc>
          <w:tcPr>
            <w:tcW w:w="1345" w:type="dxa"/>
            <w:shd w:val="clear" w:color="auto" w:fill="DBDBDB" w:themeFill="accent3" w:themeFillTint="66"/>
          </w:tcPr>
          <w:p w14:paraId="315A1AE0"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 xml:space="preserve">No updated needs assessment </w:t>
            </w:r>
          </w:p>
        </w:tc>
        <w:tc>
          <w:tcPr>
            <w:tcW w:w="1350" w:type="dxa"/>
            <w:shd w:val="clear" w:color="auto" w:fill="DBDBDB" w:themeFill="accent3" w:themeFillTint="66"/>
          </w:tcPr>
          <w:p w14:paraId="68C5D532"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Assessment conducted</w:t>
            </w:r>
          </w:p>
        </w:tc>
        <w:tc>
          <w:tcPr>
            <w:tcW w:w="3780" w:type="dxa"/>
            <w:shd w:val="clear" w:color="auto" w:fill="DBDBDB" w:themeFill="accent3" w:themeFillTint="66"/>
          </w:tcPr>
          <w:p w14:paraId="0890C67E" w14:textId="77777777" w:rsidR="00F81544" w:rsidRPr="009F7C83" w:rsidRDefault="00F81544" w:rsidP="00162974">
            <w:pPr>
              <w:autoSpaceDE w:val="0"/>
              <w:autoSpaceDN w:val="0"/>
              <w:adjustRightInd w:val="0"/>
              <w:jc w:val="center"/>
              <w:rPr>
                <w:bCs/>
                <w:color w:val="FF0000"/>
                <w:sz w:val="20"/>
                <w:szCs w:val="20"/>
                <w:lang w:val="en-GB"/>
              </w:rPr>
            </w:pPr>
            <w:r w:rsidRPr="009F7C83">
              <w:rPr>
                <w:bCs/>
                <w:color w:val="FF0000"/>
                <w:sz w:val="20"/>
                <w:szCs w:val="20"/>
                <w:lang w:val="en-GB"/>
              </w:rPr>
              <w:t>Internal guideline for ensuring proper classification of ill-treatment cases is approved by the head of the SIS.</w:t>
            </w:r>
          </w:p>
        </w:tc>
        <w:tc>
          <w:tcPr>
            <w:tcW w:w="2286" w:type="dxa"/>
            <w:shd w:val="clear" w:color="auto" w:fill="DBDBDB" w:themeFill="accent3" w:themeFillTint="66"/>
          </w:tcPr>
          <w:p w14:paraId="351B95C2"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 xml:space="preserve">Assessment Report </w:t>
            </w:r>
          </w:p>
        </w:tc>
        <w:tc>
          <w:tcPr>
            <w:tcW w:w="2119" w:type="dxa"/>
            <w:vMerge w:val="restart"/>
            <w:shd w:val="clear" w:color="auto" w:fill="DBDBDB" w:themeFill="accent3" w:themeFillTint="66"/>
          </w:tcPr>
          <w:p w14:paraId="7E4CFFFA" w14:textId="77777777" w:rsidR="00F81544" w:rsidRPr="009F7C83" w:rsidRDefault="00F81544" w:rsidP="00162974">
            <w:pPr>
              <w:rPr>
                <w:color w:val="000000" w:themeColor="text1"/>
                <w:sz w:val="20"/>
                <w:szCs w:val="20"/>
                <w:lang w:val="en-GB"/>
              </w:rPr>
            </w:pPr>
            <w:r w:rsidRPr="009F7C83">
              <w:rPr>
                <w:color w:val="000000" w:themeColor="text1"/>
                <w:sz w:val="20"/>
                <w:szCs w:val="20"/>
                <w:lang w:val="en-GB"/>
              </w:rPr>
              <w:t>Assumptions: The government continues the legislative and political reforms and initiates necessary reforms.</w:t>
            </w:r>
          </w:p>
          <w:p w14:paraId="6B05051E" w14:textId="77777777" w:rsidR="00F81544" w:rsidRPr="009F7C83" w:rsidRDefault="00F81544" w:rsidP="00162974">
            <w:pPr>
              <w:rPr>
                <w:color w:val="000000" w:themeColor="text1"/>
                <w:sz w:val="20"/>
                <w:szCs w:val="20"/>
                <w:lang w:val="en-GB"/>
              </w:rPr>
            </w:pPr>
            <w:r w:rsidRPr="009F7C83">
              <w:rPr>
                <w:color w:val="000000" w:themeColor="text1"/>
                <w:sz w:val="20"/>
                <w:szCs w:val="20"/>
                <w:lang w:val="en-GB"/>
              </w:rPr>
              <w:t xml:space="preserve">The GOG will fully engage and remain committed towards the project’s interventions and the beneficiaries will seek to maintain a continuous and smooth level of cooperation and will provide the required level of participation in the project activities during the whole implementation phase. </w:t>
            </w:r>
          </w:p>
          <w:p w14:paraId="3AA22DEF"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Risk Log, Risk #1, 2, 3, 7</w:t>
            </w:r>
          </w:p>
        </w:tc>
      </w:tr>
      <w:tr w:rsidR="00F81544" w:rsidRPr="009F7C83" w14:paraId="3AD4B3C0" w14:textId="77777777" w:rsidTr="005D2DBD">
        <w:trPr>
          <w:trHeight w:val="1159"/>
          <w:tblHeader/>
          <w:jc w:val="center"/>
        </w:trPr>
        <w:tc>
          <w:tcPr>
            <w:tcW w:w="540" w:type="dxa"/>
            <w:shd w:val="clear" w:color="auto" w:fill="D9D9D9" w:themeFill="background1" w:themeFillShade="D9"/>
            <w:textDirection w:val="btLr"/>
          </w:tcPr>
          <w:p w14:paraId="0C64E505" w14:textId="77777777" w:rsidR="00F81544" w:rsidRPr="009F7C83" w:rsidRDefault="00F81544" w:rsidP="00162974">
            <w:pPr>
              <w:tabs>
                <w:tab w:val="left" w:pos="0"/>
                <w:tab w:val="left" w:pos="132"/>
              </w:tabs>
              <w:ind w:left="113" w:right="113" w:hanging="101"/>
              <w:rPr>
                <w:b/>
                <w:color w:val="000000" w:themeColor="text1"/>
                <w:sz w:val="20"/>
                <w:szCs w:val="20"/>
                <w:lang w:val="en-GB"/>
              </w:rPr>
            </w:pPr>
          </w:p>
        </w:tc>
        <w:tc>
          <w:tcPr>
            <w:tcW w:w="1710" w:type="dxa"/>
            <w:vMerge/>
          </w:tcPr>
          <w:p w14:paraId="15B2A9B1" w14:textId="77777777" w:rsidR="00F81544" w:rsidRPr="009F7C83" w:rsidRDefault="00F81544" w:rsidP="00162974">
            <w:pPr>
              <w:autoSpaceDE w:val="0"/>
              <w:autoSpaceDN w:val="0"/>
              <w:adjustRightInd w:val="0"/>
              <w:rPr>
                <w:color w:val="000000" w:themeColor="text1"/>
                <w:sz w:val="20"/>
                <w:szCs w:val="20"/>
                <w:lang w:val="en-GB"/>
              </w:rPr>
            </w:pPr>
          </w:p>
        </w:tc>
        <w:tc>
          <w:tcPr>
            <w:tcW w:w="1440" w:type="dxa"/>
            <w:shd w:val="clear" w:color="auto" w:fill="DBDBDB" w:themeFill="accent3" w:themeFillTint="66"/>
          </w:tcPr>
          <w:p w14:paraId="0224999C"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2A.1.b. Status of Policy and legislative framework for more independence and effectiveness of SIS is drafted (OHCHR)</w:t>
            </w:r>
          </w:p>
        </w:tc>
        <w:tc>
          <w:tcPr>
            <w:tcW w:w="1345" w:type="dxa"/>
            <w:shd w:val="clear" w:color="auto" w:fill="DBDBDB" w:themeFill="accent3" w:themeFillTint="66"/>
          </w:tcPr>
          <w:p w14:paraId="5125B2E3"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 xml:space="preserve">Non-existent </w:t>
            </w:r>
          </w:p>
        </w:tc>
        <w:tc>
          <w:tcPr>
            <w:tcW w:w="1350" w:type="dxa"/>
            <w:shd w:val="clear" w:color="auto" w:fill="DBDBDB" w:themeFill="accent3" w:themeFillTint="66"/>
          </w:tcPr>
          <w:p w14:paraId="2E4C97AB"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 xml:space="preserve">Drafted </w:t>
            </w:r>
          </w:p>
        </w:tc>
        <w:tc>
          <w:tcPr>
            <w:tcW w:w="3780" w:type="dxa"/>
            <w:shd w:val="clear" w:color="auto" w:fill="DBDBDB" w:themeFill="accent3" w:themeFillTint="66"/>
          </w:tcPr>
          <w:p w14:paraId="4B634680" w14:textId="77777777" w:rsidR="00F81544" w:rsidRPr="009F7C83" w:rsidRDefault="00F81544" w:rsidP="00162974">
            <w:pPr>
              <w:autoSpaceDE w:val="0"/>
              <w:autoSpaceDN w:val="0"/>
              <w:adjustRightInd w:val="0"/>
              <w:jc w:val="center"/>
              <w:rPr>
                <w:bCs/>
                <w:color w:val="FF0000"/>
                <w:sz w:val="20"/>
                <w:szCs w:val="20"/>
                <w:lang w:val="en-GB"/>
              </w:rPr>
            </w:pPr>
            <w:r w:rsidRPr="009F7C83">
              <w:rPr>
                <w:bCs/>
                <w:color w:val="FF0000"/>
                <w:sz w:val="20"/>
                <w:szCs w:val="20"/>
                <w:lang w:val="en-GB"/>
              </w:rPr>
              <w:t xml:space="preserve">Internal guideline for ensuring proper classification of ill-treatment cases is approved by the head of the </w:t>
            </w:r>
            <w:proofErr w:type="gramStart"/>
            <w:r w:rsidRPr="009F7C83">
              <w:rPr>
                <w:bCs/>
                <w:color w:val="FF0000"/>
                <w:sz w:val="20"/>
                <w:szCs w:val="20"/>
                <w:lang w:val="en-GB"/>
              </w:rPr>
              <w:t>SIS;</w:t>
            </w:r>
            <w:proofErr w:type="gramEnd"/>
          </w:p>
          <w:p w14:paraId="3A946C00" w14:textId="2D4F33FB" w:rsidR="00F81544" w:rsidRPr="009F7C83" w:rsidRDefault="00F81544" w:rsidP="00162974">
            <w:pPr>
              <w:autoSpaceDE w:val="0"/>
              <w:autoSpaceDN w:val="0"/>
              <w:adjustRightInd w:val="0"/>
              <w:jc w:val="center"/>
              <w:rPr>
                <w:bCs/>
                <w:color w:val="FF0000"/>
                <w:sz w:val="20"/>
                <w:szCs w:val="20"/>
                <w:lang w:val="en-GB"/>
              </w:rPr>
            </w:pPr>
            <w:r w:rsidRPr="009F7C83">
              <w:rPr>
                <w:bCs/>
                <w:color w:val="FF0000"/>
                <w:sz w:val="20"/>
                <w:szCs w:val="20"/>
                <w:lang w:val="en-GB"/>
              </w:rPr>
              <w:t xml:space="preserve">Internal </w:t>
            </w:r>
            <w:r w:rsidR="00AF3F3D" w:rsidRPr="009F7C83">
              <w:rPr>
                <w:bCs/>
                <w:color w:val="FF0000"/>
                <w:sz w:val="20"/>
                <w:szCs w:val="20"/>
                <w:lang w:val="en-GB"/>
              </w:rPr>
              <w:t>g</w:t>
            </w:r>
            <w:r w:rsidRPr="009F7C83">
              <w:rPr>
                <w:bCs/>
                <w:color w:val="FF0000"/>
                <w:sz w:val="20"/>
                <w:szCs w:val="20"/>
                <w:lang w:val="en-GB"/>
              </w:rPr>
              <w:t xml:space="preserve">uidelines for use of handcuffs by the police forces is developed and are currently under consideration for </w:t>
            </w:r>
            <w:proofErr w:type="gramStart"/>
            <w:r w:rsidRPr="009F7C83">
              <w:rPr>
                <w:bCs/>
                <w:color w:val="FF0000"/>
                <w:sz w:val="20"/>
                <w:szCs w:val="20"/>
                <w:lang w:val="en-GB"/>
              </w:rPr>
              <w:t>adoption;</w:t>
            </w:r>
            <w:proofErr w:type="gramEnd"/>
          </w:p>
          <w:p w14:paraId="6B000B1F" w14:textId="77777777" w:rsidR="00F81544" w:rsidRPr="009F7C83" w:rsidRDefault="00F81544" w:rsidP="00162974">
            <w:pPr>
              <w:autoSpaceDE w:val="0"/>
              <w:autoSpaceDN w:val="0"/>
              <w:adjustRightInd w:val="0"/>
              <w:jc w:val="center"/>
              <w:rPr>
                <w:bCs/>
                <w:color w:val="FF0000"/>
                <w:sz w:val="20"/>
                <w:szCs w:val="20"/>
                <w:lang w:val="en-GB"/>
              </w:rPr>
            </w:pPr>
            <w:r w:rsidRPr="009F7C83">
              <w:rPr>
                <w:bCs/>
                <w:color w:val="FF0000"/>
                <w:sz w:val="20"/>
                <w:szCs w:val="20"/>
                <w:lang w:val="en-GB"/>
              </w:rPr>
              <w:t>Special Unit for the protection of rights of victims is established within the SIS.</w:t>
            </w:r>
          </w:p>
        </w:tc>
        <w:tc>
          <w:tcPr>
            <w:tcW w:w="2286" w:type="dxa"/>
            <w:shd w:val="clear" w:color="auto" w:fill="DBDBDB" w:themeFill="accent3" w:themeFillTint="66"/>
          </w:tcPr>
          <w:p w14:paraId="7BB79D45"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Draft legislative amendments; the SIS strategic development plan</w:t>
            </w:r>
          </w:p>
        </w:tc>
        <w:tc>
          <w:tcPr>
            <w:tcW w:w="2119" w:type="dxa"/>
            <w:vMerge/>
          </w:tcPr>
          <w:p w14:paraId="4E194764" w14:textId="77777777" w:rsidR="00F81544" w:rsidRPr="009F7C83" w:rsidRDefault="00F81544" w:rsidP="00162974">
            <w:pPr>
              <w:autoSpaceDE w:val="0"/>
              <w:autoSpaceDN w:val="0"/>
              <w:adjustRightInd w:val="0"/>
              <w:rPr>
                <w:color w:val="000000" w:themeColor="text1"/>
                <w:sz w:val="20"/>
                <w:szCs w:val="20"/>
                <w:lang w:val="en-GB"/>
              </w:rPr>
            </w:pPr>
          </w:p>
        </w:tc>
      </w:tr>
      <w:tr w:rsidR="00F81544" w:rsidRPr="009F7C83" w14:paraId="14EAD024" w14:textId="77777777" w:rsidTr="005D2DBD">
        <w:trPr>
          <w:cantSplit/>
          <w:trHeight w:val="600"/>
          <w:tblHeader/>
          <w:jc w:val="center"/>
        </w:trPr>
        <w:tc>
          <w:tcPr>
            <w:tcW w:w="540" w:type="dxa"/>
            <w:shd w:val="clear" w:color="auto" w:fill="D9D9D9" w:themeFill="background1" w:themeFillShade="D9"/>
            <w:textDirection w:val="btLr"/>
          </w:tcPr>
          <w:p w14:paraId="0D00A039" w14:textId="77777777" w:rsidR="00F81544" w:rsidRPr="009F7C83" w:rsidRDefault="00F81544" w:rsidP="00162974">
            <w:pPr>
              <w:tabs>
                <w:tab w:val="left" w:pos="0"/>
                <w:tab w:val="left" w:pos="132"/>
              </w:tabs>
              <w:ind w:left="113" w:right="113" w:hanging="101"/>
              <w:rPr>
                <w:b/>
                <w:color w:val="000000" w:themeColor="text1"/>
                <w:sz w:val="20"/>
                <w:szCs w:val="20"/>
                <w:lang w:val="en-GB"/>
              </w:rPr>
            </w:pPr>
          </w:p>
        </w:tc>
        <w:tc>
          <w:tcPr>
            <w:tcW w:w="1710" w:type="dxa"/>
            <w:vMerge w:val="restart"/>
            <w:shd w:val="clear" w:color="auto" w:fill="DBDBDB" w:themeFill="accent3" w:themeFillTint="66"/>
          </w:tcPr>
          <w:p w14:paraId="6C0F6B85" w14:textId="77777777" w:rsidR="00F81544" w:rsidRPr="009F7C83" w:rsidRDefault="00F81544" w:rsidP="00162974">
            <w:pPr>
              <w:autoSpaceDE w:val="0"/>
              <w:autoSpaceDN w:val="0"/>
              <w:adjustRightInd w:val="0"/>
              <w:rPr>
                <w:color w:val="000000" w:themeColor="text1"/>
                <w:sz w:val="20"/>
                <w:szCs w:val="20"/>
                <w:lang w:val="en-GB"/>
              </w:rPr>
            </w:pPr>
            <w:r w:rsidRPr="009F7C83">
              <w:rPr>
                <w:b/>
                <w:bCs/>
                <w:color w:val="000000" w:themeColor="text1"/>
                <w:sz w:val="20"/>
                <w:szCs w:val="20"/>
                <w:lang w:val="en-GB"/>
              </w:rPr>
              <w:t>2A.2. SIS investigation capacity is strengthened</w:t>
            </w:r>
            <w:r w:rsidRPr="009F7C83" w:rsidDel="00647487">
              <w:rPr>
                <w:b/>
                <w:bCs/>
                <w:color w:val="000000" w:themeColor="text1"/>
                <w:sz w:val="20"/>
                <w:szCs w:val="20"/>
                <w:lang w:val="en-GB"/>
              </w:rPr>
              <w:t xml:space="preserve"> </w:t>
            </w:r>
            <w:r w:rsidRPr="009F7C83">
              <w:rPr>
                <w:b/>
                <w:bCs/>
                <w:color w:val="000000" w:themeColor="text1"/>
                <w:sz w:val="20"/>
                <w:szCs w:val="20"/>
                <w:lang w:val="en-GB"/>
              </w:rPr>
              <w:t>(OHCHR)</w:t>
            </w:r>
            <w:r w:rsidRPr="009F7C83">
              <w:rPr>
                <w:color w:val="000000" w:themeColor="text1"/>
                <w:sz w:val="20"/>
                <w:szCs w:val="20"/>
                <w:lang w:val="en-GB"/>
              </w:rPr>
              <w:tab/>
            </w:r>
          </w:p>
        </w:tc>
        <w:tc>
          <w:tcPr>
            <w:tcW w:w="1440" w:type="dxa"/>
            <w:shd w:val="clear" w:color="auto" w:fill="DBDBDB" w:themeFill="accent3" w:themeFillTint="66"/>
          </w:tcPr>
          <w:p w14:paraId="269CABBA"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2A.2.a. # of the SIS staff and investigators who attended education activities on combating torture and other forms of ill-treatment, including study visit (OHCHR)</w:t>
            </w:r>
          </w:p>
        </w:tc>
        <w:tc>
          <w:tcPr>
            <w:tcW w:w="1345" w:type="dxa"/>
            <w:shd w:val="clear" w:color="auto" w:fill="DBDBDB" w:themeFill="accent3" w:themeFillTint="66"/>
          </w:tcPr>
          <w:p w14:paraId="6374D350"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44 SIS investigators trained</w:t>
            </w:r>
          </w:p>
        </w:tc>
        <w:tc>
          <w:tcPr>
            <w:tcW w:w="1350" w:type="dxa"/>
            <w:shd w:val="clear" w:color="auto" w:fill="DBDBDB" w:themeFill="accent3" w:themeFillTint="66"/>
          </w:tcPr>
          <w:p w14:paraId="13DB8E9D"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 xml:space="preserve">All investigators and </w:t>
            </w:r>
          </w:p>
          <w:p w14:paraId="68FADBBF"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 xml:space="preserve">at least 30 other staff members </w:t>
            </w:r>
          </w:p>
        </w:tc>
        <w:tc>
          <w:tcPr>
            <w:tcW w:w="3780" w:type="dxa"/>
            <w:shd w:val="clear" w:color="auto" w:fill="DBDBDB" w:themeFill="accent3" w:themeFillTint="66"/>
          </w:tcPr>
          <w:p w14:paraId="7ACD2FDC" w14:textId="77777777" w:rsidR="00F81544" w:rsidRPr="009F7C83" w:rsidRDefault="00F81544" w:rsidP="00162974">
            <w:pPr>
              <w:autoSpaceDE w:val="0"/>
              <w:autoSpaceDN w:val="0"/>
              <w:adjustRightInd w:val="0"/>
              <w:jc w:val="center"/>
              <w:rPr>
                <w:color w:val="000000" w:themeColor="text1"/>
                <w:sz w:val="20"/>
                <w:szCs w:val="20"/>
                <w:lang w:val="en-GB"/>
              </w:rPr>
            </w:pPr>
            <w:r w:rsidRPr="009F7C83">
              <w:rPr>
                <w:color w:val="FF0000"/>
                <w:sz w:val="20"/>
                <w:szCs w:val="20"/>
                <w:lang w:val="en-GB"/>
              </w:rPr>
              <w:t>15 (14 women / 1 men) frontline staff (hotline operators, receptionists, and members of the victims’ protection unit) were trained.</w:t>
            </w:r>
          </w:p>
        </w:tc>
        <w:tc>
          <w:tcPr>
            <w:tcW w:w="2286" w:type="dxa"/>
            <w:shd w:val="clear" w:color="auto" w:fill="DBDBDB" w:themeFill="accent3" w:themeFillTint="66"/>
          </w:tcPr>
          <w:p w14:paraId="2CB20655"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Education activities (inc. study visit) materials, agenda of meetings, training martials, LOPs, evaluation of participants, study visit report</w:t>
            </w:r>
          </w:p>
        </w:tc>
        <w:tc>
          <w:tcPr>
            <w:tcW w:w="2119" w:type="dxa"/>
            <w:vMerge w:val="restart"/>
            <w:shd w:val="clear" w:color="auto" w:fill="DBDBDB" w:themeFill="accent3" w:themeFillTint="66"/>
          </w:tcPr>
          <w:p w14:paraId="44A9A4A6" w14:textId="77777777" w:rsidR="00F81544" w:rsidRPr="009F7C83" w:rsidRDefault="00F81544" w:rsidP="00162974">
            <w:pPr>
              <w:rPr>
                <w:color w:val="000000" w:themeColor="text1"/>
                <w:sz w:val="20"/>
                <w:szCs w:val="20"/>
                <w:lang w:val="en-GB"/>
              </w:rPr>
            </w:pPr>
            <w:r w:rsidRPr="009F7C83">
              <w:rPr>
                <w:color w:val="000000" w:themeColor="text1"/>
                <w:sz w:val="20"/>
                <w:szCs w:val="20"/>
                <w:lang w:val="en-GB"/>
              </w:rPr>
              <w:t xml:space="preserve">Assumption: The SIS will fully engage and remain committed towards the project’s interventions and will seek to maintain a continuous and smooth level of cooperation and will provide the required level of participation in the project activities during the whole implementation phase. </w:t>
            </w:r>
          </w:p>
          <w:p w14:paraId="3B1E4FDE"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Risk Log, Risk #1, 2, 3, 7</w:t>
            </w:r>
          </w:p>
        </w:tc>
      </w:tr>
      <w:tr w:rsidR="00F81544" w:rsidRPr="009F7C83" w14:paraId="45744DAC" w14:textId="77777777" w:rsidTr="005D2DBD">
        <w:trPr>
          <w:cantSplit/>
          <w:trHeight w:val="600"/>
          <w:tblHeader/>
          <w:jc w:val="center"/>
        </w:trPr>
        <w:tc>
          <w:tcPr>
            <w:tcW w:w="540" w:type="dxa"/>
            <w:shd w:val="clear" w:color="auto" w:fill="D9D9D9" w:themeFill="background1" w:themeFillShade="D9"/>
            <w:textDirection w:val="btLr"/>
          </w:tcPr>
          <w:p w14:paraId="0F3FBC6A" w14:textId="77777777" w:rsidR="00F81544" w:rsidRPr="009F7C83" w:rsidRDefault="00F81544" w:rsidP="00162974">
            <w:pPr>
              <w:tabs>
                <w:tab w:val="left" w:pos="0"/>
                <w:tab w:val="left" w:pos="132"/>
              </w:tabs>
              <w:ind w:left="113" w:right="113" w:hanging="101"/>
              <w:rPr>
                <w:b/>
                <w:color w:val="000000" w:themeColor="text1"/>
                <w:sz w:val="20"/>
                <w:szCs w:val="20"/>
                <w:lang w:val="en-GB"/>
              </w:rPr>
            </w:pPr>
          </w:p>
        </w:tc>
        <w:tc>
          <w:tcPr>
            <w:tcW w:w="1710" w:type="dxa"/>
            <w:vMerge/>
          </w:tcPr>
          <w:p w14:paraId="1B2BDEFD" w14:textId="77777777" w:rsidR="00F81544" w:rsidRPr="009F7C83" w:rsidRDefault="00F81544" w:rsidP="00162974">
            <w:pPr>
              <w:autoSpaceDE w:val="0"/>
              <w:autoSpaceDN w:val="0"/>
              <w:adjustRightInd w:val="0"/>
              <w:rPr>
                <w:color w:val="000000" w:themeColor="text1"/>
                <w:sz w:val="20"/>
                <w:szCs w:val="20"/>
                <w:lang w:val="en-GB"/>
              </w:rPr>
            </w:pPr>
          </w:p>
        </w:tc>
        <w:tc>
          <w:tcPr>
            <w:tcW w:w="1440" w:type="dxa"/>
            <w:shd w:val="clear" w:color="auto" w:fill="DBDBDB" w:themeFill="accent3" w:themeFillTint="66"/>
          </w:tcPr>
          <w:p w14:paraId="7D165763"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 xml:space="preserve">2A.2.b. Status of Institutional development plan of SIS </w:t>
            </w:r>
          </w:p>
        </w:tc>
        <w:tc>
          <w:tcPr>
            <w:tcW w:w="1345" w:type="dxa"/>
            <w:shd w:val="clear" w:color="auto" w:fill="DBDBDB" w:themeFill="accent3" w:themeFillTint="66"/>
          </w:tcPr>
          <w:p w14:paraId="5D237C1B"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 xml:space="preserve">No institutional development plan </w:t>
            </w:r>
          </w:p>
        </w:tc>
        <w:tc>
          <w:tcPr>
            <w:tcW w:w="1350" w:type="dxa"/>
            <w:shd w:val="clear" w:color="auto" w:fill="DBDBDB" w:themeFill="accent3" w:themeFillTint="66"/>
          </w:tcPr>
          <w:p w14:paraId="355CFD7D"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Drafted and adopted</w:t>
            </w:r>
          </w:p>
        </w:tc>
        <w:tc>
          <w:tcPr>
            <w:tcW w:w="3780" w:type="dxa"/>
            <w:shd w:val="clear" w:color="auto" w:fill="DBDBDB" w:themeFill="accent3" w:themeFillTint="66"/>
          </w:tcPr>
          <w:p w14:paraId="4B756A8B" w14:textId="26C66BA0" w:rsidR="00F81544" w:rsidRPr="009F7C83" w:rsidRDefault="00F81544" w:rsidP="00162974">
            <w:pPr>
              <w:autoSpaceDE w:val="0"/>
              <w:autoSpaceDN w:val="0"/>
              <w:adjustRightInd w:val="0"/>
              <w:jc w:val="center"/>
              <w:rPr>
                <w:rFonts w:eastAsia="Aptos"/>
                <w:color w:val="FF0000"/>
                <w:sz w:val="20"/>
                <w:szCs w:val="20"/>
                <w:lang w:val="en-GB"/>
              </w:rPr>
            </w:pPr>
            <w:r w:rsidRPr="009F7C83">
              <w:rPr>
                <w:color w:val="FF0000"/>
                <w:sz w:val="20"/>
                <w:szCs w:val="20"/>
                <w:lang w:val="en-GB"/>
              </w:rPr>
              <w:t>Institutional Development Plan</w:t>
            </w:r>
            <w:r w:rsidRPr="009F7C83">
              <w:rPr>
                <w:rFonts w:eastAsia="Aptos"/>
                <w:color w:val="FF0000"/>
                <w:sz w:val="20"/>
                <w:szCs w:val="20"/>
                <w:lang w:val="en-GB"/>
              </w:rPr>
              <w:t xml:space="preserve"> is elaborated and approved for 2023-2028; and consequent Action Plan for 2023-2024.</w:t>
            </w:r>
          </w:p>
        </w:tc>
        <w:tc>
          <w:tcPr>
            <w:tcW w:w="2286" w:type="dxa"/>
            <w:shd w:val="clear" w:color="auto" w:fill="DBDBDB" w:themeFill="accent3" w:themeFillTint="66"/>
          </w:tcPr>
          <w:p w14:paraId="728530EF"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 xml:space="preserve">Decree on approval of Institutional Development Plan </w:t>
            </w:r>
          </w:p>
        </w:tc>
        <w:tc>
          <w:tcPr>
            <w:tcW w:w="2119" w:type="dxa"/>
            <w:vMerge/>
          </w:tcPr>
          <w:p w14:paraId="7AB323E0" w14:textId="77777777" w:rsidR="00F81544" w:rsidRPr="009F7C83" w:rsidRDefault="00F81544" w:rsidP="00162974">
            <w:pPr>
              <w:autoSpaceDE w:val="0"/>
              <w:autoSpaceDN w:val="0"/>
              <w:adjustRightInd w:val="0"/>
              <w:rPr>
                <w:color w:val="000000" w:themeColor="text1"/>
                <w:sz w:val="20"/>
                <w:szCs w:val="20"/>
                <w:lang w:val="en-GB"/>
              </w:rPr>
            </w:pPr>
          </w:p>
        </w:tc>
      </w:tr>
      <w:tr w:rsidR="00F81544" w:rsidRPr="009F7C83" w14:paraId="2718FF53" w14:textId="77777777" w:rsidTr="005D2DBD">
        <w:trPr>
          <w:cantSplit/>
          <w:trHeight w:val="600"/>
          <w:tblHeader/>
          <w:jc w:val="center"/>
        </w:trPr>
        <w:tc>
          <w:tcPr>
            <w:tcW w:w="540" w:type="dxa"/>
            <w:shd w:val="clear" w:color="auto" w:fill="D9D9D9" w:themeFill="background1" w:themeFillShade="D9"/>
            <w:textDirection w:val="btLr"/>
          </w:tcPr>
          <w:p w14:paraId="19D49EB9" w14:textId="77777777" w:rsidR="00F81544" w:rsidRPr="009F7C83" w:rsidRDefault="00F81544" w:rsidP="00162974">
            <w:pPr>
              <w:tabs>
                <w:tab w:val="left" w:pos="0"/>
                <w:tab w:val="left" w:pos="132"/>
              </w:tabs>
              <w:ind w:left="113" w:right="113" w:hanging="101"/>
              <w:rPr>
                <w:b/>
                <w:color w:val="000000" w:themeColor="text1"/>
                <w:sz w:val="20"/>
                <w:szCs w:val="20"/>
                <w:lang w:val="en-GB"/>
              </w:rPr>
            </w:pPr>
          </w:p>
        </w:tc>
        <w:tc>
          <w:tcPr>
            <w:tcW w:w="1710" w:type="dxa"/>
            <w:vMerge w:val="restart"/>
            <w:shd w:val="clear" w:color="auto" w:fill="DBDBDB" w:themeFill="accent3" w:themeFillTint="66"/>
          </w:tcPr>
          <w:p w14:paraId="0CD9CD84" w14:textId="77777777" w:rsidR="00F81544" w:rsidRPr="009F7C83" w:rsidRDefault="00F81544" w:rsidP="00162974">
            <w:pPr>
              <w:pStyle w:val="NormalWeb"/>
              <w:spacing w:before="0" w:beforeAutospacing="0" w:after="0" w:afterAutospacing="0"/>
              <w:rPr>
                <w:color w:val="000000" w:themeColor="text1"/>
                <w:sz w:val="20"/>
                <w:szCs w:val="20"/>
                <w:lang w:val="en-GB"/>
              </w:rPr>
            </w:pPr>
            <w:r w:rsidRPr="009F7C83">
              <w:rPr>
                <w:b/>
                <w:bCs/>
                <w:color w:val="000000" w:themeColor="text1"/>
                <w:sz w:val="20"/>
                <w:szCs w:val="20"/>
                <w:lang w:val="en-GB"/>
              </w:rPr>
              <w:t>2B.1. Tools/procedures to ensure effective realization of data protection function of selected state institutions upgraded and functional</w:t>
            </w:r>
            <w:r w:rsidRPr="009F7C83" w:rsidDel="00DC2438">
              <w:rPr>
                <w:b/>
                <w:bCs/>
                <w:color w:val="000000" w:themeColor="text1"/>
                <w:sz w:val="20"/>
                <w:szCs w:val="20"/>
                <w:lang w:val="en-GB"/>
              </w:rPr>
              <w:t xml:space="preserve"> </w:t>
            </w:r>
            <w:r w:rsidRPr="009F7C83">
              <w:rPr>
                <w:b/>
                <w:bCs/>
                <w:color w:val="000000" w:themeColor="text1"/>
                <w:sz w:val="20"/>
                <w:szCs w:val="20"/>
                <w:lang w:val="en-GB"/>
              </w:rPr>
              <w:t>(UNDP)</w:t>
            </w:r>
          </w:p>
        </w:tc>
        <w:tc>
          <w:tcPr>
            <w:tcW w:w="1440" w:type="dxa"/>
            <w:shd w:val="clear" w:color="auto" w:fill="DBDBDB" w:themeFill="accent3" w:themeFillTint="66"/>
          </w:tcPr>
          <w:p w14:paraId="1AADFE2C" w14:textId="77777777" w:rsidR="00F81544" w:rsidRPr="009F7C83" w:rsidRDefault="00F81544" w:rsidP="00162974">
            <w:pPr>
              <w:pStyle w:val="NormalWeb"/>
              <w:spacing w:before="0" w:beforeAutospacing="0" w:after="0" w:afterAutospacing="0"/>
              <w:rPr>
                <w:color w:val="000000" w:themeColor="text1"/>
                <w:sz w:val="20"/>
                <w:szCs w:val="20"/>
                <w:lang w:val="en-GB"/>
              </w:rPr>
            </w:pPr>
            <w:r w:rsidRPr="009F7C83">
              <w:rPr>
                <w:color w:val="000000" w:themeColor="text1"/>
                <w:sz w:val="20"/>
                <w:szCs w:val="20"/>
                <w:lang w:val="en-GB"/>
              </w:rPr>
              <w:t xml:space="preserve">2B.1.a Status of a new   SIS Institutional Development strategy </w:t>
            </w:r>
          </w:p>
        </w:tc>
        <w:tc>
          <w:tcPr>
            <w:tcW w:w="1345" w:type="dxa"/>
            <w:shd w:val="clear" w:color="auto" w:fill="DBDBDB" w:themeFill="accent3" w:themeFillTint="66"/>
          </w:tcPr>
          <w:p w14:paraId="1FFCA0D3"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SIS strategy ends in 2021</w:t>
            </w:r>
          </w:p>
        </w:tc>
        <w:tc>
          <w:tcPr>
            <w:tcW w:w="1350" w:type="dxa"/>
            <w:shd w:val="clear" w:color="auto" w:fill="DBDBDB" w:themeFill="accent3" w:themeFillTint="66"/>
          </w:tcPr>
          <w:p w14:paraId="39B27307"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Adopted</w:t>
            </w:r>
          </w:p>
        </w:tc>
        <w:tc>
          <w:tcPr>
            <w:tcW w:w="3780" w:type="dxa"/>
            <w:shd w:val="clear" w:color="auto" w:fill="DBDBDB" w:themeFill="accent3" w:themeFillTint="66"/>
          </w:tcPr>
          <w:p w14:paraId="0DF3AC1D" w14:textId="77777777" w:rsidR="00F81544" w:rsidRPr="009F7C83" w:rsidRDefault="00F81544" w:rsidP="00162974">
            <w:pPr>
              <w:jc w:val="center"/>
              <w:rPr>
                <w:color w:val="FF0000"/>
                <w:sz w:val="20"/>
                <w:szCs w:val="20"/>
                <w:lang w:val="en-GB"/>
              </w:rPr>
            </w:pPr>
            <w:r w:rsidRPr="009F7C83">
              <w:rPr>
                <w:color w:val="FF0000"/>
                <w:sz w:val="20"/>
                <w:szCs w:val="20"/>
                <w:lang w:val="en-GB"/>
              </w:rPr>
              <w:t>A new Strategy was developed for the State Inspector’s Service before its dissolution in December 2021. The PDPS has not utilized the previous version of the Strategy and has yet to adopt a new one.</w:t>
            </w:r>
          </w:p>
          <w:p w14:paraId="581E7C79" w14:textId="77777777" w:rsidR="00F81544" w:rsidRPr="009F7C83" w:rsidRDefault="00F81544" w:rsidP="00162974">
            <w:pPr>
              <w:autoSpaceDE w:val="0"/>
              <w:autoSpaceDN w:val="0"/>
              <w:adjustRightInd w:val="0"/>
              <w:rPr>
                <w:color w:val="70AD47" w:themeColor="accent6"/>
                <w:sz w:val="20"/>
                <w:szCs w:val="20"/>
                <w:lang w:val="en-GB"/>
              </w:rPr>
            </w:pPr>
          </w:p>
        </w:tc>
        <w:tc>
          <w:tcPr>
            <w:tcW w:w="2286" w:type="dxa"/>
            <w:shd w:val="clear" w:color="auto" w:fill="DBDBDB" w:themeFill="accent3" w:themeFillTint="66"/>
          </w:tcPr>
          <w:p w14:paraId="249A00AE"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 xml:space="preserve">Decree approving the strategy </w:t>
            </w:r>
          </w:p>
        </w:tc>
        <w:tc>
          <w:tcPr>
            <w:tcW w:w="2119" w:type="dxa"/>
            <w:vMerge w:val="restart"/>
            <w:shd w:val="clear" w:color="auto" w:fill="DBDBDB" w:themeFill="accent3" w:themeFillTint="66"/>
          </w:tcPr>
          <w:p w14:paraId="4318DB11" w14:textId="77777777" w:rsidR="00F81544" w:rsidRPr="009F7C83" w:rsidRDefault="00F81544" w:rsidP="00162974">
            <w:pPr>
              <w:rPr>
                <w:color w:val="000000" w:themeColor="text1"/>
                <w:sz w:val="20"/>
                <w:szCs w:val="20"/>
                <w:lang w:val="en-GB"/>
              </w:rPr>
            </w:pPr>
            <w:r w:rsidRPr="009F7C83">
              <w:rPr>
                <w:color w:val="000000" w:themeColor="text1"/>
                <w:sz w:val="20"/>
                <w:szCs w:val="20"/>
                <w:lang w:val="en-GB"/>
              </w:rPr>
              <w:t xml:space="preserve">Assumption: The SIS will fully engage and remain committed towards the project’s interventions and will seek to maintain a continuous and smooth level of cooperation and will provide the required level of participation in the project activities during the whole implementation phase. </w:t>
            </w:r>
          </w:p>
          <w:p w14:paraId="2B98FC6F"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Risk Log, Risk # 3, 5, 7</w:t>
            </w:r>
          </w:p>
        </w:tc>
      </w:tr>
      <w:tr w:rsidR="00F81544" w:rsidRPr="009F7C83" w14:paraId="6E2E0128" w14:textId="77777777" w:rsidTr="005D2DBD">
        <w:trPr>
          <w:cantSplit/>
          <w:trHeight w:val="600"/>
          <w:tblHeader/>
          <w:jc w:val="center"/>
        </w:trPr>
        <w:tc>
          <w:tcPr>
            <w:tcW w:w="540" w:type="dxa"/>
            <w:shd w:val="clear" w:color="auto" w:fill="D9D9D9" w:themeFill="background1" w:themeFillShade="D9"/>
            <w:textDirection w:val="btLr"/>
          </w:tcPr>
          <w:p w14:paraId="0507D432" w14:textId="77777777" w:rsidR="00F81544" w:rsidRPr="009F7C83" w:rsidRDefault="00F81544" w:rsidP="00162974">
            <w:pPr>
              <w:tabs>
                <w:tab w:val="left" w:pos="0"/>
                <w:tab w:val="left" w:pos="132"/>
              </w:tabs>
              <w:ind w:left="113" w:right="113" w:hanging="101"/>
              <w:rPr>
                <w:b/>
                <w:color w:val="000000" w:themeColor="text1"/>
                <w:sz w:val="20"/>
                <w:szCs w:val="20"/>
                <w:lang w:val="en-GB"/>
              </w:rPr>
            </w:pPr>
          </w:p>
        </w:tc>
        <w:tc>
          <w:tcPr>
            <w:tcW w:w="1710" w:type="dxa"/>
            <w:vMerge/>
          </w:tcPr>
          <w:p w14:paraId="186428C1" w14:textId="77777777" w:rsidR="00F81544" w:rsidRPr="009F7C83" w:rsidRDefault="00F81544" w:rsidP="00162974">
            <w:pPr>
              <w:pStyle w:val="NormalWeb"/>
              <w:spacing w:before="0" w:beforeAutospacing="0" w:after="0" w:afterAutospacing="0"/>
              <w:rPr>
                <w:b/>
                <w:bCs/>
                <w:color w:val="000000" w:themeColor="text1"/>
                <w:sz w:val="20"/>
                <w:szCs w:val="20"/>
                <w:lang w:val="en-GB"/>
              </w:rPr>
            </w:pPr>
          </w:p>
        </w:tc>
        <w:tc>
          <w:tcPr>
            <w:tcW w:w="1440" w:type="dxa"/>
            <w:shd w:val="clear" w:color="auto" w:fill="DBDBDB" w:themeFill="accent3" w:themeFillTint="66"/>
          </w:tcPr>
          <w:p w14:paraId="557C3C7E"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 xml:space="preserve">2B.1b % of SIS/PDPS staff trained in newly adopted legislation </w:t>
            </w:r>
          </w:p>
        </w:tc>
        <w:tc>
          <w:tcPr>
            <w:tcW w:w="1345" w:type="dxa"/>
            <w:shd w:val="clear" w:color="auto" w:fill="DBDBDB" w:themeFill="accent3" w:themeFillTint="66"/>
          </w:tcPr>
          <w:p w14:paraId="1A299973"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0</w:t>
            </w:r>
          </w:p>
        </w:tc>
        <w:tc>
          <w:tcPr>
            <w:tcW w:w="1350" w:type="dxa"/>
            <w:shd w:val="clear" w:color="auto" w:fill="DBDBDB" w:themeFill="accent3" w:themeFillTint="66"/>
          </w:tcPr>
          <w:p w14:paraId="48F084ED"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 xml:space="preserve">at least 70% of the SIS staff (responsible for PDP) </w:t>
            </w:r>
          </w:p>
        </w:tc>
        <w:tc>
          <w:tcPr>
            <w:tcW w:w="3780" w:type="dxa"/>
            <w:shd w:val="clear" w:color="auto" w:fill="DBDBDB" w:themeFill="accent3" w:themeFillTint="66"/>
          </w:tcPr>
          <w:p w14:paraId="4E28621F" w14:textId="77777777" w:rsidR="00F81544" w:rsidRPr="009F7C83" w:rsidRDefault="00F81544" w:rsidP="00162974">
            <w:pPr>
              <w:autoSpaceDE w:val="0"/>
              <w:autoSpaceDN w:val="0"/>
              <w:adjustRightInd w:val="0"/>
              <w:jc w:val="center"/>
              <w:rPr>
                <w:color w:val="000000" w:themeColor="text1"/>
                <w:sz w:val="20"/>
                <w:szCs w:val="20"/>
                <w:lang w:val="en-GB"/>
              </w:rPr>
            </w:pPr>
            <w:r w:rsidRPr="009F7C83">
              <w:rPr>
                <w:color w:val="FF0000"/>
                <w:sz w:val="20"/>
                <w:szCs w:val="20"/>
                <w:lang w:val="en-GB"/>
              </w:rPr>
              <w:t>44% of the PDPS staff (22 staff members (14 women / 8 men)) trained on data collection methodology.</w:t>
            </w:r>
          </w:p>
        </w:tc>
        <w:tc>
          <w:tcPr>
            <w:tcW w:w="2286" w:type="dxa"/>
            <w:shd w:val="clear" w:color="auto" w:fill="DBDBDB" w:themeFill="accent3" w:themeFillTint="66"/>
          </w:tcPr>
          <w:p w14:paraId="7E4919EC"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training martials, LOPs, evaluation of participants,</w:t>
            </w:r>
          </w:p>
        </w:tc>
        <w:tc>
          <w:tcPr>
            <w:tcW w:w="2119" w:type="dxa"/>
            <w:vMerge/>
          </w:tcPr>
          <w:p w14:paraId="55746AB2" w14:textId="77777777" w:rsidR="00F81544" w:rsidRPr="009F7C83" w:rsidRDefault="00F81544" w:rsidP="00162974">
            <w:pPr>
              <w:autoSpaceDE w:val="0"/>
              <w:autoSpaceDN w:val="0"/>
              <w:adjustRightInd w:val="0"/>
              <w:rPr>
                <w:color w:val="000000" w:themeColor="text1"/>
                <w:sz w:val="20"/>
                <w:szCs w:val="20"/>
                <w:lang w:val="en-GB"/>
              </w:rPr>
            </w:pPr>
          </w:p>
        </w:tc>
      </w:tr>
      <w:tr w:rsidR="00F81544" w:rsidRPr="009F7C83" w14:paraId="2ED80C44" w14:textId="77777777" w:rsidTr="005D2DBD">
        <w:trPr>
          <w:cantSplit/>
          <w:trHeight w:val="600"/>
          <w:tblHeader/>
          <w:jc w:val="center"/>
        </w:trPr>
        <w:tc>
          <w:tcPr>
            <w:tcW w:w="540" w:type="dxa"/>
            <w:shd w:val="clear" w:color="auto" w:fill="D9D9D9" w:themeFill="background1" w:themeFillShade="D9"/>
            <w:textDirection w:val="btLr"/>
          </w:tcPr>
          <w:p w14:paraId="75EF5B35" w14:textId="77777777" w:rsidR="00F81544" w:rsidRPr="009F7C83" w:rsidRDefault="00F81544" w:rsidP="00162974">
            <w:pPr>
              <w:tabs>
                <w:tab w:val="left" w:pos="0"/>
                <w:tab w:val="left" w:pos="132"/>
              </w:tabs>
              <w:ind w:left="113" w:right="113" w:hanging="101"/>
              <w:rPr>
                <w:b/>
                <w:color w:val="000000" w:themeColor="text1"/>
                <w:sz w:val="20"/>
                <w:szCs w:val="20"/>
                <w:lang w:val="en-GB"/>
              </w:rPr>
            </w:pPr>
          </w:p>
        </w:tc>
        <w:tc>
          <w:tcPr>
            <w:tcW w:w="1710" w:type="dxa"/>
            <w:vMerge w:val="restart"/>
            <w:shd w:val="clear" w:color="auto" w:fill="DBDBDB" w:themeFill="accent3" w:themeFillTint="66"/>
          </w:tcPr>
          <w:p w14:paraId="7A8AEDDF" w14:textId="77777777" w:rsidR="00F81544" w:rsidRPr="009F7C83" w:rsidRDefault="00F81544" w:rsidP="00162974">
            <w:pPr>
              <w:pStyle w:val="NormalWeb"/>
              <w:spacing w:before="0" w:beforeAutospacing="0" w:after="0" w:afterAutospacing="0"/>
              <w:rPr>
                <w:color w:val="000000" w:themeColor="text1"/>
                <w:sz w:val="20"/>
                <w:szCs w:val="20"/>
                <w:lang w:val="en-GB"/>
              </w:rPr>
            </w:pPr>
            <w:r w:rsidRPr="009F7C83">
              <w:rPr>
                <w:b/>
                <w:bCs/>
                <w:color w:val="000000" w:themeColor="text1"/>
                <w:sz w:val="20"/>
                <w:szCs w:val="20"/>
                <w:lang w:val="en-GB"/>
              </w:rPr>
              <w:t>2B.2. Organizations collecting and processing personal data have better capacity to implement PDP legislation (UNDP)</w:t>
            </w:r>
          </w:p>
          <w:p w14:paraId="3ED47A53" w14:textId="77777777" w:rsidR="00F81544" w:rsidRPr="009F7C83" w:rsidRDefault="00F81544" w:rsidP="00162974">
            <w:pPr>
              <w:autoSpaceDE w:val="0"/>
              <w:autoSpaceDN w:val="0"/>
              <w:adjustRightInd w:val="0"/>
              <w:rPr>
                <w:color w:val="000000" w:themeColor="text1"/>
                <w:sz w:val="20"/>
                <w:szCs w:val="20"/>
                <w:lang w:val="en-GB"/>
              </w:rPr>
            </w:pPr>
          </w:p>
        </w:tc>
        <w:tc>
          <w:tcPr>
            <w:tcW w:w="1440" w:type="dxa"/>
            <w:shd w:val="clear" w:color="auto" w:fill="DBDBDB" w:themeFill="accent3" w:themeFillTint="66"/>
          </w:tcPr>
          <w:p w14:paraId="786594CC" w14:textId="77777777" w:rsidR="00F81544" w:rsidRPr="009F7C83" w:rsidRDefault="00F81544" w:rsidP="00162974">
            <w:pPr>
              <w:pStyle w:val="NormalWeb"/>
              <w:spacing w:before="0" w:beforeAutospacing="0" w:after="0" w:afterAutospacing="0"/>
              <w:rPr>
                <w:color w:val="000000" w:themeColor="text1"/>
                <w:sz w:val="20"/>
                <w:szCs w:val="20"/>
                <w:lang w:val="en-GB"/>
              </w:rPr>
            </w:pPr>
            <w:r w:rsidRPr="009F7C83">
              <w:rPr>
                <w:color w:val="000000" w:themeColor="text1"/>
                <w:sz w:val="20"/>
                <w:szCs w:val="20"/>
                <w:lang w:val="en-GB"/>
              </w:rPr>
              <w:t>2B.2.a. # of data processors and collectors trained on the newly adopted PDP regulations (UNDP)</w:t>
            </w:r>
          </w:p>
        </w:tc>
        <w:tc>
          <w:tcPr>
            <w:tcW w:w="1345" w:type="dxa"/>
            <w:shd w:val="clear" w:color="auto" w:fill="DBDBDB" w:themeFill="accent3" w:themeFillTint="66"/>
          </w:tcPr>
          <w:p w14:paraId="6C0A3D5C"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0</w:t>
            </w:r>
          </w:p>
        </w:tc>
        <w:tc>
          <w:tcPr>
            <w:tcW w:w="1350" w:type="dxa"/>
            <w:shd w:val="clear" w:color="auto" w:fill="DBDBDB" w:themeFill="accent3" w:themeFillTint="66"/>
          </w:tcPr>
          <w:p w14:paraId="5FE0D7F3"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At least 100 trainees</w:t>
            </w:r>
          </w:p>
        </w:tc>
        <w:tc>
          <w:tcPr>
            <w:tcW w:w="3780" w:type="dxa"/>
            <w:shd w:val="clear" w:color="auto" w:fill="DBDBDB" w:themeFill="accent3" w:themeFillTint="66"/>
          </w:tcPr>
          <w:p w14:paraId="4FC963E9" w14:textId="77777777" w:rsidR="00F81544" w:rsidRPr="009F7C83" w:rsidRDefault="00F81544" w:rsidP="00162974">
            <w:pPr>
              <w:autoSpaceDE w:val="0"/>
              <w:autoSpaceDN w:val="0"/>
              <w:adjustRightInd w:val="0"/>
              <w:jc w:val="center"/>
              <w:rPr>
                <w:color w:val="FF0000"/>
                <w:sz w:val="20"/>
                <w:szCs w:val="20"/>
                <w:lang w:val="en-GB"/>
              </w:rPr>
            </w:pPr>
            <w:r w:rsidRPr="009F7C83">
              <w:rPr>
                <w:color w:val="FF0000"/>
                <w:sz w:val="20"/>
                <w:szCs w:val="20"/>
                <w:lang w:val="en-GB"/>
              </w:rPr>
              <w:t>92 representatives of data processors and data collectors (46 women / 46 men) trained on the PDP, including on the newly adopted regulations.</w:t>
            </w:r>
          </w:p>
        </w:tc>
        <w:tc>
          <w:tcPr>
            <w:tcW w:w="2286" w:type="dxa"/>
            <w:shd w:val="clear" w:color="auto" w:fill="DBDBDB" w:themeFill="accent3" w:themeFillTint="66"/>
          </w:tcPr>
          <w:p w14:paraId="7C0ACB4A"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 xml:space="preserve">Training materials, agenda, </w:t>
            </w:r>
            <w:proofErr w:type="spellStart"/>
            <w:r w:rsidRPr="009F7C83">
              <w:rPr>
                <w:color w:val="000000" w:themeColor="text1"/>
                <w:sz w:val="20"/>
                <w:szCs w:val="20"/>
                <w:lang w:val="en-GB"/>
              </w:rPr>
              <w:t>LoP</w:t>
            </w:r>
            <w:proofErr w:type="spellEnd"/>
            <w:r w:rsidRPr="009F7C83">
              <w:rPr>
                <w:color w:val="000000" w:themeColor="text1"/>
                <w:sz w:val="20"/>
                <w:szCs w:val="20"/>
                <w:lang w:val="en-GB"/>
              </w:rPr>
              <w:t>, evaluation of participants</w:t>
            </w:r>
          </w:p>
        </w:tc>
        <w:tc>
          <w:tcPr>
            <w:tcW w:w="2119" w:type="dxa"/>
            <w:vMerge w:val="restart"/>
            <w:shd w:val="clear" w:color="auto" w:fill="DBDBDB" w:themeFill="accent3" w:themeFillTint="66"/>
          </w:tcPr>
          <w:p w14:paraId="4525DA6E"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Assumption: The Parliament adopts amendments to the PDP regulations bringing them in line with GDPR</w:t>
            </w:r>
          </w:p>
          <w:p w14:paraId="5839943D" w14:textId="77777777" w:rsidR="00F81544" w:rsidRPr="009F7C83" w:rsidRDefault="00F81544" w:rsidP="00162974">
            <w:pPr>
              <w:autoSpaceDE w:val="0"/>
              <w:autoSpaceDN w:val="0"/>
              <w:adjustRightInd w:val="0"/>
              <w:rPr>
                <w:color w:val="000000" w:themeColor="text1"/>
                <w:sz w:val="20"/>
                <w:szCs w:val="20"/>
                <w:lang w:val="en-GB"/>
              </w:rPr>
            </w:pPr>
          </w:p>
          <w:p w14:paraId="33F8BFAD"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Risk Log, Risk # 3, 5, 7</w:t>
            </w:r>
          </w:p>
          <w:p w14:paraId="68DE2FAE" w14:textId="77777777" w:rsidR="00F81544" w:rsidRPr="009F7C83" w:rsidRDefault="00F81544" w:rsidP="00162974">
            <w:pPr>
              <w:autoSpaceDE w:val="0"/>
              <w:autoSpaceDN w:val="0"/>
              <w:adjustRightInd w:val="0"/>
              <w:rPr>
                <w:color w:val="000000" w:themeColor="text1"/>
                <w:sz w:val="20"/>
                <w:szCs w:val="20"/>
                <w:lang w:val="en-GB"/>
              </w:rPr>
            </w:pPr>
          </w:p>
        </w:tc>
      </w:tr>
      <w:tr w:rsidR="00F81544" w:rsidRPr="009F7C83" w14:paraId="11E32464" w14:textId="77777777" w:rsidTr="005D2DBD">
        <w:trPr>
          <w:cantSplit/>
          <w:trHeight w:val="600"/>
          <w:tblHeader/>
          <w:jc w:val="center"/>
        </w:trPr>
        <w:tc>
          <w:tcPr>
            <w:tcW w:w="540" w:type="dxa"/>
            <w:shd w:val="clear" w:color="auto" w:fill="D9D9D9" w:themeFill="background1" w:themeFillShade="D9"/>
            <w:textDirection w:val="btLr"/>
          </w:tcPr>
          <w:p w14:paraId="315B4F51" w14:textId="77777777" w:rsidR="00F81544" w:rsidRPr="009F7C83" w:rsidRDefault="00F81544" w:rsidP="00162974">
            <w:pPr>
              <w:tabs>
                <w:tab w:val="left" w:pos="0"/>
                <w:tab w:val="left" w:pos="132"/>
              </w:tabs>
              <w:ind w:left="113" w:right="113" w:hanging="101"/>
              <w:rPr>
                <w:b/>
                <w:color w:val="000000" w:themeColor="text1"/>
                <w:sz w:val="20"/>
                <w:szCs w:val="20"/>
                <w:lang w:val="en-GB"/>
              </w:rPr>
            </w:pPr>
          </w:p>
        </w:tc>
        <w:tc>
          <w:tcPr>
            <w:tcW w:w="1710" w:type="dxa"/>
            <w:vMerge/>
          </w:tcPr>
          <w:p w14:paraId="16FE9C43" w14:textId="77777777" w:rsidR="00F81544" w:rsidRPr="009F7C83" w:rsidRDefault="00F81544" w:rsidP="00162974">
            <w:pPr>
              <w:autoSpaceDE w:val="0"/>
              <w:autoSpaceDN w:val="0"/>
              <w:adjustRightInd w:val="0"/>
              <w:rPr>
                <w:color w:val="000000" w:themeColor="text1"/>
                <w:sz w:val="20"/>
                <w:szCs w:val="20"/>
                <w:lang w:val="en-GB"/>
              </w:rPr>
            </w:pPr>
          </w:p>
        </w:tc>
        <w:tc>
          <w:tcPr>
            <w:tcW w:w="1440" w:type="dxa"/>
            <w:shd w:val="clear" w:color="auto" w:fill="DBDBDB" w:themeFill="accent3" w:themeFillTint="66"/>
          </w:tcPr>
          <w:p w14:paraId="40BD74E8" w14:textId="77777777" w:rsidR="00F81544" w:rsidRPr="009F7C83" w:rsidRDefault="00F81544" w:rsidP="00162974">
            <w:pPr>
              <w:pStyle w:val="NormalWeb"/>
              <w:spacing w:before="0" w:beforeAutospacing="0" w:after="0" w:afterAutospacing="0"/>
              <w:rPr>
                <w:color w:val="000000" w:themeColor="text1"/>
                <w:sz w:val="20"/>
                <w:szCs w:val="20"/>
                <w:lang w:val="en-GB"/>
              </w:rPr>
            </w:pPr>
            <w:r w:rsidRPr="009F7C83">
              <w:rPr>
                <w:color w:val="000000" w:themeColor="text1"/>
                <w:sz w:val="20"/>
                <w:szCs w:val="20"/>
                <w:lang w:val="en-GB"/>
              </w:rPr>
              <w:t>2B.2.b. # of education activities for data processors and data collectors concerning newly adopted PDP regulations (UNDP)</w:t>
            </w:r>
          </w:p>
        </w:tc>
        <w:tc>
          <w:tcPr>
            <w:tcW w:w="1345" w:type="dxa"/>
            <w:shd w:val="clear" w:color="auto" w:fill="DBDBDB" w:themeFill="accent3" w:themeFillTint="66"/>
          </w:tcPr>
          <w:p w14:paraId="3F3AB575"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0</w:t>
            </w:r>
          </w:p>
        </w:tc>
        <w:tc>
          <w:tcPr>
            <w:tcW w:w="1350" w:type="dxa"/>
            <w:shd w:val="clear" w:color="auto" w:fill="DBDBDB" w:themeFill="accent3" w:themeFillTint="66"/>
          </w:tcPr>
          <w:p w14:paraId="4A5026CA"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At least 5 awareness raising meetings are conducted with data processors and data collectors</w:t>
            </w:r>
          </w:p>
        </w:tc>
        <w:tc>
          <w:tcPr>
            <w:tcW w:w="3780" w:type="dxa"/>
            <w:shd w:val="clear" w:color="auto" w:fill="DBDBDB" w:themeFill="accent3" w:themeFillTint="66"/>
          </w:tcPr>
          <w:p w14:paraId="7FECF2B0" w14:textId="77777777" w:rsidR="00F81544" w:rsidRPr="009F7C83" w:rsidRDefault="00F81544" w:rsidP="00162974">
            <w:pPr>
              <w:autoSpaceDE w:val="0"/>
              <w:autoSpaceDN w:val="0"/>
              <w:adjustRightInd w:val="0"/>
              <w:jc w:val="center"/>
              <w:rPr>
                <w:color w:val="000000" w:themeColor="text1"/>
                <w:sz w:val="20"/>
                <w:szCs w:val="20"/>
                <w:lang w:val="en-GB"/>
              </w:rPr>
            </w:pPr>
            <w:r w:rsidRPr="009F7C83">
              <w:rPr>
                <w:color w:val="FF0000"/>
                <w:sz w:val="20"/>
                <w:szCs w:val="20"/>
                <w:lang w:val="en-GB"/>
              </w:rPr>
              <w:t>5 awareness raising meetings were conducted for data processors and data collectors.</w:t>
            </w:r>
          </w:p>
        </w:tc>
        <w:tc>
          <w:tcPr>
            <w:tcW w:w="2286" w:type="dxa"/>
            <w:shd w:val="clear" w:color="auto" w:fill="DBDBDB" w:themeFill="accent3" w:themeFillTint="66"/>
          </w:tcPr>
          <w:p w14:paraId="40274BF0"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Meeting materials, agendas, LOPs, meeting minutes</w:t>
            </w:r>
          </w:p>
        </w:tc>
        <w:tc>
          <w:tcPr>
            <w:tcW w:w="2119" w:type="dxa"/>
            <w:vMerge/>
          </w:tcPr>
          <w:p w14:paraId="3E9915B9" w14:textId="77777777" w:rsidR="00F81544" w:rsidRPr="009F7C83" w:rsidRDefault="00F81544" w:rsidP="00162974">
            <w:pPr>
              <w:autoSpaceDE w:val="0"/>
              <w:autoSpaceDN w:val="0"/>
              <w:adjustRightInd w:val="0"/>
              <w:rPr>
                <w:color w:val="000000" w:themeColor="text1"/>
                <w:sz w:val="20"/>
                <w:szCs w:val="20"/>
                <w:lang w:val="en-GB"/>
              </w:rPr>
            </w:pPr>
          </w:p>
        </w:tc>
      </w:tr>
      <w:tr w:rsidR="00F81544" w:rsidRPr="009F7C83" w14:paraId="16BCD694" w14:textId="77777777" w:rsidTr="005D2DBD">
        <w:trPr>
          <w:trHeight w:val="694"/>
          <w:tblHeader/>
          <w:jc w:val="center"/>
        </w:trPr>
        <w:tc>
          <w:tcPr>
            <w:tcW w:w="540" w:type="dxa"/>
            <w:shd w:val="clear" w:color="auto" w:fill="D9D9D9" w:themeFill="background1" w:themeFillShade="D9"/>
            <w:textDirection w:val="btLr"/>
          </w:tcPr>
          <w:p w14:paraId="51F7BD0F" w14:textId="77777777" w:rsidR="00F81544" w:rsidRPr="009F7C83" w:rsidRDefault="00F81544" w:rsidP="00162974">
            <w:pPr>
              <w:tabs>
                <w:tab w:val="left" w:pos="0"/>
                <w:tab w:val="left" w:pos="132"/>
              </w:tabs>
              <w:ind w:left="113" w:right="113" w:hanging="101"/>
              <w:rPr>
                <w:b/>
                <w:color w:val="000000" w:themeColor="text1"/>
                <w:sz w:val="20"/>
                <w:szCs w:val="20"/>
                <w:lang w:val="en-GB"/>
              </w:rPr>
            </w:pPr>
          </w:p>
        </w:tc>
        <w:tc>
          <w:tcPr>
            <w:tcW w:w="1710" w:type="dxa"/>
            <w:vMerge w:val="restart"/>
            <w:shd w:val="clear" w:color="auto" w:fill="E2EFD9" w:themeFill="accent6" w:themeFillTint="33"/>
          </w:tcPr>
          <w:p w14:paraId="281CD326" w14:textId="77777777" w:rsidR="00F81544" w:rsidRPr="009F7C83" w:rsidRDefault="00F81544" w:rsidP="00162974">
            <w:pPr>
              <w:rPr>
                <w:b/>
                <w:bCs/>
                <w:color w:val="000000" w:themeColor="text1"/>
                <w:sz w:val="20"/>
                <w:szCs w:val="20"/>
                <w:lang w:val="en-GB"/>
              </w:rPr>
            </w:pPr>
            <w:r w:rsidRPr="009F7C83">
              <w:rPr>
                <w:b/>
                <w:bCs/>
                <w:color w:val="000000" w:themeColor="text1"/>
                <w:sz w:val="20"/>
                <w:szCs w:val="20"/>
                <w:lang w:val="en-GB"/>
              </w:rPr>
              <w:t xml:space="preserve">3A.1. Capacitated state institutions implement and monitor Law on Disability and CRPD with focus of post-pandemic </w:t>
            </w:r>
            <w:proofErr w:type="gramStart"/>
            <w:r w:rsidRPr="009F7C83">
              <w:rPr>
                <w:b/>
                <w:bCs/>
                <w:color w:val="000000" w:themeColor="text1"/>
                <w:sz w:val="20"/>
                <w:szCs w:val="20"/>
                <w:lang w:val="en-GB"/>
              </w:rPr>
              <w:t>needs</w:t>
            </w:r>
            <w:proofErr w:type="gramEnd"/>
          </w:p>
          <w:p w14:paraId="74DD2574" w14:textId="77777777" w:rsidR="00F81544" w:rsidRPr="009F7C83" w:rsidRDefault="00F81544" w:rsidP="00162974">
            <w:pPr>
              <w:pStyle w:val="NormalWeb"/>
              <w:spacing w:before="0" w:beforeAutospacing="0" w:after="0" w:afterAutospacing="0"/>
              <w:rPr>
                <w:color w:val="000000" w:themeColor="text1"/>
                <w:sz w:val="20"/>
                <w:szCs w:val="20"/>
                <w:lang w:val="en-GB"/>
              </w:rPr>
            </w:pPr>
            <w:r w:rsidRPr="009F7C83">
              <w:rPr>
                <w:b/>
                <w:bCs/>
                <w:color w:val="000000" w:themeColor="text1"/>
                <w:sz w:val="20"/>
                <w:szCs w:val="20"/>
                <w:lang w:val="en-GB"/>
              </w:rPr>
              <w:t>(UNDP, OHCR)</w:t>
            </w:r>
          </w:p>
          <w:p w14:paraId="62F2CC5F" w14:textId="77777777" w:rsidR="00F81544" w:rsidRPr="009F7C83" w:rsidRDefault="00F81544" w:rsidP="00162974">
            <w:pPr>
              <w:autoSpaceDE w:val="0"/>
              <w:autoSpaceDN w:val="0"/>
              <w:adjustRightInd w:val="0"/>
              <w:rPr>
                <w:color w:val="000000" w:themeColor="text1"/>
                <w:sz w:val="20"/>
                <w:szCs w:val="20"/>
                <w:lang w:val="en-GB"/>
              </w:rPr>
            </w:pPr>
          </w:p>
        </w:tc>
        <w:tc>
          <w:tcPr>
            <w:tcW w:w="1440" w:type="dxa"/>
            <w:shd w:val="clear" w:color="auto" w:fill="E2EFD9" w:themeFill="accent6" w:themeFillTint="33"/>
          </w:tcPr>
          <w:p w14:paraId="179754D2"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 xml:space="preserve">3A.1.a. Status of procedures to support implementation and monitoring of the LRPD and CRPD (UNDP, OHCHR)  </w:t>
            </w:r>
          </w:p>
        </w:tc>
        <w:tc>
          <w:tcPr>
            <w:tcW w:w="1345" w:type="dxa"/>
            <w:shd w:val="clear" w:color="auto" w:fill="E2EFD9" w:themeFill="accent6" w:themeFillTint="33"/>
          </w:tcPr>
          <w:p w14:paraId="239DBCE1"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 xml:space="preserve">Non-existent </w:t>
            </w:r>
          </w:p>
        </w:tc>
        <w:tc>
          <w:tcPr>
            <w:tcW w:w="1350" w:type="dxa"/>
            <w:shd w:val="clear" w:color="auto" w:fill="E2EFD9" w:themeFill="accent6" w:themeFillTint="33"/>
          </w:tcPr>
          <w:p w14:paraId="7563CD3D"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 xml:space="preserve">Drafted </w:t>
            </w:r>
          </w:p>
        </w:tc>
        <w:tc>
          <w:tcPr>
            <w:tcW w:w="3780" w:type="dxa"/>
            <w:shd w:val="clear" w:color="auto" w:fill="E2EFD9" w:themeFill="accent6" w:themeFillTint="33"/>
          </w:tcPr>
          <w:p w14:paraId="10C5A4A2" w14:textId="77777777" w:rsidR="00F81544" w:rsidRPr="009F7C83" w:rsidRDefault="00F81544" w:rsidP="00162974">
            <w:pPr>
              <w:autoSpaceDE w:val="0"/>
              <w:autoSpaceDN w:val="0"/>
              <w:adjustRightInd w:val="0"/>
              <w:spacing w:after="120"/>
              <w:jc w:val="center"/>
              <w:rPr>
                <w:color w:val="FF0000"/>
                <w:sz w:val="20"/>
                <w:szCs w:val="20"/>
                <w:lang w:val="en-GB"/>
              </w:rPr>
            </w:pPr>
            <w:r w:rsidRPr="009F7C83">
              <w:rPr>
                <w:color w:val="FF0000"/>
                <w:sz w:val="20"/>
                <w:szCs w:val="20"/>
                <w:lang w:val="en-GB"/>
              </w:rPr>
              <w:t>Target achieved in 2021-22: status of procedures for CRPD Coordination Committee drafted and adopted in 2021.</w:t>
            </w:r>
          </w:p>
          <w:p w14:paraId="09499DEB" w14:textId="77777777" w:rsidR="00F81544" w:rsidRPr="009F7C83" w:rsidRDefault="00F81544" w:rsidP="00162974">
            <w:pPr>
              <w:autoSpaceDE w:val="0"/>
              <w:autoSpaceDN w:val="0"/>
              <w:adjustRightInd w:val="0"/>
              <w:spacing w:after="120"/>
              <w:jc w:val="center"/>
              <w:rPr>
                <w:color w:val="FF0000"/>
                <w:sz w:val="20"/>
                <w:szCs w:val="20"/>
                <w:lang w:val="en-GB"/>
              </w:rPr>
            </w:pPr>
            <w:r w:rsidRPr="009F7C83">
              <w:rPr>
                <w:color w:val="FF0000"/>
                <w:sz w:val="20"/>
                <w:szCs w:val="20"/>
                <w:lang w:val="en-GB"/>
              </w:rPr>
              <w:t xml:space="preserve">PDO strategy and AP for monitoring the </w:t>
            </w:r>
            <w:proofErr w:type="spellStart"/>
            <w:r w:rsidRPr="009F7C83">
              <w:rPr>
                <w:color w:val="FF0000"/>
                <w:sz w:val="20"/>
                <w:szCs w:val="20"/>
                <w:lang w:val="en-GB"/>
              </w:rPr>
              <w:t>PwDs’</w:t>
            </w:r>
            <w:proofErr w:type="spellEnd"/>
            <w:r w:rsidRPr="009F7C83">
              <w:rPr>
                <w:color w:val="FF0000"/>
                <w:sz w:val="20"/>
                <w:szCs w:val="20"/>
                <w:lang w:val="en-GB"/>
              </w:rPr>
              <w:t xml:space="preserve"> HR situation adopted in 2022.</w:t>
            </w:r>
          </w:p>
          <w:p w14:paraId="683BE349" w14:textId="77777777" w:rsidR="00F81544" w:rsidRPr="009F7C83" w:rsidRDefault="00F81544" w:rsidP="00162974">
            <w:pPr>
              <w:autoSpaceDE w:val="0"/>
              <w:autoSpaceDN w:val="0"/>
              <w:adjustRightInd w:val="0"/>
              <w:spacing w:after="120"/>
              <w:jc w:val="center"/>
              <w:rPr>
                <w:color w:val="FF0000"/>
                <w:sz w:val="20"/>
                <w:szCs w:val="20"/>
                <w:lang w:val="en-GB"/>
              </w:rPr>
            </w:pPr>
            <w:proofErr w:type="spellStart"/>
            <w:r w:rsidRPr="009F7C83">
              <w:rPr>
                <w:color w:val="FF0000"/>
                <w:sz w:val="20"/>
                <w:szCs w:val="20"/>
                <w:lang w:val="en-GB"/>
              </w:rPr>
              <w:t>PwDs</w:t>
            </w:r>
            <w:proofErr w:type="spellEnd"/>
            <w:r w:rsidRPr="009F7C83">
              <w:rPr>
                <w:color w:val="FF0000"/>
                <w:sz w:val="20"/>
                <w:szCs w:val="20"/>
                <w:lang w:val="en-GB"/>
              </w:rPr>
              <w:t xml:space="preserve"> Consultative Councils created at CRPD mechanism and the MOJ in 2022). </w:t>
            </w:r>
          </w:p>
        </w:tc>
        <w:tc>
          <w:tcPr>
            <w:tcW w:w="2286" w:type="dxa"/>
            <w:shd w:val="clear" w:color="auto" w:fill="E2EFD9" w:themeFill="accent6" w:themeFillTint="33"/>
          </w:tcPr>
          <w:p w14:paraId="5C8B5A15"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PDO reports; HRC report; UN CRPD report</w:t>
            </w:r>
          </w:p>
        </w:tc>
        <w:tc>
          <w:tcPr>
            <w:tcW w:w="2119" w:type="dxa"/>
            <w:vMerge w:val="restart"/>
            <w:shd w:val="clear" w:color="auto" w:fill="E2EFD9" w:themeFill="accent6" w:themeFillTint="33"/>
          </w:tcPr>
          <w:p w14:paraId="690BCD6A" w14:textId="77777777" w:rsidR="00F81544" w:rsidRPr="009F7C83" w:rsidRDefault="00F81544" w:rsidP="00162974">
            <w:pPr>
              <w:rPr>
                <w:color w:val="000000" w:themeColor="text1"/>
                <w:sz w:val="20"/>
                <w:szCs w:val="20"/>
                <w:lang w:val="en-GB"/>
              </w:rPr>
            </w:pPr>
            <w:r w:rsidRPr="009F7C83">
              <w:rPr>
                <w:color w:val="000000" w:themeColor="text1"/>
                <w:sz w:val="20"/>
                <w:szCs w:val="20"/>
                <w:lang w:val="en-GB"/>
              </w:rPr>
              <w:t>Assumptions: The government continues the legislative and political reforms and initiates necessary reforms.</w:t>
            </w:r>
          </w:p>
          <w:p w14:paraId="04D44A08"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 xml:space="preserve">The GoG will adopt a 3-year action plan. </w:t>
            </w:r>
          </w:p>
          <w:p w14:paraId="5F28C54F"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 xml:space="preserve">The GoG adopts regulations on integration of mental health services into primary care. </w:t>
            </w:r>
          </w:p>
          <w:p w14:paraId="3A264E94"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 xml:space="preserve">The Ministry of Healthcare and relevant private institutions, as well as beneficiaries will fully engage and remain committed towards the project’s </w:t>
            </w:r>
            <w:proofErr w:type="gramStart"/>
            <w:r w:rsidRPr="009F7C83">
              <w:rPr>
                <w:color w:val="000000" w:themeColor="text1"/>
                <w:sz w:val="20"/>
                <w:szCs w:val="20"/>
                <w:lang w:val="en-GB"/>
              </w:rPr>
              <w:t>interventions</w:t>
            </w:r>
            <w:proofErr w:type="gramEnd"/>
            <w:r w:rsidRPr="009F7C83">
              <w:rPr>
                <w:color w:val="000000" w:themeColor="text1"/>
                <w:sz w:val="20"/>
                <w:szCs w:val="20"/>
                <w:lang w:val="en-GB"/>
              </w:rPr>
              <w:t xml:space="preserve"> </w:t>
            </w:r>
          </w:p>
          <w:p w14:paraId="6AA1464D" w14:textId="77777777" w:rsidR="00F81544" w:rsidRPr="009F7C83" w:rsidRDefault="00F81544" w:rsidP="00162974">
            <w:pPr>
              <w:autoSpaceDE w:val="0"/>
              <w:autoSpaceDN w:val="0"/>
              <w:adjustRightInd w:val="0"/>
              <w:rPr>
                <w:color w:val="000000" w:themeColor="text1"/>
                <w:sz w:val="20"/>
                <w:szCs w:val="20"/>
                <w:lang w:val="en-GB"/>
              </w:rPr>
            </w:pPr>
          </w:p>
          <w:p w14:paraId="4812DD33"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Risk Log, Risk #1, 2, 3, 5, 7</w:t>
            </w:r>
          </w:p>
        </w:tc>
      </w:tr>
      <w:tr w:rsidR="00F81544" w:rsidRPr="009F7C83" w14:paraId="08D6DEA4" w14:textId="77777777" w:rsidTr="005D2DBD">
        <w:trPr>
          <w:trHeight w:val="694"/>
          <w:tblHeader/>
          <w:jc w:val="center"/>
        </w:trPr>
        <w:tc>
          <w:tcPr>
            <w:tcW w:w="540" w:type="dxa"/>
            <w:shd w:val="clear" w:color="auto" w:fill="D9D9D9" w:themeFill="background1" w:themeFillShade="D9"/>
            <w:textDirection w:val="btLr"/>
          </w:tcPr>
          <w:p w14:paraId="6580B891" w14:textId="77777777" w:rsidR="00F81544" w:rsidRPr="009F7C83" w:rsidRDefault="00F81544" w:rsidP="00162974">
            <w:pPr>
              <w:tabs>
                <w:tab w:val="left" w:pos="0"/>
                <w:tab w:val="left" w:pos="132"/>
              </w:tabs>
              <w:ind w:left="113" w:right="113" w:hanging="101"/>
              <w:rPr>
                <w:b/>
                <w:color w:val="000000" w:themeColor="text1"/>
                <w:sz w:val="20"/>
                <w:szCs w:val="20"/>
                <w:lang w:val="en-GB"/>
              </w:rPr>
            </w:pPr>
          </w:p>
        </w:tc>
        <w:tc>
          <w:tcPr>
            <w:tcW w:w="1710" w:type="dxa"/>
            <w:vMerge/>
          </w:tcPr>
          <w:p w14:paraId="1635737C" w14:textId="77777777" w:rsidR="00F81544" w:rsidRPr="009F7C83" w:rsidRDefault="00F81544" w:rsidP="00162974">
            <w:pPr>
              <w:autoSpaceDE w:val="0"/>
              <w:autoSpaceDN w:val="0"/>
              <w:adjustRightInd w:val="0"/>
              <w:rPr>
                <w:color w:val="000000" w:themeColor="text1"/>
                <w:sz w:val="20"/>
                <w:szCs w:val="20"/>
                <w:lang w:val="en-GB"/>
              </w:rPr>
            </w:pPr>
          </w:p>
        </w:tc>
        <w:tc>
          <w:tcPr>
            <w:tcW w:w="1440" w:type="dxa"/>
            <w:shd w:val="clear" w:color="auto" w:fill="E2EFD9" w:themeFill="accent6" w:themeFillTint="33"/>
          </w:tcPr>
          <w:p w14:paraId="1B9C299A"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3A.1.b. # of persons benefiting from mental health services through primary care piloted in Tbilisi</w:t>
            </w:r>
            <w:r w:rsidRPr="009F7C83" w:rsidDel="00D41FB0">
              <w:rPr>
                <w:color w:val="000000" w:themeColor="text1"/>
                <w:sz w:val="20"/>
                <w:szCs w:val="20"/>
                <w:lang w:val="en-GB"/>
              </w:rPr>
              <w:t xml:space="preserve"> </w:t>
            </w:r>
            <w:r w:rsidRPr="009F7C83">
              <w:rPr>
                <w:color w:val="000000" w:themeColor="text1"/>
                <w:sz w:val="20"/>
                <w:szCs w:val="20"/>
                <w:lang w:val="en-GB"/>
              </w:rPr>
              <w:t>(UNDP)</w:t>
            </w:r>
          </w:p>
        </w:tc>
        <w:tc>
          <w:tcPr>
            <w:tcW w:w="1345" w:type="dxa"/>
            <w:shd w:val="clear" w:color="auto" w:fill="E2EFD9" w:themeFill="accent6" w:themeFillTint="33"/>
          </w:tcPr>
          <w:p w14:paraId="50F4AC58"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0</w:t>
            </w:r>
          </w:p>
        </w:tc>
        <w:tc>
          <w:tcPr>
            <w:tcW w:w="1350" w:type="dxa"/>
            <w:shd w:val="clear" w:color="auto" w:fill="E2EFD9" w:themeFill="accent6" w:themeFillTint="33"/>
          </w:tcPr>
          <w:p w14:paraId="55849D09"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At least 100 persons engaged in the pilot</w:t>
            </w:r>
            <w:r w:rsidRPr="009F7C83" w:rsidDel="00D41FB0">
              <w:rPr>
                <w:color w:val="000000" w:themeColor="text1"/>
                <w:sz w:val="20"/>
                <w:szCs w:val="20"/>
                <w:lang w:val="en-GB"/>
              </w:rPr>
              <w:t xml:space="preserve"> </w:t>
            </w:r>
          </w:p>
        </w:tc>
        <w:tc>
          <w:tcPr>
            <w:tcW w:w="3780" w:type="dxa"/>
            <w:shd w:val="clear" w:color="auto" w:fill="E2EFD9" w:themeFill="accent6" w:themeFillTint="33"/>
          </w:tcPr>
          <w:p w14:paraId="5B893FC7" w14:textId="77777777" w:rsidR="00F81544" w:rsidRPr="009F7C83" w:rsidRDefault="00F81544" w:rsidP="00162974">
            <w:pPr>
              <w:autoSpaceDE w:val="0"/>
              <w:autoSpaceDN w:val="0"/>
              <w:adjustRightInd w:val="0"/>
              <w:rPr>
                <w:color w:val="FF0000"/>
                <w:sz w:val="20"/>
                <w:szCs w:val="20"/>
                <w:lang w:val="en-GB"/>
              </w:rPr>
            </w:pPr>
          </w:p>
          <w:p w14:paraId="3B60A982" w14:textId="77777777" w:rsidR="00F81544" w:rsidRPr="009F7C83" w:rsidRDefault="00F81544" w:rsidP="00162974">
            <w:pPr>
              <w:autoSpaceDE w:val="0"/>
              <w:autoSpaceDN w:val="0"/>
              <w:adjustRightInd w:val="0"/>
              <w:jc w:val="center"/>
              <w:rPr>
                <w:color w:val="000000" w:themeColor="text1"/>
                <w:sz w:val="20"/>
                <w:szCs w:val="20"/>
                <w:lang w:val="en-GB"/>
              </w:rPr>
            </w:pPr>
            <w:r w:rsidRPr="009F7C83">
              <w:rPr>
                <w:color w:val="FF0000"/>
                <w:sz w:val="20"/>
                <w:szCs w:val="20"/>
                <w:lang w:val="en-GB"/>
              </w:rPr>
              <w:t>Target achieved in 2021 and 2022: more than 700 persons received MH services</w:t>
            </w:r>
          </w:p>
        </w:tc>
        <w:tc>
          <w:tcPr>
            <w:tcW w:w="2286" w:type="dxa"/>
            <w:shd w:val="clear" w:color="auto" w:fill="E2EFD9" w:themeFill="accent6" w:themeFillTint="33"/>
          </w:tcPr>
          <w:p w14:paraId="0653AF81"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Modified rules and procedures; Pilot assessment</w:t>
            </w:r>
          </w:p>
        </w:tc>
        <w:tc>
          <w:tcPr>
            <w:tcW w:w="2119" w:type="dxa"/>
            <w:vMerge/>
          </w:tcPr>
          <w:p w14:paraId="5380A215" w14:textId="77777777" w:rsidR="00F81544" w:rsidRPr="009F7C83" w:rsidRDefault="00F81544" w:rsidP="00162974">
            <w:pPr>
              <w:autoSpaceDE w:val="0"/>
              <w:autoSpaceDN w:val="0"/>
              <w:adjustRightInd w:val="0"/>
              <w:rPr>
                <w:color w:val="000000" w:themeColor="text1"/>
                <w:sz w:val="20"/>
                <w:szCs w:val="20"/>
                <w:lang w:val="en-GB"/>
              </w:rPr>
            </w:pPr>
          </w:p>
        </w:tc>
      </w:tr>
      <w:tr w:rsidR="00F81544" w:rsidRPr="009F7C83" w14:paraId="583FB475" w14:textId="77777777" w:rsidTr="005D2DBD">
        <w:trPr>
          <w:trHeight w:val="833"/>
          <w:tblHeader/>
          <w:jc w:val="center"/>
        </w:trPr>
        <w:tc>
          <w:tcPr>
            <w:tcW w:w="540" w:type="dxa"/>
            <w:shd w:val="clear" w:color="auto" w:fill="D9D9D9" w:themeFill="background1" w:themeFillShade="D9"/>
            <w:textDirection w:val="btLr"/>
          </w:tcPr>
          <w:p w14:paraId="3627F958" w14:textId="77777777" w:rsidR="00F81544" w:rsidRPr="009F7C83" w:rsidRDefault="00F81544" w:rsidP="00162974">
            <w:pPr>
              <w:tabs>
                <w:tab w:val="left" w:pos="0"/>
                <w:tab w:val="left" w:pos="132"/>
              </w:tabs>
              <w:ind w:left="113" w:right="113" w:hanging="101"/>
              <w:rPr>
                <w:b/>
                <w:color w:val="000000" w:themeColor="text1"/>
                <w:sz w:val="20"/>
                <w:szCs w:val="20"/>
                <w:lang w:val="en-GB"/>
              </w:rPr>
            </w:pPr>
          </w:p>
        </w:tc>
        <w:tc>
          <w:tcPr>
            <w:tcW w:w="1710" w:type="dxa"/>
            <w:vMerge w:val="restart"/>
            <w:shd w:val="clear" w:color="auto" w:fill="E2EFD9" w:themeFill="accent6" w:themeFillTint="33"/>
          </w:tcPr>
          <w:p w14:paraId="36956E8D" w14:textId="77777777" w:rsidR="00F81544" w:rsidRPr="009F7C83" w:rsidRDefault="00F81544" w:rsidP="00162974">
            <w:pPr>
              <w:autoSpaceDE w:val="0"/>
              <w:autoSpaceDN w:val="0"/>
              <w:adjustRightInd w:val="0"/>
              <w:rPr>
                <w:color w:val="000000" w:themeColor="text1"/>
                <w:sz w:val="20"/>
                <w:szCs w:val="20"/>
                <w:lang w:val="en-GB"/>
              </w:rPr>
            </w:pPr>
            <w:r w:rsidRPr="009F7C83">
              <w:rPr>
                <w:b/>
                <w:bCs/>
                <w:color w:val="000000" w:themeColor="text1"/>
                <w:sz w:val="20"/>
                <w:szCs w:val="20"/>
                <w:lang w:val="en-GB"/>
              </w:rPr>
              <w:t>3A.2. Capacity development programme (incl. Coaching, mentoring, training) for state agencies, OPDs and NHRI, designed and implemented (and evaluated in terms of acquired and applied competence) (UNDP)</w:t>
            </w:r>
          </w:p>
        </w:tc>
        <w:tc>
          <w:tcPr>
            <w:tcW w:w="1440" w:type="dxa"/>
            <w:shd w:val="clear" w:color="auto" w:fill="E2EFD9" w:themeFill="accent6" w:themeFillTint="33"/>
          </w:tcPr>
          <w:p w14:paraId="1DBED8F0"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3A.2.a. # of capacity development programme for state agencies and OPDs developed (UNDP)</w:t>
            </w:r>
          </w:p>
        </w:tc>
        <w:tc>
          <w:tcPr>
            <w:tcW w:w="1345" w:type="dxa"/>
            <w:shd w:val="clear" w:color="auto" w:fill="E2EFD9" w:themeFill="accent6" w:themeFillTint="33"/>
          </w:tcPr>
          <w:p w14:paraId="3D952E21"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0</w:t>
            </w:r>
          </w:p>
        </w:tc>
        <w:tc>
          <w:tcPr>
            <w:tcW w:w="1350" w:type="dxa"/>
            <w:shd w:val="clear" w:color="auto" w:fill="E2EFD9" w:themeFill="accent6" w:themeFillTint="33"/>
          </w:tcPr>
          <w:p w14:paraId="1F1771A5"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 xml:space="preserve">2 capacity development programmes developed </w:t>
            </w:r>
          </w:p>
        </w:tc>
        <w:tc>
          <w:tcPr>
            <w:tcW w:w="3780" w:type="dxa"/>
            <w:shd w:val="clear" w:color="auto" w:fill="E2EFD9" w:themeFill="accent6" w:themeFillTint="33"/>
          </w:tcPr>
          <w:p w14:paraId="616F8F9F" w14:textId="77777777" w:rsidR="00F81544" w:rsidRPr="009F7C83" w:rsidRDefault="00F81544" w:rsidP="00162974">
            <w:pPr>
              <w:autoSpaceDE w:val="0"/>
              <w:autoSpaceDN w:val="0"/>
              <w:adjustRightInd w:val="0"/>
              <w:jc w:val="center"/>
              <w:rPr>
                <w:color w:val="000000" w:themeColor="text1"/>
                <w:sz w:val="20"/>
                <w:szCs w:val="20"/>
                <w:lang w:val="en-GB"/>
              </w:rPr>
            </w:pPr>
            <w:r w:rsidRPr="009F7C83">
              <w:rPr>
                <w:color w:val="FF0000"/>
                <w:sz w:val="20"/>
                <w:szCs w:val="20"/>
                <w:lang w:val="en-GB"/>
              </w:rPr>
              <w:t>3 capacity development programmes developed for state agencies in 2023.</w:t>
            </w:r>
          </w:p>
        </w:tc>
        <w:tc>
          <w:tcPr>
            <w:tcW w:w="2286" w:type="dxa"/>
            <w:shd w:val="clear" w:color="auto" w:fill="E2EFD9" w:themeFill="accent6" w:themeFillTint="33"/>
          </w:tcPr>
          <w:p w14:paraId="0FE5A7F2"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 xml:space="preserve">Monitoring Strategy of PDO </w:t>
            </w:r>
            <w:proofErr w:type="spellStart"/>
            <w:r w:rsidRPr="009F7C83">
              <w:rPr>
                <w:color w:val="000000" w:themeColor="text1"/>
                <w:sz w:val="20"/>
                <w:szCs w:val="20"/>
                <w:lang w:val="en-GB"/>
              </w:rPr>
              <w:t>PwD</w:t>
            </w:r>
            <w:proofErr w:type="spellEnd"/>
            <w:r w:rsidRPr="009F7C83">
              <w:rPr>
                <w:color w:val="000000" w:themeColor="text1"/>
                <w:sz w:val="20"/>
                <w:szCs w:val="20"/>
                <w:lang w:val="en-GB"/>
              </w:rPr>
              <w:t xml:space="preserve"> Department; reports of PDO and OPDs</w:t>
            </w:r>
          </w:p>
        </w:tc>
        <w:tc>
          <w:tcPr>
            <w:tcW w:w="2119" w:type="dxa"/>
            <w:vMerge w:val="restart"/>
            <w:shd w:val="clear" w:color="auto" w:fill="E2EFD9" w:themeFill="accent6" w:themeFillTint="33"/>
          </w:tcPr>
          <w:p w14:paraId="7868B8F1"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Assumption: OPDs are willing and have capacity to fully engage and cooperate with the JP</w:t>
            </w:r>
          </w:p>
          <w:p w14:paraId="648BE112" w14:textId="77777777" w:rsidR="00F81544" w:rsidRPr="009F7C83" w:rsidRDefault="00F81544" w:rsidP="00162974">
            <w:pPr>
              <w:autoSpaceDE w:val="0"/>
              <w:autoSpaceDN w:val="0"/>
              <w:adjustRightInd w:val="0"/>
              <w:rPr>
                <w:color w:val="000000" w:themeColor="text1"/>
                <w:sz w:val="20"/>
                <w:szCs w:val="20"/>
                <w:lang w:val="en-GB"/>
              </w:rPr>
            </w:pPr>
          </w:p>
          <w:p w14:paraId="6546628D"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Risk Log, Risk #1, 2, 3, 5, 7</w:t>
            </w:r>
          </w:p>
        </w:tc>
      </w:tr>
      <w:tr w:rsidR="00F81544" w:rsidRPr="009F7C83" w14:paraId="032F669A" w14:textId="77777777" w:rsidTr="005D2DBD">
        <w:trPr>
          <w:trHeight w:val="865"/>
          <w:tblHeader/>
          <w:jc w:val="center"/>
        </w:trPr>
        <w:tc>
          <w:tcPr>
            <w:tcW w:w="540" w:type="dxa"/>
            <w:shd w:val="clear" w:color="auto" w:fill="D9D9D9" w:themeFill="background1" w:themeFillShade="D9"/>
            <w:textDirection w:val="btLr"/>
          </w:tcPr>
          <w:p w14:paraId="1EFAC24D" w14:textId="77777777" w:rsidR="00F81544" w:rsidRPr="009F7C83" w:rsidRDefault="00F81544" w:rsidP="00162974">
            <w:pPr>
              <w:tabs>
                <w:tab w:val="left" w:pos="0"/>
                <w:tab w:val="left" w:pos="132"/>
              </w:tabs>
              <w:ind w:left="113" w:right="113" w:hanging="101"/>
              <w:rPr>
                <w:b/>
                <w:color w:val="000000" w:themeColor="text1"/>
                <w:sz w:val="20"/>
                <w:szCs w:val="20"/>
                <w:lang w:val="en-GB"/>
              </w:rPr>
            </w:pPr>
          </w:p>
        </w:tc>
        <w:tc>
          <w:tcPr>
            <w:tcW w:w="1710" w:type="dxa"/>
            <w:vMerge/>
          </w:tcPr>
          <w:p w14:paraId="14FCB6A1" w14:textId="77777777" w:rsidR="00F81544" w:rsidRPr="009F7C83" w:rsidRDefault="00F81544" w:rsidP="00162974">
            <w:pPr>
              <w:autoSpaceDE w:val="0"/>
              <w:autoSpaceDN w:val="0"/>
              <w:adjustRightInd w:val="0"/>
              <w:rPr>
                <w:color w:val="000000" w:themeColor="text1"/>
                <w:sz w:val="20"/>
                <w:szCs w:val="20"/>
                <w:lang w:val="en-GB"/>
              </w:rPr>
            </w:pPr>
          </w:p>
        </w:tc>
        <w:tc>
          <w:tcPr>
            <w:tcW w:w="1440" w:type="dxa"/>
            <w:shd w:val="clear" w:color="auto" w:fill="E2EFD9" w:themeFill="accent6" w:themeFillTint="33"/>
          </w:tcPr>
          <w:p w14:paraId="3DF6E9DF"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 xml:space="preserve">3A.2.b. # of </w:t>
            </w:r>
            <w:proofErr w:type="spellStart"/>
            <w:r w:rsidRPr="009F7C83">
              <w:rPr>
                <w:color w:val="000000" w:themeColor="text1"/>
                <w:sz w:val="20"/>
                <w:szCs w:val="20"/>
                <w:lang w:val="en-GB"/>
              </w:rPr>
              <w:t>PwDs</w:t>
            </w:r>
            <w:proofErr w:type="spellEnd"/>
            <w:r w:rsidRPr="009F7C83">
              <w:rPr>
                <w:color w:val="000000" w:themeColor="text1"/>
                <w:sz w:val="20"/>
                <w:szCs w:val="20"/>
                <w:lang w:val="en-GB"/>
              </w:rPr>
              <w:t xml:space="preserve"> and their representative organizations that participated in knowledge building activities (UNDP)</w:t>
            </w:r>
          </w:p>
        </w:tc>
        <w:tc>
          <w:tcPr>
            <w:tcW w:w="1345" w:type="dxa"/>
            <w:shd w:val="clear" w:color="auto" w:fill="E2EFD9" w:themeFill="accent6" w:themeFillTint="33"/>
          </w:tcPr>
          <w:p w14:paraId="4476F05F" w14:textId="77777777" w:rsidR="00F81544" w:rsidRPr="009F7C83" w:rsidRDefault="00F81544" w:rsidP="00162974">
            <w:pPr>
              <w:autoSpaceDE w:val="0"/>
              <w:autoSpaceDN w:val="0"/>
              <w:adjustRightInd w:val="0"/>
              <w:rPr>
                <w:color w:val="000000" w:themeColor="text1"/>
                <w:sz w:val="20"/>
                <w:szCs w:val="20"/>
                <w:lang w:val="en-GB"/>
              </w:rPr>
            </w:pPr>
            <w:proofErr w:type="spellStart"/>
            <w:r w:rsidRPr="009F7C83">
              <w:rPr>
                <w:color w:val="000000" w:themeColor="text1"/>
                <w:sz w:val="20"/>
                <w:szCs w:val="20"/>
                <w:lang w:val="en-GB"/>
              </w:rPr>
              <w:t>PwDs</w:t>
            </w:r>
            <w:proofErr w:type="spellEnd"/>
            <w:r w:rsidRPr="009F7C83">
              <w:rPr>
                <w:color w:val="000000" w:themeColor="text1"/>
                <w:sz w:val="20"/>
                <w:szCs w:val="20"/>
                <w:lang w:val="en-GB"/>
              </w:rPr>
              <w:t xml:space="preserve"> and their organisations do not have resources for capacity building </w:t>
            </w:r>
          </w:p>
        </w:tc>
        <w:tc>
          <w:tcPr>
            <w:tcW w:w="1350" w:type="dxa"/>
            <w:shd w:val="clear" w:color="auto" w:fill="E2EFD9" w:themeFill="accent6" w:themeFillTint="33"/>
          </w:tcPr>
          <w:p w14:paraId="21F0369E"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 xml:space="preserve">At least 50 </w:t>
            </w:r>
            <w:proofErr w:type="spellStart"/>
            <w:r w:rsidRPr="009F7C83">
              <w:rPr>
                <w:color w:val="000000" w:themeColor="text1"/>
                <w:sz w:val="20"/>
                <w:szCs w:val="20"/>
                <w:lang w:val="en-GB"/>
              </w:rPr>
              <w:t>PwDs</w:t>
            </w:r>
            <w:proofErr w:type="spellEnd"/>
            <w:r w:rsidRPr="009F7C83">
              <w:rPr>
                <w:color w:val="000000" w:themeColor="text1"/>
                <w:sz w:val="20"/>
                <w:szCs w:val="20"/>
                <w:lang w:val="en-GB"/>
              </w:rPr>
              <w:t xml:space="preserve"> and their representative attended education activities</w:t>
            </w:r>
          </w:p>
        </w:tc>
        <w:tc>
          <w:tcPr>
            <w:tcW w:w="3780" w:type="dxa"/>
            <w:shd w:val="clear" w:color="auto" w:fill="E2EFD9" w:themeFill="accent6" w:themeFillTint="33"/>
          </w:tcPr>
          <w:p w14:paraId="176C1787" w14:textId="77777777" w:rsidR="00F81544" w:rsidRPr="009F7C83" w:rsidRDefault="00F81544" w:rsidP="00162974">
            <w:pPr>
              <w:autoSpaceDE w:val="0"/>
              <w:autoSpaceDN w:val="0"/>
              <w:adjustRightInd w:val="0"/>
              <w:jc w:val="center"/>
              <w:rPr>
                <w:color w:val="FF0000"/>
                <w:sz w:val="20"/>
                <w:szCs w:val="20"/>
                <w:lang w:val="en-GB"/>
              </w:rPr>
            </w:pPr>
            <w:r w:rsidRPr="009F7C83">
              <w:rPr>
                <w:color w:val="FF0000"/>
                <w:sz w:val="20"/>
                <w:szCs w:val="20"/>
                <w:lang w:val="en-GB"/>
              </w:rPr>
              <w:t xml:space="preserve">30 </w:t>
            </w:r>
            <w:proofErr w:type="spellStart"/>
            <w:r w:rsidRPr="009F7C83">
              <w:rPr>
                <w:color w:val="FF0000"/>
                <w:sz w:val="20"/>
                <w:szCs w:val="20"/>
                <w:lang w:val="en-GB"/>
              </w:rPr>
              <w:t>PwDs</w:t>
            </w:r>
            <w:proofErr w:type="spellEnd"/>
            <w:r w:rsidRPr="009F7C83">
              <w:rPr>
                <w:color w:val="FF0000"/>
                <w:sz w:val="20"/>
                <w:szCs w:val="20"/>
                <w:lang w:val="en-GB"/>
              </w:rPr>
              <w:t xml:space="preserve"> and OPDs participated in the training on international mechanisms to protect disability rights.</w:t>
            </w:r>
          </w:p>
          <w:p w14:paraId="28CF5E80" w14:textId="77777777" w:rsidR="00F81544" w:rsidRPr="009F7C83" w:rsidRDefault="00F81544" w:rsidP="00162974">
            <w:pPr>
              <w:autoSpaceDE w:val="0"/>
              <w:autoSpaceDN w:val="0"/>
              <w:adjustRightInd w:val="0"/>
              <w:jc w:val="center"/>
              <w:rPr>
                <w:color w:val="FF0000"/>
                <w:sz w:val="20"/>
                <w:szCs w:val="20"/>
                <w:lang w:val="en-GB"/>
              </w:rPr>
            </w:pPr>
          </w:p>
          <w:p w14:paraId="366920C7" w14:textId="77777777" w:rsidR="00F81544" w:rsidRPr="009F7C83" w:rsidRDefault="00F81544" w:rsidP="00162974">
            <w:pPr>
              <w:autoSpaceDE w:val="0"/>
              <w:autoSpaceDN w:val="0"/>
              <w:adjustRightInd w:val="0"/>
              <w:jc w:val="center"/>
              <w:rPr>
                <w:color w:val="000000" w:themeColor="text1"/>
                <w:sz w:val="20"/>
                <w:szCs w:val="20"/>
                <w:lang w:val="en-GB"/>
              </w:rPr>
            </w:pPr>
            <w:r w:rsidRPr="009F7C83">
              <w:rPr>
                <w:color w:val="FF0000"/>
                <w:sz w:val="20"/>
                <w:szCs w:val="20"/>
                <w:lang w:val="en-GB"/>
              </w:rPr>
              <w:t xml:space="preserve">2 </w:t>
            </w:r>
            <w:proofErr w:type="spellStart"/>
            <w:r w:rsidRPr="009F7C83">
              <w:rPr>
                <w:color w:val="FF0000"/>
                <w:sz w:val="20"/>
                <w:szCs w:val="20"/>
                <w:lang w:val="en-GB"/>
              </w:rPr>
              <w:t>PwDs</w:t>
            </w:r>
            <w:proofErr w:type="spellEnd"/>
            <w:r w:rsidRPr="009F7C83">
              <w:rPr>
                <w:color w:val="FF0000"/>
                <w:sz w:val="20"/>
                <w:szCs w:val="20"/>
                <w:lang w:val="en-GB"/>
              </w:rPr>
              <w:t xml:space="preserve"> and 1 OPD representative participated in policy dialogues with the UN CRPD.</w:t>
            </w:r>
          </w:p>
        </w:tc>
        <w:tc>
          <w:tcPr>
            <w:tcW w:w="2286" w:type="dxa"/>
            <w:shd w:val="clear" w:color="auto" w:fill="E2EFD9" w:themeFill="accent6" w:themeFillTint="33"/>
          </w:tcPr>
          <w:p w14:paraId="7A1B48AF"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Curricula, training agenda, LOP, evaluation of participants</w:t>
            </w:r>
          </w:p>
        </w:tc>
        <w:tc>
          <w:tcPr>
            <w:tcW w:w="2119" w:type="dxa"/>
            <w:vMerge/>
          </w:tcPr>
          <w:p w14:paraId="03C04BFA" w14:textId="77777777" w:rsidR="00F81544" w:rsidRPr="009F7C83" w:rsidRDefault="00F81544" w:rsidP="00162974">
            <w:pPr>
              <w:autoSpaceDE w:val="0"/>
              <w:autoSpaceDN w:val="0"/>
              <w:adjustRightInd w:val="0"/>
              <w:rPr>
                <w:color w:val="000000" w:themeColor="text1"/>
                <w:sz w:val="20"/>
                <w:szCs w:val="20"/>
                <w:lang w:val="en-GB"/>
              </w:rPr>
            </w:pPr>
          </w:p>
        </w:tc>
      </w:tr>
      <w:tr w:rsidR="00F81544" w:rsidRPr="009F7C83" w14:paraId="0F684E55" w14:textId="77777777" w:rsidTr="005D2DBD">
        <w:trPr>
          <w:trHeight w:val="1270"/>
          <w:tblHeader/>
          <w:jc w:val="center"/>
        </w:trPr>
        <w:tc>
          <w:tcPr>
            <w:tcW w:w="540" w:type="dxa"/>
            <w:vMerge w:val="restart"/>
            <w:shd w:val="clear" w:color="auto" w:fill="D9D9D9" w:themeFill="background1" w:themeFillShade="D9"/>
            <w:textDirection w:val="btLr"/>
          </w:tcPr>
          <w:p w14:paraId="4C7FDEF0" w14:textId="77777777" w:rsidR="00F81544" w:rsidRPr="009F7C83" w:rsidRDefault="00F81544" w:rsidP="00162974">
            <w:pPr>
              <w:tabs>
                <w:tab w:val="left" w:pos="0"/>
                <w:tab w:val="left" w:pos="132"/>
              </w:tabs>
              <w:ind w:left="113" w:right="113" w:hanging="101"/>
              <w:rPr>
                <w:b/>
                <w:color w:val="000000" w:themeColor="text1"/>
                <w:sz w:val="20"/>
                <w:szCs w:val="20"/>
                <w:lang w:val="en-GB"/>
              </w:rPr>
            </w:pPr>
          </w:p>
        </w:tc>
        <w:tc>
          <w:tcPr>
            <w:tcW w:w="1710" w:type="dxa"/>
            <w:vMerge w:val="restart"/>
            <w:shd w:val="clear" w:color="auto" w:fill="E2EFD9" w:themeFill="accent6" w:themeFillTint="33"/>
          </w:tcPr>
          <w:p w14:paraId="6098717C" w14:textId="77777777" w:rsidR="00F81544" w:rsidRPr="009F7C83" w:rsidRDefault="00F81544" w:rsidP="00162974">
            <w:pPr>
              <w:autoSpaceDE w:val="0"/>
              <w:autoSpaceDN w:val="0"/>
              <w:adjustRightInd w:val="0"/>
              <w:rPr>
                <w:color w:val="000000" w:themeColor="text1"/>
                <w:sz w:val="20"/>
                <w:szCs w:val="20"/>
                <w:lang w:val="en-GB"/>
              </w:rPr>
            </w:pPr>
            <w:r w:rsidRPr="009F7C83">
              <w:rPr>
                <w:b/>
                <w:bCs/>
                <w:color w:val="000000" w:themeColor="text1"/>
                <w:sz w:val="20"/>
                <w:szCs w:val="20"/>
                <w:lang w:val="en-GB"/>
              </w:rPr>
              <w:t>3B.1. Recommendations on improvement of policy and legislation concerning minorities and people in vulnerable situations drafted for government institutions</w:t>
            </w:r>
            <w:r w:rsidRPr="009F7C83" w:rsidDel="00931D62">
              <w:rPr>
                <w:b/>
                <w:bCs/>
                <w:color w:val="000000" w:themeColor="text1"/>
                <w:sz w:val="20"/>
                <w:szCs w:val="20"/>
                <w:lang w:val="en-GB"/>
              </w:rPr>
              <w:t xml:space="preserve"> </w:t>
            </w:r>
            <w:r w:rsidRPr="009F7C83">
              <w:rPr>
                <w:b/>
                <w:bCs/>
                <w:color w:val="000000" w:themeColor="text1"/>
                <w:sz w:val="20"/>
                <w:szCs w:val="20"/>
                <w:lang w:val="en-GB"/>
              </w:rPr>
              <w:t>(OHCHR)</w:t>
            </w:r>
          </w:p>
        </w:tc>
        <w:tc>
          <w:tcPr>
            <w:tcW w:w="1440" w:type="dxa"/>
            <w:shd w:val="clear" w:color="auto" w:fill="E2EFD9" w:themeFill="accent6" w:themeFillTint="33"/>
          </w:tcPr>
          <w:p w14:paraId="534679C9"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3B.1.a. Status of recommendations to address challenges faced by LGBTQI people, national and ethnic minorities (OHCHR)</w:t>
            </w:r>
          </w:p>
        </w:tc>
        <w:tc>
          <w:tcPr>
            <w:tcW w:w="1345" w:type="dxa"/>
            <w:shd w:val="clear" w:color="auto" w:fill="E2EFD9" w:themeFill="accent6" w:themeFillTint="33"/>
          </w:tcPr>
          <w:p w14:paraId="51BB08C2" w14:textId="77777777" w:rsidR="00F81544" w:rsidRPr="009F7C83" w:rsidRDefault="00F81544" w:rsidP="00162974">
            <w:pPr>
              <w:autoSpaceDE w:val="0"/>
              <w:autoSpaceDN w:val="0"/>
              <w:adjustRightInd w:val="0"/>
              <w:rPr>
                <w:color w:val="000000" w:themeColor="text1"/>
                <w:sz w:val="20"/>
                <w:szCs w:val="20"/>
                <w:lang w:val="en-GB"/>
              </w:rPr>
            </w:pPr>
            <w:proofErr w:type="gramStart"/>
            <w:r w:rsidRPr="009F7C83">
              <w:rPr>
                <w:color w:val="000000" w:themeColor="text1"/>
                <w:sz w:val="20"/>
                <w:szCs w:val="20"/>
                <w:lang w:val="en-GB"/>
              </w:rPr>
              <w:t>Non –existing</w:t>
            </w:r>
            <w:proofErr w:type="gramEnd"/>
            <w:r w:rsidRPr="009F7C83">
              <w:rPr>
                <w:color w:val="000000" w:themeColor="text1"/>
                <w:sz w:val="20"/>
                <w:szCs w:val="20"/>
                <w:lang w:val="en-GB"/>
              </w:rPr>
              <w:t xml:space="preserve"> </w:t>
            </w:r>
          </w:p>
        </w:tc>
        <w:tc>
          <w:tcPr>
            <w:tcW w:w="1350" w:type="dxa"/>
            <w:shd w:val="clear" w:color="auto" w:fill="E2EFD9" w:themeFill="accent6" w:themeFillTint="33"/>
          </w:tcPr>
          <w:p w14:paraId="0F4BD42B"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 xml:space="preserve">Developed </w:t>
            </w:r>
          </w:p>
        </w:tc>
        <w:tc>
          <w:tcPr>
            <w:tcW w:w="3780" w:type="dxa"/>
            <w:shd w:val="clear" w:color="auto" w:fill="E2EFD9" w:themeFill="accent6" w:themeFillTint="33"/>
          </w:tcPr>
          <w:p w14:paraId="6B17395B" w14:textId="77777777" w:rsidR="00F81544" w:rsidRPr="009F7C83" w:rsidRDefault="00F81544" w:rsidP="00162974">
            <w:pPr>
              <w:spacing w:after="80"/>
              <w:jc w:val="center"/>
              <w:rPr>
                <w:color w:val="FF0000"/>
                <w:sz w:val="20"/>
                <w:szCs w:val="20"/>
                <w:lang w:val="en-GB"/>
              </w:rPr>
            </w:pPr>
            <w:r w:rsidRPr="009F7C83">
              <w:rPr>
                <w:color w:val="FF0000"/>
                <w:sz w:val="20"/>
                <w:szCs w:val="20"/>
                <w:lang w:val="en-GB"/>
              </w:rPr>
              <w:t xml:space="preserve">A self-assessment questionnaire and a checklist were prepared for health institutions to process personal data of data subjects, including LGBTQI+ people in compliance with the legislation. </w:t>
            </w:r>
          </w:p>
          <w:p w14:paraId="750039B0" w14:textId="77777777" w:rsidR="00F81544" w:rsidRPr="009F7C83" w:rsidRDefault="00F81544" w:rsidP="00162974">
            <w:pPr>
              <w:spacing w:after="80"/>
              <w:jc w:val="center"/>
              <w:rPr>
                <w:color w:val="FF0000"/>
                <w:sz w:val="20"/>
                <w:szCs w:val="20"/>
                <w:lang w:val="en-GB"/>
              </w:rPr>
            </w:pPr>
            <w:r w:rsidRPr="009F7C83">
              <w:rPr>
                <w:color w:val="FF0000"/>
                <w:sz w:val="20"/>
                <w:szCs w:val="20"/>
                <w:lang w:val="en-GB"/>
              </w:rPr>
              <w:t>Instruction for updated personal data after changing the name, surname and/or gender record was developed.</w:t>
            </w:r>
          </w:p>
          <w:p w14:paraId="24B208DB" w14:textId="77777777" w:rsidR="00F81544" w:rsidRPr="009F7C83" w:rsidRDefault="00F81544" w:rsidP="00162974">
            <w:pPr>
              <w:autoSpaceDE w:val="0"/>
              <w:autoSpaceDN w:val="0"/>
              <w:adjustRightInd w:val="0"/>
              <w:rPr>
                <w:color w:val="000000" w:themeColor="text1"/>
                <w:sz w:val="20"/>
                <w:szCs w:val="20"/>
                <w:lang w:val="en-GB"/>
              </w:rPr>
            </w:pPr>
          </w:p>
        </w:tc>
        <w:tc>
          <w:tcPr>
            <w:tcW w:w="2286" w:type="dxa"/>
            <w:shd w:val="clear" w:color="auto" w:fill="E2EFD9" w:themeFill="accent6" w:themeFillTint="33"/>
          </w:tcPr>
          <w:p w14:paraId="5D0A6D08"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 xml:space="preserve">Needs assessment report; </w:t>
            </w:r>
            <w:proofErr w:type="gramStart"/>
            <w:r w:rsidRPr="009F7C83">
              <w:rPr>
                <w:color w:val="000000" w:themeColor="text1"/>
                <w:sz w:val="20"/>
                <w:szCs w:val="20"/>
                <w:lang w:val="en-GB"/>
              </w:rPr>
              <w:t>researches</w:t>
            </w:r>
            <w:proofErr w:type="gramEnd"/>
            <w:r w:rsidRPr="009F7C83">
              <w:rPr>
                <w:color w:val="000000" w:themeColor="text1"/>
                <w:sz w:val="20"/>
                <w:szCs w:val="20"/>
                <w:lang w:val="en-GB"/>
              </w:rPr>
              <w:t xml:space="preserve"> prepared by the project</w:t>
            </w:r>
          </w:p>
        </w:tc>
        <w:tc>
          <w:tcPr>
            <w:tcW w:w="2119" w:type="dxa"/>
            <w:vMerge w:val="restart"/>
            <w:shd w:val="clear" w:color="auto" w:fill="E2EFD9" w:themeFill="accent6" w:themeFillTint="33"/>
          </w:tcPr>
          <w:p w14:paraId="7405C3F0"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 xml:space="preserve">Assumption: Political system remains stable after the parliamentary elections, as well as after the pandemic. </w:t>
            </w:r>
          </w:p>
          <w:p w14:paraId="1C3ACDF1"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 xml:space="preserve">Judiciary, </w:t>
            </w:r>
            <w:proofErr w:type="gramStart"/>
            <w:r w:rsidRPr="009F7C83">
              <w:rPr>
                <w:color w:val="000000" w:themeColor="text1"/>
                <w:sz w:val="20"/>
                <w:szCs w:val="20"/>
                <w:lang w:val="en-GB"/>
              </w:rPr>
              <w:t>parliament</w:t>
            </w:r>
            <w:proofErr w:type="gramEnd"/>
            <w:r w:rsidRPr="009F7C83">
              <w:rPr>
                <w:color w:val="000000" w:themeColor="text1"/>
                <w:sz w:val="20"/>
                <w:szCs w:val="20"/>
                <w:lang w:val="en-GB"/>
              </w:rPr>
              <w:t xml:space="preserve"> and other state bodies request preparation of Ad hoc reports (explanatory notes/commentary) on implementation of international and regional human rights standards on minorities</w:t>
            </w:r>
          </w:p>
          <w:p w14:paraId="16FB64DB" w14:textId="77777777" w:rsidR="00F81544" w:rsidRPr="009F7C83" w:rsidRDefault="00F81544" w:rsidP="00162974">
            <w:pPr>
              <w:autoSpaceDE w:val="0"/>
              <w:autoSpaceDN w:val="0"/>
              <w:adjustRightInd w:val="0"/>
              <w:rPr>
                <w:color w:val="000000" w:themeColor="text1"/>
                <w:sz w:val="20"/>
                <w:szCs w:val="20"/>
                <w:lang w:val="en-GB"/>
              </w:rPr>
            </w:pPr>
          </w:p>
          <w:p w14:paraId="4558D1EB"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Risk Log, Risk #1, 2, 3, 7</w:t>
            </w:r>
          </w:p>
          <w:p w14:paraId="7B79EC39" w14:textId="77777777" w:rsidR="00F81544" w:rsidRPr="009F7C83" w:rsidRDefault="00F81544" w:rsidP="00162974">
            <w:pPr>
              <w:autoSpaceDE w:val="0"/>
              <w:autoSpaceDN w:val="0"/>
              <w:adjustRightInd w:val="0"/>
              <w:rPr>
                <w:color w:val="000000" w:themeColor="text1"/>
                <w:sz w:val="20"/>
                <w:szCs w:val="20"/>
                <w:lang w:val="en-GB"/>
              </w:rPr>
            </w:pPr>
          </w:p>
        </w:tc>
      </w:tr>
      <w:tr w:rsidR="00F81544" w:rsidRPr="009F7C83" w14:paraId="43A29009" w14:textId="77777777" w:rsidTr="005D2DBD">
        <w:trPr>
          <w:trHeight w:val="992"/>
          <w:tblHeader/>
          <w:jc w:val="center"/>
        </w:trPr>
        <w:tc>
          <w:tcPr>
            <w:tcW w:w="540" w:type="dxa"/>
            <w:vMerge/>
            <w:textDirection w:val="btLr"/>
          </w:tcPr>
          <w:p w14:paraId="2F91BDAA" w14:textId="77777777" w:rsidR="00F81544" w:rsidRPr="009F7C83" w:rsidRDefault="00F81544" w:rsidP="00162974">
            <w:pPr>
              <w:tabs>
                <w:tab w:val="left" w:pos="0"/>
                <w:tab w:val="left" w:pos="132"/>
              </w:tabs>
              <w:ind w:left="113" w:right="113" w:hanging="101"/>
              <w:rPr>
                <w:b/>
                <w:color w:val="000000" w:themeColor="text1"/>
                <w:sz w:val="20"/>
                <w:szCs w:val="20"/>
                <w:lang w:val="en-GB"/>
              </w:rPr>
            </w:pPr>
          </w:p>
        </w:tc>
        <w:tc>
          <w:tcPr>
            <w:tcW w:w="1710" w:type="dxa"/>
            <w:vMerge/>
          </w:tcPr>
          <w:p w14:paraId="0525F1BC" w14:textId="77777777" w:rsidR="00F81544" w:rsidRPr="009F7C83" w:rsidRDefault="00F81544" w:rsidP="00162974">
            <w:pPr>
              <w:autoSpaceDE w:val="0"/>
              <w:autoSpaceDN w:val="0"/>
              <w:adjustRightInd w:val="0"/>
              <w:rPr>
                <w:color w:val="000000" w:themeColor="text1"/>
                <w:sz w:val="20"/>
                <w:szCs w:val="20"/>
                <w:lang w:val="en-GB"/>
              </w:rPr>
            </w:pPr>
          </w:p>
        </w:tc>
        <w:tc>
          <w:tcPr>
            <w:tcW w:w="1440" w:type="dxa"/>
            <w:shd w:val="clear" w:color="auto" w:fill="E2EFD9" w:themeFill="accent6" w:themeFillTint="33"/>
          </w:tcPr>
          <w:p w14:paraId="1BB77E02"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3B.1.b. # of Ad Hoc reports (explanatory notes/commentary) on implementation of international and regional human rights standards on minorities developed (OHCHR)</w:t>
            </w:r>
          </w:p>
        </w:tc>
        <w:tc>
          <w:tcPr>
            <w:tcW w:w="1345" w:type="dxa"/>
            <w:shd w:val="clear" w:color="auto" w:fill="E2EFD9" w:themeFill="accent6" w:themeFillTint="33"/>
          </w:tcPr>
          <w:p w14:paraId="6969DBDB"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0</w:t>
            </w:r>
          </w:p>
        </w:tc>
        <w:tc>
          <w:tcPr>
            <w:tcW w:w="1350" w:type="dxa"/>
            <w:shd w:val="clear" w:color="auto" w:fill="E2EFD9" w:themeFill="accent6" w:themeFillTint="33"/>
          </w:tcPr>
          <w:p w14:paraId="1D244531"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Ad hoc repots prepared upon request and justification</w:t>
            </w:r>
          </w:p>
        </w:tc>
        <w:tc>
          <w:tcPr>
            <w:tcW w:w="3780" w:type="dxa"/>
            <w:shd w:val="clear" w:color="auto" w:fill="E2EFD9" w:themeFill="accent6" w:themeFillTint="33"/>
          </w:tcPr>
          <w:p w14:paraId="137F1A1B" w14:textId="01D2CC59" w:rsidR="00F81544" w:rsidRPr="009F7C83" w:rsidRDefault="008052BC" w:rsidP="00162974">
            <w:pPr>
              <w:autoSpaceDE w:val="0"/>
              <w:autoSpaceDN w:val="0"/>
              <w:adjustRightInd w:val="0"/>
              <w:jc w:val="center"/>
              <w:rPr>
                <w:color w:val="FF0000"/>
                <w:sz w:val="20"/>
                <w:szCs w:val="20"/>
                <w:lang w:val="en-GB"/>
              </w:rPr>
            </w:pPr>
            <w:r>
              <w:rPr>
                <w:color w:val="FF0000"/>
                <w:sz w:val="20"/>
                <w:szCs w:val="20"/>
                <w:lang w:val="en-GB"/>
              </w:rPr>
              <w:t>N</w:t>
            </w:r>
            <w:r w:rsidR="261BF85B" w:rsidRPr="009F7C83">
              <w:rPr>
                <w:color w:val="FF0000"/>
                <w:sz w:val="20"/>
                <w:szCs w:val="20"/>
                <w:lang w:val="en-GB"/>
              </w:rPr>
              <w:t xml:space="preserve">o such request was received or need was </w:t>
            </w:r>
            <w:r w:rsidR="4876D944" w:rsidRPr="436F1532">
              <w:rPr>
                <w:color w:val="FF0000"/>
                <w:sz w:val="20"/>
                <w:szCs w:val="20"/>
                <w:lang w:val="en-GB"/>
              </w:rPr>
              <w:t>identified</w:t>
            </w:r>
            <w:r w:rsidR="261BF85B" w:rsidRPr="009F7C83">
              <w:rPr>
                <w:color w:val="FF0000"/>
                <w:sz w:val="20"/>
                <w:szCs w:val="20"/>
                <w:lang w:val="en-GB"/>
              </w:rPr>
              <w:t xml:space="preserve"> in </w:t>
            </w:r>
            <w:r w:rsidR="00F81544" w:rsidRPr="009F7C83">
              <w:rPr>
                <w:color w:val="FF0000"/>
                <w:sz w:val="20"/>
                <w:szCs w:val="20"/>
                <w:lang w:val="en-GB"/>
              </w:rPr>
              <w:t>2023</w:t>
            </w:r>
            <w:r>
              <w:rPr>
                <w:color w:val="FF0000"/>
                <w:sz w:val="20"/>
                <w:szCs w:val="20"/>
                <w:lang w:val="en-GB"/>
              </w:rPr>
              <w:t>.</w:t>
            </w:r>
          </w:p>
          <w:p w14:paraId="0E194538" w14:textId="77777777" w:rsidR="00F81544" w:rsidRPr="009F7C83" w:rsidRDefault="00F81544" w:rsidP="00162974">
            <w:pPr>
              <w:autoSpaceDE w:val="0"/>
              <w:autoSpaceDN w:val="0"/>
              <w:adjustRightInd w:val="0"/>
              <w:rPr>
                <w:color w:val="000000" w:themeColor="text1"/>
                <w:sz w:val="20"/>
                <w:szCs w:val="20"/>
                <w:lang w:val="en-GB"/>
              </w:rPr>
            </w:pPr>
          </w:p>
        </w:tc>
        <w:tc>
          <w:tcPr>
            <w:tcW w:w="2286" w:type="dxa"/>
            <w:shd w:val="clear" w:color="auto" w:fill="E2EFD9" w:themeFill="accent6" w:themeFillTint="33"/>
          </w:tcPr>
          <w:p w14:paraId="7A812CCA"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Ad hoc reports</w:t>
            </w:r>
          </w:p>
        </w:tc>
        <w:tc>
          <w:tcPr>
            <w:tcW w:w="2119" w:type="dxa"/>
            <w:vMerge/>
          </w:tcPr>
          <w:p w14:paraId="48A02B1B" w14:textId="77777777" w:rsidR="00F81544" w:rsidRPr="009F7C83" w:rsidRDefault="00F81544" w:rsidP="00162974">
            <w:pPr>
              <w:autoSpaceDE w:val="0"/>
              <w:autoSpaceDN w:val="0"/>
              <w:adjustRightInd w:val="0"/>
              <w:rPr>
                <w:color w:val="000000" w:themeColor="text1"/>
                <w:sz w:val="20"/>
                <w:szCs w:val="20"/>
                <w:lang w:val="en-GB"/>
              </w:rPr>
            </w:pPr>
          </w:p>
        </w:tc>
      </w:tr>
      <w:tr w:rsidR="00F81544" w:rsidRPr="009F7C83" w14:paraId="672E2C6E" w14:textId="77777777" w:rsidTr="005D2DBD">
        <w:trPr>
          <w:trHeight w:val="408"/>
          <w:tblHeader/>
          <w:jc w:val="center"/>
        </w:trPr>
        <w:tc>
          <w:tcPr>
            <w:tcW w:w="540" w:type="dxa"/>
            <w:shd w:val="clear" w:color="auto" w:fill="D9D9D9" w:themeFill="background1" w:themeFillShade="D9"/>
            <w:textDirection w:val="btLr"/>
          </w:tcPr>
          <w:p w14:paraId="4E7C9252" w14:textId="77777777" w:rsidR="00F81544" w:rsidRPr="009F7C83" w:rsidRDefault="00F81544" w:rsidP="00162974">
            <w:pPr>
              <w:tabs>
                <w:tab w:val="left" w:pos="0"/>
                <w:tab w:val="left" w:pos="132"/>
              </w:tabs>
              <w:ind w:left="113" w:right="113" w:hanging="101"/>
              <w:rPr>
                <w:b/>
                <w:color w:val="000000" w:themeColor="text1"/>
                <w:sz w:val="20"/>
                <w:szCs w:val="20"/>
                <w:lang w:val="en-GB"/>
              </w:rPr>
            </w:pPr>
          </w:p>
        </w:tc>
        <w:tc>
          <w:tcPr>
            <w:tcW w:w="1710" w:type="dxa"/>
            <w:vMerge w:val="restart"/>
            <w:shd w:val="clear" w:color="auto" w:fill="E2EFD9" w:themeFill="accent6" w:themeFillTint="33"/>
          </w:tcPr>
          <w:p w14:paraId="1C062098" w14:textId="77777777" w:rsidR="00F81544" w:rsidRPr="009F7C83" w:rsidRDefault="00F81544" w:rsidP="00162974">
            <w:pPr>
              <w:pStyle w:val="NormalWeb"/>
              <w:spacing w:before="0" w:beforeAutospacing="0" w:after="0" w:afterAutospacing="0"/>
              <w:rPr>
                <w:color w:val="000000" w:themeColor="text1"/>
                <w:sz w:val="20"/>
                <w:szCs w:val="20"/>
                <w:lang w:val="en-GB"/>
              </w:rPr>
            </w:pPr>
            <w:r w:rsidRPr="009F7C83">
              <w:rPr>
                <w:b/>
                <w:bCs/>
                <w:color w:val="000000" w:themeColor="text1"/>
                <w:sz w:val="20"/>
                <w:szCs w:val="20"/>
                <w:lang w:val="en-GB"/>
              </w:rPr>
              <w:t xml:space="preserve">3B.2. Capacitated NGOs/community organizations prepare shadow reports and submit </w:t>
            </w:r>
            <w:r w:rsidRPr="009F7C83">
              <w:rPr>
                <w:b/>
                <w:bCs/>
                <w:color w:val="000000" w:themeColor="text1"/>
                <w:sz w:val="20"/>
                <w:szCs w:val="20"/>
                <w:lang w:val="en-GB"/>
              </w:rPr>
              <w:lastRenderedPageBreak/>
              <w:t>complaints before the local and international bodies or submit amicus curiae on issues related to national minorities and have capacity and engage in protection of rights of minorities and persons in vulnerable situations (UNDP, OHCR)</w:t>
            </w:r>
          </w:p>
        </w:tc>
        <w:tc>
          <w:tcPr>
            <w:tcW w:w="1440" w:type="dxa"/>
            <w:shd w:val="clear" w:color="auto" w:fill="E2EFD9" w:themeFill="accent6" w:themeFillTint="33"/>
          </w:tcPr>
          <w:p w14:paraId="321D21AA" w14:textId="77777777" w:rsidR="00F81544" w:rsidRPr="009F7C83" w:rsidRDefault="00F81544" w:rsidP="00162974">
            <w:pPr>
              <w:pStyle w:val="NormalWeb"/>
              <w:spacing w:before="0" w:beforeAutospacing="0" w:after="0" w:afterAutospacing="0"/>
              <w:rPr>
                <w:color w:val="000000" w:themeColor="text1"/>
                <w:sz w:val="20"/>
                <w:szCs w:val="20"/>
                <w:lang w:val="en-GB"/>
              </w:rPr>
            </w:pPr>
            <w:r w:rsidRPr="009F7C83">
              <w:rPr>
                <w:color w:val="000000" w:themeColor="text1"/>
                <w:sz w:val="20"/>
                <w:szCs w:val="20"/>
                <w:lang w:val="en-GB"/>
              </w:rPr>
              <w:lastRenderedPageBreak/>
              <w:t>3B.2.a. # of NGO shadow reports prepared (UNDP, OHCHR)</w:t>
            </w:r>
          </w:p>
          <w:p w14:paraId="22A14450" w14:textId="77777777" w:rsidR="00F81544" w:rsidRPr="009F7C83" w:rsidRDefault="00F81544" w:rsidP="00162974">
            <w:pPr>
              <w:autoSpaceDE w:val="0"/>
              <w:autoSpaceDN w:val="0"/>
              <w:adjustRightInd w:val="0"/>
              <w:rPr>
                <w:color w:val="000000" w:themeColor="text1"/>
                <w:sz w:val="20"/>
                <w:szCs w:val="20"/>
                <w:lang w:val="en-GB"/>
              </w:rPr>
            </w:pPr>
          </w:p>
        </w:tc>
        <w:tc>
          <w:tcPr>
            <w:tcW w:w="1345" w:type="dxa"/>
            <w:shd w:val="clear" w:color="auto" w:fill="E2EFD9" w:themeFill="accent6" w:themeFillTint="33"/>
          </w:tcPr>
          <w:p w14:paraId="1FC66477"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0</w:t>
            </w:r>
          </w:p>
        </w:tc>
        <w:tc>
          <w:tcPr>
            <w:tcW w:w="1350" w:type="dxa"/>
            <w:shd w:val="clear" w:color="auto" w:fill="E2EFD9" w:themeFill="accent6" w:themeFillTint="33"/>
          </w:tcPr>
          <w:p w14:paraId="1908F3F0"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At least 3 reports for UN HR treaty bodies drafted</w:t>
            </w:r>
          </w:p>
        </w:tc>
        <w:tc>
          <w:tcPr>
            <w:tcW w:w="3780" w:type="dxa"/>
            <w:shd w:val="clear" w:color="auto" w:fill="E2EFD9" w:themeFill="accent6" w:themeFillTint="33"/>
          </w:tcPr>
          <w:p w14:paraId="0782F557" w14:textId="77777777" w:rsidR="00F81544" w:rsidRPr="009F7C83" w:rsidRDefault="00F81544" w:rsidP="00162974">
            <w:pPr>
              <w:autoSpaceDE w:val="0"/>
              <w:autoSpaceDN w:val="0"/>
              <w:adjustRightInd w:val="0"/>
              <w:jc w:val="center"/>
              <w:rPr>
                <w:color w:val="FF0000"/>
                <w:sz w:val="20"/>
                <w:szCs w:val="20"/>
                <w:lang w:val="en-GB"/>
              </w:rPr>
            </w:pPr>
            <w:r w:rsidRPr="009F7C83">
              <w:rPr>
                <w:color w:val="FF0000"/>
                <w:sz w:val="20"/>
                <w:szCs w:val="20"/>
                <w:lang w:val="en-GB"/>
              </w:rPr>
              <w:t>One unified report was developed consisting of 9 NGO reports on different human rights issues.</w:t>
            </w:r>
          </w:p>
          <w:p w14:paraId="460AB218" w14:textId="77777777" w:rsidR="00F81544" w:rsidRPr="009F7C83" w:rsidRDefault="00F81544" w:rsidP="00162974">
            <w:pPr>
              <w:autoSpaceDE w:val="0"/>
              <w:autoSpaceDN w:val="0"/>
              <w:adjustRightInd w:val="0"/>
              <w:rPr>
                <w:color w:val="000000" w:themeColor="text1"/>
                <w:sz w:val="20"/>
                <w:szCs w:val="20"/>
                <w:lang w:val="en-GB"/>
              </w:rPr>
            </w:pPr>
          </w:p>
        </w:tc>
        <w:tc>
          <w:tcPr>
            <w:tcW w:w="2286" w:type="dxa"/>
            <w:shd w:val="clear" w:color="auto" w:fill="E2EFD9" w:themeFill="accent6" w:themeFillTint="33"/>
          </w:tcPr>
          <w:p w14:paraId="235F11FF"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Prepared reports</w:t>
            </w:r>
          </w:p>
        </w:tc>
        <w:tc>
          <w:tcPr>
            <w:tcW w:w="2119" w:type="dxa"/>
            <w:vMerge w:val="restart"/>
            <w:shd w:val="clear" w:color="auto" w:fill="E2EFD9" w:themeFill="accent6" w:themeFillTint="33"/>
          </w:tcPr>
          <w:p w14:paraId="11421DDC"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Assumptions: Human Rights topic stays a popular subject among CSOs/NGOs.</w:t>
            </w:r>
          </w:p>
          <w:p w14:paraId="30803992"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 xml:space="preserve">CSOs/NGOs are willing and have capacity to fully </w:t>
            </w:r>
            <w:r w:rsidRPr="009F7C83">
              <w:rPr>
                <w:color w:val="000000" w:themeColor="text1"/>
                <w:sz w:val="20"/>
                <w:szCs w:val="20"/>
                <w:lang w:val="en-GB"/>
              </w:rPr>
              <w:lastRenderedPageBreak/>
              <w:t xml:space="preserve">engage and cooperate with the </w:t>
            </w:r>
            <w:proofErr w:type="gramStart"/>
            <w:r w:rsidRPr="009F7C83">
              <w:rPr>
                <w:color w:val="000000" w:themeColor="text1"/>
                <w:sz w:val="20"/>
                <w:szCs w:val="20"/>
                <w:lang w:val="en-GB"/>
              </w:rPr>
              <w:t>JP</w:t>
            </w:r>
            <w:proofErr w:type="gramEnd"/>
          </w:p>
          <w:p w14:paraId="422D55CE" w14:textId="77777777" w:rsidR="00F81544" w:rsidRPr="009F7C83" w:rsidRDefault="00F81544" w:rsidP="00162974">
            <w:pPr>
              <w:autoSpaceDE w:val="0"/>
              <w:autoSpaceDN w:val="0"/>
              <w:adjustRightInd w:val="0"/>
              <w:rPr>
                <w:color w:val="000000" w:themeColor="text1"/>
                <w:sz w:val="20"/>
                <w:szCs w:val="20"/>
                <w:lang w:val="en-GB"/>
              </w:rPr>
            </w:pPr>
          </w:p>
          <w:p w14:paraId="6041896A"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Risk Log, Risk # 3, 4, 5</w:t>
            </w:r>
          </w:p>
          <w:p w14:paraId="4D418F95" w14:textId="77777777" w:rsidR="00F81544" w:rsidRPr="009F7C83" w:rsidRDefault="00F81544" w:rsidP="00162974">
            <w:pPr>
              <w:autoSpaceDE w:val="0"/>
              <w:autoSpaceDN w:val="0"/>
              <w:adjustRightInd w:val="0"/>
              <w:rPr>
                <w:color w:val="000000" w:themeColor="text1"/>
                <w:sz w:val="20"/>
                <w:szCs w:val="20"/>
                <w:lang w:val="en-GB"/>
              </w:rPr>
            </w:pPr>
          </w:p>
        </w:tc>
      </w:tr>
      <w:tr w:rsidR="00F81544" w:rsidRPr="009F7C83" w14:paraId="56E9C457" w14:textId="77777777" w:rsidTr="005D2DBD">
        <w:trPr>
          <w:trHeight w:val="968"/>
          <w:tblHeader/>
          <w:jc w:val="center"/>
        </w:trPr>
        <w:tc>
          <w:tcPr>
            <w:tcW w:w="540" w:type="dxa"/>
            <w:shd w:val="clear" w:color="auto" w:fill="D9D9D9" w:themeFill="background1" w:themeFillShade="D9"/>
            <w:textDirection w:val="btLr"/>
          </w:tcPr>
          <w:p w14:paraId="716B67FA" w14:textId="77777777" w:rsidR="00F81544" w:rsidRPr="009F7C83" w:rsidRDefault="00F81544" w:rsidP="00162974">
            <w:pPr>
              <w:tabs>
                <w:tab w:val="left" w:pos="0"/>
                <w:tab w:val="left" w:pos="132"/>
              </w:tabs>
              <w:ind w:left="113" w:right="113" w:hanging="101"/>
              <w:rPr>
                <w:b/>
                <w:color w:val="000000" w:themeColor="text1"/>
                <w:sz w:val="20"/>
                <w:szCs w:val="20"/>
                <w:lang w:val="en-GB"/>
              </w:rPr>
            </w:pPr>
          </w:p>
        </w:tc>
        <w:tc>
          <w:tcPr>
            <w:tcW w:w="1710" w:type="dxa"/>
            <w:vMerge/>
          </w:tcPr>
          <w:p w14:paraId="4080D0DD" w14:textId="77777777" w:rsidR="00F81544" w:rsidRPr="009F7C83" w:rsidRDefault="00F81544" w:rsidP="00162974">
            <w:pPr>
              <w:autoSpaceDE w:val="0"/>
              <w:autoSpaceDN w:val="0"/>
              <w:adjustRightInd w:val="0"/>
              <w:rPr>
                <w:color w:val="000000" w:themeColor="text1"/>
                <w:sz w:val="20"/>
                <w:szCs w:val="20"/>
                <w:lang w:val="en-GB"/>
              </w:rPr>
            </w:pPr>
          </w:p>
        </w:tc>
        <w:tc>
          <w:tcPr>
            <w:tcW w:w="1440" w:type="dxa"/>
            <w:shd w:val="clear" w:color="auto" w:fill="E2EFD9" w:themeFill="accent6" w:themeFillTint="33"/>
          </w:tcPr>
          <w:p w14:paraId="28D98F9E"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3B.2.b # of local NGO representatives trained on rights of minorities and persons in a vulnerable situation (UNDP/OHCHR)</w:t>
            </w:r>
          </w:p>
        </w:tc>
        <w:tc>
          <w:tcPr>
            <w:tcW w:w="1345" w:type="dxa"/>
            <w:shd w:val="clear" w:color="auto" w:fill="E2EFD9" w:themeFill="accent6" w:themeFillTint="33"/>
          </w:tcPr>
          <w:p w14:paraId="3D67785D"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0</w:t>
            </w:r>
          </w:p>
        </w:tc>
        <w:tc>
          <w:tcPr>
            <w:tcW w:w="1350" w:type="dxa"/>
            <w:shd w:val="clear" w:color="auto" w:fill="E2EFD9" w:themeFill="accent6" w:themeFillTint="33"/>
          </w:tcPr>
          <w:p w14:paraId="45816B11"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 xml:space="preserve">At least 80 NGO representatives trained </w:t>
            </w:r>
          </w:p>
        </w:tc>
        <w:tc>
          <w:tcPr>
            <w:tcW w:w="3780" w:type="dxa"/>
            <w:shd w:val="clear" w:color="auto" w:fill="E2EFD9" w:themeFill="accent6" w:themeFillTint="33"/>
          </w:tcPr>
          <w:p w14:paraId="10F53881" w14:textId="77777777" w:rsidR="00F81544" w:rsidRPr="009F7C83" w:rsidRDefault="00F81544" w:rsidP="00162974">
            <w:pPr>
              <w:jc w:val="center"/>
              <w:rPr>
                <w:color w:val="FF0000"/>
                <w:sz w:val="20"/>
                <w:szCs w:val="20"/>
                <w:lang w:val="en-GB"/>
              </w:rPr>
            </w:pPr>
            <w:r w:rsidRPr="009F7C83">
              <w:rPr>
                <w:color w:val="FF0000"/>
                <w:sz w:val="20"/>
                <w:szCs w:val="20"/>
                <w:lang w:val="en-GB"/>
              </w:rPr>
              <w:t>13 NGO representatives (9 women / 4 men) gained knowledge on submission of alternative reports and communications to UN CESCR.</w:t>
            </w:r>
          </w:p>
          <w:p w14:paraId="2A8571B9" w14:textId="77777777" w:rsidR="00F81544" w:rsidRPr="009F7C83" w:rsidRDefault="00F81544" w:rsidP="00162974">
            <w:pPr>
              <w:autoSpaceDE w:val="0"/>
              <w:autoSpaceDN w:val="0"/>
              <w:adjustRightInd w:val="0"/>
              <w:rPr>
                <w:color w:val="70AD47" w:themeColor="accent6"/>
                <w:sz w:val="20"/>
                <w:szCs w:val="20"/>
                <w:lang w:val="en-GB"/>
              </w:rPr>
            </w:pPr>
          </w:p>
        </w:tc>
        <w:tc>
          <w:tcPr>
            <w:tcW w:w="2286" w:type="dxa"/>
            <w:shd w:val="clear" w:color="auto" w:fill="E2EFD9" w:themeFill="accent6" w:themeFillTint="33"/>
          </w:tcPr>
          <w:p w14:paraId="5C689D46"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Training materials, agendas, LOPs and participants’ evaluations</w:t>
            </w:r>
          </w:p>
        </w:tc>
        <w:tc>
          <w:tcPr>
            <w:tcW w:w="2119" w:type="dxa"/>
            <w:vMerge/>
          </w:tcPr>
          <w:p w14:paraId="346662D1" w14:textId="77777777" w:rsidR="00F81544" w:rsidRPr="009F7C83" w:rsidRDefault="00F81544" w:rsidP="00162974">
            <w:pPr>
              <w:autoSpaceDE w:val="0"/>
              <w:autoSpaceDN w:val="0"/>
              <w:adjustRightInd w:val="0"/>
              <w:rPr>
                <w:color w:val="000000" w:themeColor="text1"/>
                <w:sz w:val="20"/>
                <w:szCs w:val="20"/>
                <w:lang w:val="en-GB"/>
              </w:rPr>
            </w:pPr>
          </w:p>
        </w:tc>
      </w:tr>
      <w:tr w:rsidR="00F81544" w:rsidRPr="009F7C83" w14:paraId="38CC1859" w14:textId="77777777" w:rsidTr="005D2DBD">
        <w:trPr>
          <w:trHeight w:val="968"/>
          <w:tblHeader/>
          <w:jc w:val="center"/>
        </w:trPr>
        <w:tc>
          <w:tcPr>
            <w:tcW w:w="540" w:type="dxa"/>
            <w:shd w:val="clear" w:color="auto" w:fill="D9D9D9" w:themeFill="background1" w:themeFillShade="D9"/>
            <w:textDirection w:val="btLr"/>
          </w:tcPr>
          <w:p w14:paraId="611E2455" w14:textId="77777777" w:rsidR="00F81544" w:rsidRPr="009F7C83" w:rsidRDefault="00F81544" w:rsidP="00162974">
            <w:pPr>
              <w:tabs>
                <w:tab w:val="left" w:pos="0"/>
                <w:tab w:val="left" w:pos="132"/>
              </w:tabs>
              <w:ind w:left="113" w:right="113" w:hanging="101"/>
              <w:rPr>
                <w:b/>
                <w:color w:val="000000" w:themeColor="text1"/>
                <w:sz w:val="20"/>
                <w:szCs w:val="20"/>
                <w:lang w:val="en-GB"/>
              </w:rPr>
            </w:pPr>
          </w:p>
        </w:tc>
        <w:tc>
          <w:tcPr>
            <w:tcW w:w="1710" w:type="dxa"/>
            <w:vMerge/>
          </w:tcPr>
          <w:p w14:paraId="5C64ABD7" w14:textId="77777777" w:rsidR="00F81544" w:rsidRPr="009F7C83" w:rsidRDefault="00F81544" w:rsidP="00162974">
            <w:pPr>
              <w:autoSpaceDE w:val="0"/>
              <w:autoSpaceDN w:val="0"/>
              <w:adjustRightInd w:val="0"/>
              <w:rPr>
                <w:color w:val="000000" w:themeColor="text1"/>
                <w:sz w:val="20"/>
                <w:szCs w:val="20"/>
                <w:lang w:val="en-GB"/>
              </w:rPr>
            </w:pPr>
          </w:p>
        </w:tc>
        <w:tc>
          <w:tcPr>
            <w:tcW w:w="1440" w:type="dxa"/>
            <w:shd w:val="clear" w:color="auto" w:fill="E2EFD9" w:themeFill="accent6" w:themeFillTint="33"/>
          </w:tcPr>
          <w:p w14:paraId="1D214494"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3B.2.c. # of grants for local NGOs to promote protection of rights of minorities and persons in a vulnerable situation with a focus on elimination of discrimination (UNDP)</w:t>
            </w:r>
          </w:p>
        </w:tc>
        <w:tc>
          <w:tcPr>
            <w:tcW w:w="1345" w:type="dxa"/>
            <w:shd w:val="clear" w:color="auto" w:fill="E2EFD9" w:themeFill="accent6" w:themeFillTint="33"/>
          </w:tcPr>
          <w:p w14:paraId="2050A3B4"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0</w:t>
            </w:r>
          </w:p>
        </w:tc>
        <w:tc>
          <w:tcPr>
            <w:tcW w:w="1350" w:type="dxa"/>
            <w:shd w:val="clear" w:color="auto" w:fill="E2EFD9" w:themeFill="accent6" w:themeFillTint="33"/>
          </w:tcPr>
          <w:p w14:paraId="50A5043C"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 xml:space="preserve">At least 4 grants </w:t>
            </w:r>
          </w:p>
        </w:tc>
        <w:tc>
          <w:tcPr>
            <w:tcW w:w="3780" w:type="dxa"/>
            <w:shd w:val="clear" w:color="auto" w:fill="E2EFD9" w:themeFill="accent6" w:themeFillTint="33"/>
          </w:tcPr>
          <w:p w14:paraId="65A05573" w14:textId="77777777" w:rsidR="00F81544" w:rsidRPr="009F7C83" w:rsidRDefault="00F81544" w:rsidP="00162974">
            <w:pPr>
              <w:autoSpaceDE w:val="0"/>
              <w:autoSpaceDN w:val="0"/>
              <w:adjustRightInd w:val="0"/>
              <w:jc w:val="center"/>
              <w:rPr>
                <w:color w:val="000000" w:themeColor="text1"/>
                <w:sz w:val="20"/>
                <w:szCs w:val="20"/>
                <w:lang w:val="en-GB"/>
              </w:rPr>
            </w:pPr>
            <w:r w:rsidRPr="009F7C83">
              <w:rPr>
                <w:color w:val="FF0000"/>
                <w:sz w:val="20"/>
                <w:szCs w:val="20"/>
                <w:lang w:val="en-GB"/>
              </w:rPr>
              <w:t>4 grants were issued to regional and Tbilisi-based NGOs.</w:t>
            </w:r>
          </w:p>
        </w:tc>
        <w:tc>
          <w:tcPr>
            <w:tcW w:w="2286" w:type="dxa"/>
            <w:shd w:val="clear" w:color="auto" w:fill="E2EFD9" w:themeFill="accent6" w:themeFillTint="33"/>
          </w:tcPr>
          <w:p w14:paraId="52FB0CF2"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Reports of grantees</w:t>
            </w:r>
          </w:p>
        </w:tc>
        <w:tc>
          <w:tcPr>
            <w:tcW w:w="2119" w:type="dxa"/>
            <w:vMerge/>
          </w:tcPr>
          <w:p w14:paraId="042C7689" w14:textId="77777777" w:rsidR="00F81544" w:rsidRPr="009F7C83" w:rsidRDefault="00F81544" w:rsidP="00162974">
            <w:pPr>
              <w:autoSpaceDE w:val="0"/>
              <w:autoSpaceDN w:val="0"/>
              <w:adjustRightInd w:val="0"/>
              <w:rPr>
                <w:color w:val="000000" w:themeColor="text1"/>
                <w:sz w:val="20"/>
                <w:szCs w:val="20"/>
                <w:lang w:val="en-GB"/>
              </w:rPr>
            </w:pPr>
          </w:p>
        </w:tc>
      </w:tr>
      <w:tr w:rsidR="00F81544" w:rsidRPr="009F7C83" w14:paraId="7F5C75DC" w14:textId="77777777" w:rsidTr="005D2DBD">
        <w:trPr>
          <w:trHeight w:val="76"/>
          <w:tblHeader/>
          <w:jc w:val="center"/>
        </w:trPr>
        <w:tc>
          <w:tcPr>
            <w:tcW w:w="540" w:type="dxa"/>
            <w:shd w:val="clear" w:color="auto" w:fill="D9D9D9" w:themeFill="background1" w:themeFillShade="D9"/>
            <w:textDirection w:val="btLr"/>
          </w:tcPr>
          <w:p w14:paraId="08CED91D" w14:textId="77777777" w:rsidR="00F81544" w:rsidRPr="009F7C83" w:rsidRDefault="00F81544" w:rsidP="00162974">
            <w:pPr>
              <w:tabs>
                <w:tab w:val="left" w:pos="0"/>
                <w:tab w:val="left" w:pos="132"/>
              </w:tabs>
              <w:ind w:left="113" w:right="113" w:hanging="101"/>
              <w:rPr>
                <w:b/>
                <w:color w:val="000000" w:themeColor="text1"/>
                <w:sz w:val="20"/>
                <w:szCs w:val="20"/>
                <w:lang w:val="en-GB"/>
              </w:rPr>
            </w:pPr>
          </w:p>
        </w:tc>
        <w:tc>
          <w:tcPr>
            <w:tcW w:w="1710" w:type="dxa"/>
            <w:shd w:val="clear" w:color="auto" w:fill="C5E0B3" w:themeFill="accent6" w:themeFillTint="66"/>
          </w:tcPr>
          <w:p w14:paraId="026BEBA8" w14:textId="77777777" w:rsidR="00F81544" w:rsidRPr="009F7C83" w:rsidRDefault="00F81544" w:rsidP="00162974">
            <w:pPr>
              <w:autoSpaceDE w:val="0"/>
              <w:autoSpaceDN w:val="0"/>
              <w:adjustRightInd w:val="0"/>
              <w:rPr>
                <w:color w:val="000000" w:themeColor="text1"/>
                <w:sz w:val="20"/>
                <w:szCs w:val="20"/>
                <w:lang w:val="en-GB"/>
              </w:rPr>
            </w:pPr>
            <w:r w:rsidRPr="009F7C83">
              <w:rPr>
                <w:b/>
                <w:bCs/>
                <w:color w:val="000000" w:themeColor="text1"/>
                <w:sz w:val="20"/>
                <w:szCs w:val="20"/>
                <w:lang w:val="en-GB"/>
              </w:rPr>
              <w:t>4A.1. Pilot Programme on human rights focal points at LSG launched (UNDP, OHCR)</w:t>
            </w:r>
          </w:p>
        </w:tc>
        <w:tc>
          <w:tcPr>
            <w:tcW w:w="1440" w:type="dxa"/>
            <w:shd w:val="clear" w:color="auto" w:fill="C5E0B3" w:themeFill="accent6" w:themeFillTint="66"/>
          </w:tcPr>
          <w:p w14:paraId="013C2F67"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4A.1.a. Status of jobs description for HR focal points (UNDP)</w:t>
            </w:r>
          </w:p>
        </w:tc>
        <w:tc>
          <w:tcPr>
            <w:tcW w:w="1345" w:type="dxa"/>
            <w:shd w:val="clear" w:color="auto" w:fill="C5E0B3" w:themeFill="accent6" w:themeFillTint="66"/>
          </w:tcPr>
          <w:p w14:paraId="7CF32BB4"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 xml:space="preserve">Non-existing </w:t>
            </w:r>
          </w:p>
        </w:tc>
        <w:tc>
          <w:tcPr>
            <w:tcW w:w="1350" w:type="dxa"/>
            <w:shd w:val="clear" w:color="auto" w:fill="C5E0B3" w:themeFill="accent6" w:themeFillTint="66"/>
          </w:tcPr>
          <w:p w14:paraId="17E08C74"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 xml:space="preserve">Developed  </w:t>
            </w:r>
          </w:p>
        </w:tc>
        <w:tc>
          <w:tcPr>
            <w:tcW w:w="3780" w:type="dxa"/>
            <w:shd w:val="clear" w:color="auto" w:fill="C5E0B3" w:themeFill="accent6" w:themeFillTint="66"/>
          </w:tcPr>
          <w:p w14:paraId="1C78EC60" w14:textId="77777777" w:rsidR="00F81544" w:rsidRPr="009F7C83" w:rsidRDefault="00F81544" w:rsidP="00162974">
            <w:pPr>
              <w:autoSpaceDE w:val="0"/>
              <w:autoSpaceDN w:val="0"/>
              <w:adjustRightInd w:val="0"/>
              <w:jc w:val="center"/>
              <w:rPr>
                <w:color w:val="FF0000"/>
                <w:sz w:val="20"/>
                <w:szCs w:val="20"/>
                <w:lang w:val="en-GB"/>
              </w:rPr>
            </w:pPr>
            <w:r w:rsidRPr="009F7C83">
              <w:rPr>
                <w:color w:val="FF0000"/>
                <w:sz w:val="20"/>
                <w:szCs w:val="20"/>
                <w:lang w:val="en-GB"/>
              </w:rPr>
              <w:t>Job description is developed.</w:t>
            </w:r>
          </w:p>
        </w:tc>
        <w:tc>
          <w:tcPr>
            <w:tcW w:w="2286" w:type="dxa"/>
            <w:shd w:val="clear" w:color="auto" w:fill="C5E0B3" w:themeFill="accent6" w:themeFillTint="66"/>
          </w:tcPr>
          <w:p w14:paraId="6610D51F"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Orders approving job description; contracts and other documents on appointment of focal points</w:t>
            </w:r>
          </w:p>
        </w:tc>
        <w:tc>
          <w:tcPr>
            <w:tcW w:w="2119" w:type="dxa"/>
            <w:shd w:val="clear" w:color="auto" w:fill="C5E0B3" w:themeFill="accent6" w:themeFillTint="66"/>
          </w:tcPr>
          <w:p w14:paraId="2ECCF395"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 xml:space="preserve">Assumptions: Political system remains stable after the parliamentary/LSG elections, as well as after the pandemic. </w:t>
            </w:r>
          </w:p>
          <w:p w14:paraId="07A9757F"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 xml:space="preserve">There is a political will to enhance human rights protection at local level. </w:t>
            </w:r>
          </w:p>
          <w:p w14:paraId="0B0D3EDD"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 xml:space="preserve">LSGs have political will and resources to appoint the HR focal points. </w:t>
            </w:r>
          </w:p>
          <w:p w14:paraId="163160D5"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 xml:space="preserve">Risk Log, Risk # 3, 7, 8 </w:t>
            </w:r>
          </w:p>
        </w:tc>
      </w:tr>
      <w:tr w:rsidR="00F81544" w:rsidRPr="009F7C83" w14:paraId="0CDAFC08" w14:textId="77777777" w:rsidTr="005D2DBD">
        <w:trPr>
          <w:trHeight w:hRule="exact" w:val="2463"/>
          <w:tblHeader/>
          <w:jc w:val="center"/>
        </w:trPr>
        <w:tc>
          <w:tcPr>
            <w:tcW w:w="540" w:type="dxa"/>
            <w:shd w:val="clear" w:color="auto" w:fill="D9D9D9" w:themeFill="background1" w:themeFillShade="D9"/>
            <w:textDirection w:val="btLr"/>
          </w:tcPr>
          <w:p w14:paraId="192278C1" w14:textId="77777777" w:rsidR="00F81544" w:rsidRPr="009F7C83" w:rsidRDefault="00F81544" w:rsidP="00162974">
            <w:pPr>
              <w:tabs>
                <w:tab w:val="left" w:pos="0"/>
                <w:tab w:val="left" w:pos="132"/>
              </w:tabs>
              <w:ind w:left="113" w:right="113" w:hanging="101"/>
              <w:rPr>
                <w:b/>
                <w:color w:val="000000" w:themeColor="text1"/>
                <w:sz w:val="20"/>
                <w:szCs w:val="20"/>
                <w:lang w:val="en-GB"/>
              </w:rPr>
            </w:pPr>
          </w:p>
        </w:tc>
        <w:tc>
          <w:tcPr>
            <w:tcW w:w="1710" w:type="dxa"/>
            <w:shd w:val="clear" w:color="auto" w:fill="C5E0B3" w:themeFill="accent6" w:themeFillTint="66"/>
          </w:tcPr>
          <w:p w14:paraId="5A7F3318" w14:textId="77777777" w:rsidR="00F81544" w:rsidRPr="009F7C83" w:rsidRDefault="00F81544" w:rsidP="00162974">
            <w:pPr>
              <w:autoSpaceDE w:val="0"/>
              <w:autoSpaceDN w:val="0"/>
              <w:adjustRightInd w:val="0"/>
              <w:rPr>
                <w:color w:val="000000" w:themeColor="text1"/>
                <w:sz w:val="20"/>
                <w:szCs w:val="20"/>
                <w:lang w:val="en-GB"/>
              </w:rPr>
            </w:pPr>
            <w:r w:rsidRPr="009F7C83">
              <w:rPr>
                <w:b/>
                <w:bCs/>
                <w:color w:val="000000" w:themeColor="text1"/>
                <w:sz w:val="20"/>
                <w:szCs w:val="20"/>
                <w:lang w:val="en-GB"/>
              </w:rPr>
              <w:t>4A.2. LSGs have capacity and coordinate with central authorities for implementation of HR Policies as well as implement initiatives targeting minorities and persons in vulnerable situations (UNDP, OHCR)</w:t>
            </w:r>
          </w:p>
        </w:tc>
        <w:tc>
          <w:tcPr>
            <w:tcW w:w="1440" w:type="dxa"/>
            <w:shd w:val="clear" w:color="auto" w:fill="C5E0B3" w:themeFill="accent6" w:themeFillTint="66"/>
          </w:tcPr>
          <w:p w14:paraId="5CD7F549"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 xml:space="preserve">4A2.a. # of LSG employees trained in HRs </w:t>
            </w:r>
            <w:r w:rsidRPr="009F7C83">
              <w:rPr>
                <w:b/>
                <w:bCs/>
                <w:color w:val="000000" w:themeColor="text1"/>
                <w:sz w:val="20"/>
                <w:szCs w:val="20"/>
                <w:lang w:val="en-GB"/>
              </w:rPr>
              <w:t>(</w:t>
            </w:r>
            <w:r w:rsidRPr="009F7C83">
              <w:rPr>
                <w:color w:val="000000" w:themeColor="text1"/>
                <w:sz w:val="20"/>
                <w:szCs w:val="20"/>
                <w:lang w:val="en-GB"/>
              </w:rPr>
              <w:t>UNDP, OHCHR)</w:t>
            </w:r>
          </w:p>
        </w:tc>
        <w:tc>
          <w:tcPr>
            <w:tcW w:w="1345" w:type="dxa"/>
            <w:shd w:val="clear" w:color="auto" w:fill="C5E0B3" w:themeFill="accent6" w:themeFillTint="66"/>
          </w:tcPr>
          <w:p w14:paraId="63E9DBFE"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 xml:space="preserve">288 representatives of LSGs attended HR trainings/education activities within the framework of HR4All (Phase 1) </w:t>
            </w:r>
          </w:p>
        </w:tc>
        <w:tc>
          <w:tcPr>
            <w:tcW w:w="1350" w:type="dxa"/>
            <w:shd w:val="clear" w:color="auto" w:fill="C5E0B3" w:themeFill="accent6" w:themeFillTint="66"/>
          </w:tcPr>
          <w:p w14:paraId="1DA97D63"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At least 120 representatives of LSGs trained (excluding HR focal points)</w:t>
            </w:r>
          </w:p>
        </w:tc>
        <w:tc>
          <w:tcPr>
            <w:tcW w:w="3780" w:type="dxa"/>
            <w:shd w:val="clear" w:color="auto" w:fill="C5E0B3" w:themeFill="accent6" w:themeFillTint="66"/>
          </w:tcPr>
          <w:p w14:paraId="0A3BF7D7" w14:textId="77777777" w:rsidR="00F81544" w:rsidRPr="009F7C83" w:rsidRDefault="00F81544" w:rsidP="00162974">
            <w:pPr>
              <w:autoSpaceDE w:val="0"/>
              <w:autoSpaceDN w:val="0"/>
              <w:adjustRightInd w:val="0"/>
              <w:jc w:val="center"/>
              <w:rPr>
                <w:color w:val="FF0000"/>
                <w:sz w:val="20"/>
                <w:szCs w:val="20"/>
                <w:lang w:val="en-GB"/>
              </w:rPr>
            </w:pPr>
            <w:r w:rsidRPr="009F7C83">
              <w:rPr>
                <w:color w:val="FF0000"/>
                <w:sz w:val="20"/>
                <w:szCs w:val="20"/>
                <w:lang w:val="en-GB"/>
              </w:rPr>
              <w:t>127 local civil servants (74 women / 53 men) representing all 63 municipalities gained knowledge on HRBA and disability inclusive budgeting.</w:t>
            </w:r>
          </w:p>
        </w:tc>
        <w:tc>
          <w:tcPr>
            <w:tcW w:w="2286" w:type="dxa"/>
            <w:shd w:val="clear" w:color="auto" w:fill="C5E0B3" w:themeFill="accent6" w:themeFillTint="66"/>
          </w:tcPr>
          <w:p w14:paraId="399FA169"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Training materials, agendas, LOPs and participants’ evaluations</w:t>
            </w:r>
          </w:p>
        </w:tc>
        <w:tc>
          <w:tcPr>
            <w:tcW w:w="2119" w:type="dxa"/>
            <w:vMerge w:val="restart"/>
            <w:shd w:val="clear" w:color="auto" w:fill="C5E0B3" w:themeFill="accent6" w:themeFillTint="66"/>
          </w:tcPr>
          <w:p w14:paraId="3C001CBA"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 xml:space="preserve">Assumptions: Political system remains stable after the parliamentary/LSG elections, as well as after the pandemic. </w:t>
            </w:r>
          </w:p>
          <w:p w14:paraId="6B5ACE67"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 xml:space="preserve">There is a political will to enhance human rights protection at local level. </w:t>
            </w:r>
          </w:p>
          <w:p w14:paraId="15AD4686"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 xml:space="preserve">LSGs are willing and have capacity to fully engage and cooperate with the </w:t>
            </w:r>
            <w:proofErr w:type="gramStart"/>
            <w:r w:rsidRPr="009F7C83">
              <w:rPr>
                <w:color w:val="000000" w:themeColor="text1"/>
                <w:sz w:val="20"/>
                <w:szCs w:val="20"/>
                <w:lang w:val="en-GB"/>
              </w:rPr>
              <w:t>JP</w:t>
            </w:r>
            <w:proofErr w:type="gramEnd"/>
          </w:p>
          <w:p w14:paraId="337734F5" w14:textId="77777777" w:rsidR="00F81544" w:rsidRPr="009F7C83" w:rsidRDefault="00F81544" w:rsidP="00162974">
            <w:pPr>
              <w:autoSpaceDE w:val="0"/>
              <w:autoSpaceDN w:val="0"/>
              <w:adjustRightInd w:val="0"/>
              <w:rPr>
                <w:color w:val="000000" w:themeColor="text1"/>
                <w:sz w:val="20"/>
                <w:szCs w:val="20"/>
                <w:lang w:val="en-GB"/>
              </w:rPr>
            </w:pPr>
          </w:p>
          <w:p w14:paraId="7F377045"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Risk Log, Risk # 3, 4, 7, 8</w:t>
            </w:r>
          </w:p>
        </w:tc>
      </w:tr>
      <w:tr w:rsidR="00F81544" w:rsidRPr="009F7C83" w14:paraId="6AE9F081" w14:textId="77777777" w:rsidTr="005D2DBD">
        <w:trPr>
          <w:trHeight w:val="1173"/>
          <w:tblHeader/>
          <w:jc w:val="center"/>
        </w:trPr>
        <w:tc>
          <w:tcPr>
            <w:tcW w:w="540" w:type="dxa"/>
            <w:shd w:val="clear" w:color="auto" w:fill="D9D9D9" w:themeFill="background1" w:themeFillShade="D9"/>
            <w:textDirection w:val="btLr"/>
          </w:tcPr>
          <w:p w14:paraId="48038736" w14:textId="77777777" w:rsidR="00F81544" w:rsidRPr="009F7C83" w:rsidRDefault="00F81544" w:rsidP="00162974">
            <w:pPr>
              <w:tabs>
                <w:tab w:val="left" w:pos="0"/>
                <w:tab w:val="left" w:pos="132"/>
              </w:tabs>
              <w:ind w:left="113" w:right="113" w:hanging="101"/>
              <w:rPr>
                <w:b/>
                <w:color w:val="000000" w:themeColor="text1"/>
                <w:sz w:val="20"/>
                <w:szCs w:val="20"/>
                <w:lang w:val="en-GB"/>
              </w:rPr>
            </w:pPr>
          </w:p>
        </w:tc>
        <w:tc>
          <w:tcPr>
            <w:tcW w:w="1710" w:type="dxa"/>
            <w:shd w:val="clear" w:color="auto" w:fill="C5E0B3" w:themeFill="accent6" w:themeFillTint="66"/>
          </w:tcPr>
          <w:p w14:paraId="4A670752" w14:textId="77777777" w:rsidR="00F81544" w:rsidRPr="009F7C83" w:rsidRDefault="00F81544" w:rsidP="00162974">
            <w:pPr>
              <w:autoSpaceDE w:val="0"/>
              <w:autoSpaceDN w:val="0"/>
              <w:adjustRightInd w:val="0"/>
              <w:rPr>
                <w:b/>
                <w:bCs/>
                <w:color w:val="000000" w:themeColor="text1"/>
                <w:sz w:val="20"/>
                <w:szCs w:val="20"/>
                <w:lang w:val="en-GB"/>
              </w:rPr>
            </w:pPr>
          </w:p>
        </w:tc>
        <w:tc>
          <w:tcPr>
            <w:tcW w:w="1440" w:type="dxa"/>
            <w:shd w:val="clear" w:color="auto" w:fill="C5E0B3" w:themeFill="accent6" w:themeFillTint="66"/>
          </w:tcPr>
          <w:p w14:paraId="6D90B36C"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 xml:space="preserve">4A.2.c. Status of education materials/manuals concerning mainstreaming rights of minority groups and persons in vulnerable situation into local policies and practices (Yes/No) </w:t>
            </w:r>
            <w:r w:rsidRPr="009F7C83">
              <w:rPr>
                <w:b/>
                <w:bCs/>
                <w:color w:val="000000" w:themeColor="text1"/>
                <w:sz w:val="20"/>
                <w:szCs w:val="20"/>
                <w:lang w:val="en-GB"/>
              </w:rPr>
              <w:t>(</w:t>
            </w:r>
            <w:r w:rsidRPr="009F7C83">
              <w:rPr>
                <w:color w:val="000000" w:themeColor="text1"/>
                <w:sz w:val="20"/>
                <w:szCs w:val="20"/>
                <w:lang w:val="en-GB"/>
              </w:rPr>
              <w:t>UNDP, OHCHR)</w:t>
            </w:r>
          </w:p>
        </w:tc>
        <w:tc>
          <w:tcPr>
            <w:tcW w:w="1345" w:type="dxa"/>
            <w:shd w:val="clear" w:color="auto" w:fill="C5E0B3" w:themeFill="accent6" w:themeFillTint="66"/>
          </w:tcPr>
          <w:p w14:paraId="63401FE2"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Not developed</w:t>
            </w:r>
          </w:p>
        </w:tc>
        <w:tc>
          <w:tcPr>
            <w:tcW w:w="1350" w:type="dxa"/>
            <w:shd w:val="clear" w:color="auto" w:fill="C5E0B3" w:themeFill="accent6" w:themeFillTint="66"/>
          </w:tcPr>
          <w:p w14:paraId="2E13FF70"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Developed</w:t>
            </w:r>
          </w:p>
        </w:tc>
        <w:tc>
          <w:tcPr>
            <w:tcW w:w="3780" w:type="dxa"/>
            <w:shd w:val="clear" w:color="auto" w:fill="C5E0B3" w:themeFill="accent6" w:themeFillTint="66"/>
          </w:tcPr>
          <w:p w14:paraId="503B3976" w14:textId="47E8BAE6" w:rsidR="00F81544" w:rsidRPr="009F7C83" w:rsidRDefault="00F81544" w:rsidP="00162974">
            <w:pPr>
              <w:autoSpaceDE w:val="0"/>
              <w:autoSpaceDN w:val="0"/>
              <w:adjustRightInd w:val="0"/>
              <w:jc w:val="center"/>
              <w:rPr>
                <w:color w:val="FF0000"/>
                <w:sz w:val="20"/>
                <w:szCs w:val="20"/>
                <w:lang w:val="en-GB"/>
              </w:rPr>
            </w:pPr>
            <w:r w:rsidRPr="009F7C83">
              <w:rPr>
                <w:color w:val="FF0000"/>
                <w:sz w:val="20"/>
                <w:szCs w:val="20"/>
                <w:lang w:val="en-GB"/>
              </w:rPr>
              <w:t>Target achieved in 2022: guideline on CRPD-friendly budgeting for the municipalities to support the LSGs in introducing disability-oriented local budgeting in line with</w:t>
            </w:r>
            <w:r w:rsidRPr="009F7C83">
              <w:rPr>
                <w:color w:val="FF0000"/>
                <w:sz w:val="20"/>
                <w:szCs w:val="20"/>
                <w:lang w:val="en-GB" w:eastAsia="x-none"/>
              </w:rPr>
              <w:t xml:space="preserve"> Georgia’s international commitments was developed</w:t>
            </w:r>
            <w:r w:rsidR="00C27FC9" w:rsidRPr="009F7C83">
              <w:rPr>
                <w:color w:val="FF0000"/>
                <w:sz w:val="20"/>
                <w:szCs w:val="20"/>
                <w:lang w:val="en-GB" w:eastAsia="x-none"/>
              </w:rPr>
              <w:t>.</w:t>
            </w:r>
          </w:p>
          <w:p w14:paraId="0B18528A" w14:textId="77777777" w:rsidR="00F81544" w:rsidRPr="009F7C83" w:rsidRDefault="00F81544" w:rsidP="00162974">
            <w:pPr>
              <w:autoSpaceDE w:val="0"/>
              <w:autoSpaceDN w:val="0"/>
              <w:adjustRightInd w:val="0"/>
              <w:rPr>
                <w:color w:val="000000" w:themeColor="text1"/>
                <w:sz w:val="20"/>
                <w:szCs w:val="20"/>
                <w:lang w:val="en-GB"/>
              </w:rPr>
            </w:pPr>
          </w:p>
        </w:tc>
        <w:tc>
          <w:tcPr>
            <w:tcW w:w="2286" w:type="dxa"/>
            <w:shd w:val="clear" w:color="auto" w:fill="C5E0B3" w:themeFill="accent6" w:themeFillTint="66"/>
          </w:tcPr>
          <w:p w14:paraId="3F233679"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relevant materials/manuals</w:t>
            </w:r>
          </w:p>
        </w:tc>
        <w:tc>
          <w:tcPr>
            <w:tcW w:w="2119" w:type="dxa"/>
            <w:vMerge/>
          </w:tcPr>
          <w:p w14:paraId="44ED9E97" w14:textId="77777777" w:rsidR="00F81544" w:rsidRPr="009F7C83" w:rsidRDefault="00F81544" w:rsidP="00162974">
            <w:pPr>
              <w:autoSpaceDE w:val="0"/>
              <w:autoSpaceDN w:val="0"/>
              <w:adjustRightInd w:val="0"/>
              <w:rPr>
                <w:color w:val="000000" w:themeColor="text1"/>
                <w:sz w:val="20"/>
                <w:szCs w:val="20"/>
                <w:lang w:val="en-GB"/>
              </w:rPr>
            </w:pPr>
          </w:p>
        </w:tc>
      </w:tr>
      <w:tr w:rsidR="00F81544" w:rsidRPr="009F7C83" w14:paraId="0728F580" w14:textId="77777777" w:rsidTr="005D2DBD">
        <w:trPr>
          <w:trHeight w:val="552"/>
          <w:tblHeader/>
          <w:jc w:val="center"/>
        </w:trPr>
        <w:tc>
          <w:tcPr>
            <w:tcW w:w="540" w:type="dxa"/>
            <w:shd w:val="clear" w:color="auto" w:fill="D9D9D9" w:themeFill="background1" w:themeFillShade="D9"/>
            <w:textDirection w:val="btLr"/>
          </w:tcPr>
          <w:p w14:paraId="2BBC630D" w14:textId="77777777" w:rsidR="00F81544" w:rsidRPr="009F7C83" w:rsidRDefault="00F81544" w:rsidP="00162974">
            <w:pPr>
              <w:tabs>
                <w:tab w:val="left" w:pos="0"/>
                <w:tab w:val="left" w:pos="132"/>
              </w:tabs>
              <w:ind w:left="113" w:right="113" w:hanging="101"/>
              <w:rPr>
                <w:b/>
                <w:color w:val="000000" w:themeColor="text1"/>
                <w:sz w:val="20"/>
                <w:szCs w:val="20"/>
                <w:lang w:val="en-GB"/>
              </w:rPr>
            </w:pPr>
          </w:p>
        </w:tc>
        <w:tc>
          <w:tcPr>
            <w:tcW w:w="1710" w:type="dxa"/>
            <w:shd w:val="clear" w:color="auto" w:fill="DEEAF6" w:themeFill="accent5" w:themeFillTint="33"/>
          </w:tcPr>
          <w:p w14:paraId="7530A9A2" w14:textId="77777777" w:rsidR="00F81544" w:rsidRPr="009F7C83" w:rsidRDefault="00F81544" w:rsidP="00162974">
            <w:pPr>
              <w:pStyle w:val="NormalWeb"/>
              <w:spacing w:before="0" w:after="0"/>
              <w:rPr>
                <w:color w:val="000000" w:themeColor="text1"/>
                <w:sz w:val="20"/>
                <w:szCs w:val="20"/>
                <w:lang w:val="en-GB"/>
              </w:rPr>
            </w:pPr>
            <w:r w:rsidRPr="009F7C83">
              <w:rPr>
                <w:b/>
                <w:bCs/>
                <w:color w:val="000000" w:themeColor="text1"/>
                <w:sz w:val="20"/>
                <w:szCs w:val="20"/>
                <w:lang w:val="en-GB"/>
              </w:rPr>
              <w:t>5A.1. Training institutions, including HEIs and training centres, have increased capacity to deliver HR courses (OHCHR)</w:t>
            </w:r>
          </w:p>
        </w:tc>
        <w:tc>
          <w:tcPr>
            <w:tcW w:w="1440" w:type="dxa"/>
            <w:shd w:val="clear" w:color="auto" w:fill="DEEAF6" w:themeFill="accent5" w:themeFillTint="33"/>
          </w:tcPr>
          <w:p w14:paraId="66E8A9BB"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 xml:space="preserve">5A.1.a. Status of teaching materials on rights of </w:t>
            </w:r>
            <w:proofErr w:type="spellStart"/>
            <w:r w:rsidRPr="009F7C83">
              <w:rPr>
                <w:color w:val="000000" w:themeColor="text1"/>
                <w:sz w:val="20"/>
                <w:szCs w:val="20"/>
                <w:lang w:val="en-GB"/>
              </w:rPr>
              <w:t>PwDs</w:t>
            </w:r>
            <w:proofErr w:type="spellEnd"/>
            <w:r w:rsidRPr="009F7C83">
              <w:rPr>
                <w:color w:val="000000" w:themeColor="text1"/>
                <w:sz w:val="20"/>
                <w:szCs w:val="20"/>
                <w:lang w:val="en-GB"/>
              </w:rPr>
              <w:t>, LGBTQI and national minorities for regional universities in the Georgian language (OHCHR) (yes/no)</w:t>
            </w:r>
          </w:p>
        </w:tc>
        <w:tc>
          <w:tcPr>
            <w:tcW w:w="1345" w:type="dxa"/>
            <w:shd w:val="clear" w:color="auto" w:fill="DEEAF6" w:themeFill="accent5" w:themeFillTint="33"/>
          </w:tcPr>
          <w:p w14:paraId="06C44AC5"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 xml:space="preserve">Non-existing </w:t>
            </w:r>
          </w:p>
        </w:tc>
        <w:tc>
          <w:tcPr>
            <w:tcW w:w="1350" w:type="dxa"/>
            <w:shd w:val="clear" w:color="auto" w:fill="DEEAF6" w:themeFill="accent5" w:themeFillTint="33"/>
          </w:tcPr>
          <w:p w14:paraId="33752742"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Developed</w:t>
            </w:r>
          </w:p>
        </w:tc>
        <w:tc>
          <w:tcPr>
            <w:tcW w:w="3780" w:type="dxa"/>
            <w:shd w:val="clear" w:color="auto" w:fill="DEEAF6" w:themeFill="accent5" w:themeFillTint="33"/>
          </w:tcPr>
          <w:p w14:paraId="57B77EA9" w14:textId="490709CB" w:rsidR="00F81544" w:rsidRPr="009F7C83" w:rsidRDefault="00010385" w:rsidP="436F1532">
            <w:pPr>
              <w:autoSpaceDE w:val="0"/>
              <w:autoSpaceDN w:val="0"/>
              <w:adjustRightInd w:val="0"/>
              <w:jc w:val="center"/>
              <w:rPr>
                <w:color w:val="FF0000"/>
                <w:sz w:val="20"/>
                <w:szCs w:val="20"/>
                <w:lang w:val="en-GB"/>
              </w:rPr>
            </w:pPr>
            <w:r>
              <w:rPr>
                <w:color w:val="FF0000"/>
                <w:sz w:val="20"/>
                <w:szCs w:val="20"/>
                <w:lang w:val="en-GB"/>
              </w:rPr>
              <w:t xml:space="preserve">Draft of </w:t>
            </w:r>
            <w:r w:rsidR="3DA1DD45" w:rsidRPr="436F1532">
              <w:rPr>
                <w:color w:val="FF0000"/>
                <w:sz w:val="20"/>
                <w:szCs w:val="20"/>
                <w:lang w:val="en-GB"/>
              </w:rPr>
              <w:t xml:space="preserve">Compilation of articles on different </w:t>
            </w:r>
            <w:r w:rsidR="3DA1DD45" w:rsidRPr="537E4890">
              <w:rPr>
                <w:color w:val="FF0000"/>
                <w:sz w:val="20"/>
                <w:szCs w:val="20"/>
                <w:lang w:val="en-GB"/>
              </w:rPr>
              <w:t>huma</w:t>
            </w:r>
            <w:r w:rsidR="4555DD14" w:rsidRPr="537E4890">
              <w:rPr>
                <w:color w:val="FF0000"/>
                <w:sz w:val="20"/>
                <w:szCs w:val="20"/>
                <w:lang w:val="en-GB"/>
              </w:rPr>
              <w:t>n</w:t>
            </w:r>
            <w:r w:rsidR="3DA1DD45" w:rsidRPr="436F1532">
              <w:rPr>
                <w:color w:val="FF0000"/>
                <w:sz w:val="20"/>
                <w:szCs w:val="20"/>
                <w:lang w:val="en-GB"/>
              </w:rPr>
              <w:t xml:space="preserve"> </w:t>
            </w:r>
            <w:r w:rsidR="3DA1DD45" w:rsidRPr="069E3174">
              <w:rPr>
                <w:color w:val="FF0000"/>
                <w:sz w:val="20"/>
                <w:szCs w:val="20"/>
                <w:lang w:val="en-GB"/>
              </w:rPr>
              <w:t>right</w:t>
            </w:r>
            <w:r w:rsidR="3DA1DD45" w:rsidRPr="436F1532">
              <w:rPr>
                <w:color w:val="FF0000"/>
                <w:sz w:val="20"/>
                <w:szCs w:val="20"/>
                <w:lang w:val="en-GB"/>
              </w:rPr>
              <w:t xml:space="preserve"> </w:t>
            </w:r>
            <w:r w:rsidR="3DA1DD45" w:rsidRPr="6EDAE83F">
              <w:rPr>
                <w:color w:val="FF0000"/>
                <w:sz w:val="20"/>
                <w:szCs w:val="20"/>
                <w:lang w:val="en-GB"/>
              </w:rPr>
              <w:t>topics</w:t>
            </w:r>
            <w:r w:rsidR="3DA1DD45" w:rsidRPr="069E3174">
              <w:rPr>
                <w:color w:val="FF0000"/>
                <w:sz w:val="20"/>
                <w:szCs w:val="20"/>
                <w:lang w:val="en-GB"/>
              </w:rPr>
              <w:t xml:space="preserve"> </w:t>
            </w:r>
            <w:r w:rsidR="3DA1DD45" w:rsidRPr="6EDAE83F">
              <w:rPr>
                <w:color w:val="FF0000"/>
                <w:sz w:val="20"/>
                <w:szCs w:val="20"/>
                <w:lang w:val="en-GB"/>
              </w:rPr>
              <w:t>- “</w:t>
            </w:r>
            <w:r w:rsidR="3DA1DD45" w:rsidRPr="436F1532">
              <w:rPr>
                <w:color w:val="FF0000"/>
                <w:sz w:val="20"/>
                <w:szCs w:val="20"/>
                <w:lang w:val="en-GB"/>
              </w:rPr>
              <w:t>Protection of Human Rights: European</w:t>
            </w:r>
          </w:p>
          <w:p w14:paraId="306FD197" w14:textId="670085FA" w:rsidR="00F81544" w:rsidRPr="009F7C83" w:rsidRDefault="3DA1DD45" w:rsidP="00162974">
            <w:pPr>
              <w:autoSpaceDE w:val="0"/>
              <w:autoSpaceDN w:val="0"/>
              <w:adjustRightInd w:val="0"/>
              <w:jc w:val="center"/>
              <w:rPr>
                <w:color w:val="000000" w:themeColor="text1"/>
                <w:sz w:val="20"/>
                <w:szCs w:val="20"/>
                <w:lang w:val="en-GB"/>
              </w:rPr>
            </w:pPr>
            <w:r w:rsidRPr="436F1532">
              <w:rPr>
                <w:color w:val="FF0000"/>
                <w:sz w:val="20"/>
                <w:szCs w:val="20"/>
                <w:lang w:val="en-GB"/>
              </w:rPr>
              <w:t>Experience and National Challenges</w:t>
            </w:r>
            <w:r w:rsidRPr="0172270E">
              <w:rPr>
                <w:color w:val="FF0000"/>
                <w:sz w:val="20"/>
                <w:szCs w:val="20"/>
                <w:lang w:val="en-GB"/>
              </w:rPr>
              <w:t>”</w:t>
            </w:r>
            <w:r w:rsidR="00010385">
              <w:rPr>
                <w:color w:val="FF0000"/>
                <w:sz w:val="20"/>
                <w:szCs w:val="20"/>
                <w:lang w:val="en-GB"/>
              </w:rPr>
              <w:t xml:space="preserve"> was developed</w:t>
            </w:r>
            <w:r w:rsidR="006D4E55">
              <w:rPr>
                <w:color w:val="FF0000"/>
                <w:sz w:val="20"/>
                <w:szCs w:val="20"/>
                <w:lang w:val="en-GB"/>
              </w:rPr>
              <w:t xml:space="preserve">. The report will be produced in the first quarter of 2024. </w:t>
            </w:r>
          </w:p>
        </w:tc>
        <w:tc>
          <w:tcPr>
            <w:tcW w:w="2286" w:type="dxa"/>
            <w:shd w:val="clear" w:color="auto" w:fill="DEEAF6" w:themeFill="accent5" w:themeFillTint="33"/>
          </w:tcPr>
          <w:p w14:paraId="4CC853B0"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 xml:space="preserve">training materials </w:t>
            </w:r>
          </w:p>
        </w:tc>
        <w:tc>
          <w:tcPr>
            <w:tcW w:w="2119" w:type="dxa"/>
            <w:shd w:val="clear" w:color="auto" w:fill="DEEAF6" w:themeFill="accent5" w:themeFillTint="33"/>
          </w:tcPr>
          <w:p w14:paraId="3C3F6BDE"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Assumptions:  HEIs are willing and have capacity to fully engage and cooperate with the JP</w:t>
            </w:r>
          </w:p>
          <w:p w14:paraId="6819F0D3" w14:textId="77777777" w:rsidR="00F81544" w:rsidRPr="009F7C83" w:rsidRDefault="00F81544" w:rsidP="00162974">
            <w:pPr>
              <w:rPr>
                <w:color w:val="000000" w:themeColor="text1"/>
                <w:sz w:val="20"/>
                <w:szCs w:val="20"/>
                <w:lang w:val="en-GB"/>
              </w:rPr>
            </w:pPr>
            <w:r w:rsidRPr="009F7C83">
              <w:rPr>
                <w:color w:val="000000" w:themeColor="text1"/>
                <w:sz w:val="20"/>
                <w:szCs w:val="20"/>
                <w:lang w:val="en-GB"/>
              </w:rPr>
              <w:t>Universities are keen to enrich their libraries with new materials.</w:t>
            </w:r>
          </w:p>
          <w:p w14:paraId="4638ABF0"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Risk Log, Risk # 3, 6, 7</w:t>
            </w:r>
          </w:p>
        </w:tc>
      </w:tr>
      <w:tr w:rsidR="00F81544" w:rsidRPr="009F7C83" w14:paraId="0026468B" w14:textId="77777777" w:rsidTr="005D2DBD">
        <w:trPr>
          <w:trHeight w:val="127"/>
          <w:tblHeader/>
          <w:jc w:val="center"/>
        </w:trPr>
        <w:tc>
          <w:tcPr>
            <w:tcW w:w="540" w:type="dxa"/>
            <w:shd w:val="clear" w:color="auto" w:fill="D9D9D9" w:themeFill="background1" w:themeFillShade="D9"/>
            <w:textDirection w:val="btLr"/>
          </w:tcPr>
          <w:p w14:paraId="495EE4C6" w14:textId="77777777" w:rsidR="00F81544" w:rsidRPr="009F7C83" w:rsidRDefault="00F81544" w:rsidP="00162974">
            <w:pPr>
              <w:tabs>
                <w:tab w:val="left" w:pos="0"/>
                <w:tab w:val="left" w:pos="132"/>
              </w:tabs>
              <w:ind w:left="113" w:right="113" w:hanging="101"/>
              <w:rPr>
                <w:b/>
                <w:color w:val="000000" w:themeColor="text1"/>
                <w:sz w:val="20"/>
                <w:szCs w:val="20"/>
                <w:lang w:val="en-GB"/>
              </w:rPr>
            </w:pPr>
          </w:p>
        </w:tc>
        <w:tc>
          <w:tcPr>
            <w:tcW w:w="1710" w:type="dxa"/>
            <w:vMerge w:val="restart"/>
            <w:shd w:val="clear" w:color="auto" w:fill="DEEAF6" w:themeFill="accent5" w:themeFillTint="33"/>
          </w:tcPr>
          <w:p w14:paraId="587B5F63" w14:textId="77777777" w:rsidR="00F81544" w:rsidRPr="009F7C83" w:rsidRDefault="00F81544" w:rsidP="00162974">
            <w:pPr>
              <w:pStyle w:val="NormalWeb"/>
              <w:spacing w:before="0" w:beforeAutospacing="0" w:after="0" w:afterAutospacing="0"/>
              <w:rPr>
                <w:color w:val="000000" w:themeColor="text1"/>
                <w:sz w:val="20"/>
                <w:szCs w:val="20"/>
                <w:lang w:val="en-GB"/>
              </w:rPr>
            </w:pPr>
            <w:r w:rsidRPr="009F7C83">
              <w:rPr>
                <w:b/>
                <w:bCs/>
                <w:color w:val="000000" w:themeColor="text1"/>
                <w:sz w:val="20"/>
                <w:szCs w:val="20"/>
                <w:lang w:val="en-GB"/>
              </w:rPr>
              <w:t xml:space="preserve">5A.2 Rights holders have better knowledge of HRs, including antidiscrimination with special focus on </w:t>
            </w:r>
            <w:proofErr w:type="spellStart"/>
            <w:r w:rsidRPr="009F7C83">
              <w:rPr>
                <w:b/>
                <w:bCs/>
                <w:color w:val="000000" w:themeColor="text1"/>
                <w:sz w:val="20"/>
                <w:szCs w:val="20"/>
                <w:lang w:val="en-GB"/>
              </w:rPr>
              <w:t>PwDs</w:t>
            </w:r>
            <w:proofErr w:type="spellEnd"/>
            <w:r w:rsidRPr="009F7C83">
              <w:rPr>
                <w:b/>
                <w:bCs/>
                <w:color w:val="000000" w:themeColor="text1"/>
                <w:sz w:val="20"/>
                <w:szCs w:val="20"/>
                <w:lang w:val="en-GB"/>
              </w:rPr>
              <w:t>, LGBTQI and national minorities (UNDP, OHCHR)</w:t>
            </w:r>
          </w:p>
        </w:tc>
        <w:tc>
          <w:tcPr>
            <w:tcW w:w="1440" w:type="dxa"/>
            <w:shd w:val="clear" w:color="auto" w:fill="DEEAF6" w:themeFill="accent5" w:themeFillTint="33"/>
          </w:tcPr>
          <w:p w14:paraId="1007428B"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5A.2.a. Outreach rate of the HR awareness raising campaigns (UNDP, OHCHR)</w:t>
            </w:r>
          </w:p>
        </w:tc>
        <w:tc>
          <w:tcPr>
            <w:tcW w:w="1345" w:type="dxa"/>
            <w:shd w:val="clear" w:color="auto" w:fill="DEEAF6" w:themeFill="accent5" w:themeFillTint="33"/>
          </w:tcPr>
          <w:p w14:paraId="01907F5A"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0</w:t>
            </w:r>
          </w:p>
        </w:tc>
        <w:tc>
          <w:tcPr>
            <w:tcW w:w="1350" w:type="dxa"/>
            <w:shd w:val="clear" w:color="auto" w:fill="DEEAF6" w:themeFill="accent5" w:themeFillTint="33"/>
          </w:tcPr>
          <w:p w14:paraId="1F7263A8"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At least 100,000 persons</w:t>
            </w:r>
          </w:p>
        </w:tc>
        <w:tc>
          <w:tcPr>
            <w:tcW w:w="3780" w:type="dxa"/>
            <w:shd w:val="clear" w:color="auto" w:fill="DEEAF6" w:themeFill="accent5" w:themeFillTint="33"/>
          </w:tcPr>
          <w:p w14:paraId="0265F436" w14:textId="77777777" w:rsidR="00F81544" w:rsidRPr="009F7C83" w:rsidRDefault="00F81544" w:rsidP="00162974">
            <w:pPr>
              <w:autoSpaceDE w:val="0"/>
              <w:autoSpaceDN w:val="0"/>
              <w:adjustRightInd w:val="0"/>
              <w:jc w:val="center"/>
              <w:rPr>
                <w:color w:val="FF0000"/>
                <w:sz w:val="20"/>
                <w:szCs w:val="20"/>
                <w:lang w:val="en-GB"/>
              </w:rPr>
            </w:pPr>
            <w:r w:rsidRPr="009F7C83">
              <w:rPr>
                <w:color w:val="FF0000"/>
                <w:sz w:val="20"/>
                <w:szCs w:val="20"/>
                <w:lang w:val="en-GB"/>
              </w:rPr>
              <w:t>Coverage of the major campaigns and events was provided by over 30 online news outlets and TV agencies. On Facebook, the related posts gained up to 1,253,000 impressions, while views on Twitter exceeded 24,000.</w:t>
            </w:r>
          </w:p>
          <w:p w14:paraId="1C5661DF" w14:textId="77777777" w:rsidR="00F81544" w:rsidRPr="009F7C83" w:rsidRDefault="00F81544" w:rsidP="00162974">
            <w:pPr>
              <w:autoSpaceDE w:val="0"/>
              <w:autoSpaceDN w:val="0"/>
              <w:adjustRightInd w:val="0"/>
              <w:jc w:val="center"/>
              <w:rPr>
                <w:color w:val="000000" w:themeColor="text1"/>
                <w:sz w:val="20"/>
                <w:szCs w:val="20"/>
                <w:lang w:val="en-GB"/>
              </w:rPr>
            </w:pPr>
          </w:p>
        </w:tc>
        <w:tc>
          <w:tcPr>
            <w:tcW w:w="2286" w:type="dxa"/>
            <w:shd w:val="clear" w:color="auto" w:fill="DEEAF6" w:themeFill="accent5" w:themeFillTint="33"/>
          </w:tcPr>
          <w:p w14:paraId="38F56438"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 xml:space="preserve">Media outlets, </w:t>
            </w:r>
            <w:proofErr w:type="spellStart"/>
            <w:proofErr w:type="gramStart"/>
            <w:r w:rsidRPr="009F7C83">
              <w:rPr>
                <w:color w:val="000000" w:themeColor="text1"/>
                <w:sz w:val="20"/>
                <w:szCs w:val="20"/>
                <w:lang w:val="en-GB"/>
              </w:rPr>
              <w:t>LoPs</w:t>
            </w:r>
            <w:proofErr w:type="spellEnd"/>
            <w:proofErr w:type="gramEnd"/>
            <w:r w:rsidRPr="009F7C83">
              <w:rPr>
                <w:color w:val="000000" w:themeColor="text1"/>
                <w:sz w:val="20"/>
                <w:szCs w:val="20"/>
                <w:lang w:val="en-GB"/>
              </w:rPr>
              <w:t xml:space="preserve"> of awareness raising meetings </w:t>
            </w:r>
          </w:p>
        </w:tc>
        <w:tc>
          <w:tcPr>
            <w:tcW w:w="2119" w:type="dxa"/>
            <w:vMerge w:val="restart"/>
            <w:shd w:val="clear" w:color="auto" w:fill="DEEAF6" w:themeFill="accent5" w:themeFillTint="33"/>
          </w:tcPr>
          <w:p w14:paraId="39129405" w14:textId="77777777" w:rsidR="00F81544" w:rsidRPr="009F7C83" w:rsidRDefault="00F81544" w:rsidP="00162974">
            <w:pPr>
              <w:rPr>
                <w:color w:val="000000" w:themeColor="text1"/>
                <w:sz w:val="20"/>
                <w:szCs w:val="20"/>
                <w:lang w:val="en-GB"/>
              </w:rPr>
            </w:pPr>
            <w:r w:rsidRPr="009F7C83">
              <w:rPr>
                <w:color w:val="000000" w:themeColor="text1"/>
                <w:sz w:val="20"/>
                <w:szCs w:val="20"/>
                <w:lang w:val="en-GB"/>
              </w:rPr>
              <w:t>Assumptions: Human Rights secretariat is committed to position HRC and its work on the public attention.</w:t>
            </w:r>
          </w:p>
          <w:p w14:paraId="18C5538B"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Human Rights topic stays a popular subject among youth and students and the trainings, moot courts and other activities in this field always grab attention of youth population.</w:t>
            </w:r>
          </w:p>
          <w:p w14:paraId="6522B929"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Risk Log, Risk # 3, 6</w:t>
            </w:r>
          </w:p>
        </w:tc>
      </w:tr>
      <w:tr w:rsidR="00F81544" w:rsidRPr="009F7C83" w14:paraId="49A2D075" w14:textId="77777777" w:rsidTr="005D2DBD">
        <w:trPr>
          <w:trHeight w:val="127"/>
          <w:tblHeader/>
          <w:jc w:val="center"/>
        </w:trPr>
        <w:tc>
          <w:tcPr>
            <w:tcW w:w="540" w:type="dxa"/>
            <w:shd w:val="clear" w:color="auto" w:fill="D9D9D9" w:themeFill="background1" w:themeFillShade="D9"/>
            <w:textDirection w:val="btLr"/>
          </w:tcPr>
          <w:p w14:paraId="576D0482" w14:textId="77777777" w:rsidR="00F81544" w:rsidRPr="009F7C83" w:rsidRDefault="00F81544" w:rsidP="00162974">
            <w:pPr>
              <w:tabs>
                <w:tab w:val="left" w:pos="0"/>
                <w:tab w:val="left" w:pos="132"/>
              </w:tabs>
              <w:ind w:left="113" w:right="113" w:hanging="101"/>
              <w:rPr>
                <w:b/>
                <w:color w:val="000000" w:themeColor="text1"/>
                <w:sz w:val="20"/>
                <w:szCs w:val="20"/>
                <w:lang w:val="en-GB"/>
              </w:rPr>
            </w:pPr>
          </w:p>
        </w:tc>
        <w:tc>
          <w:tcPr>
            <w:tcW w:w="1710" w:type="dxa"/>
            <w:vMerge/>
          </w:tcPr>
          <w:p w14:paraId="0C52CA0B" w14:textId="77777777" w:rsidR="00F81544" w:rsidRPr="009F7C83" w:rsidRDefault="00F81544" w:rsidP="00162974">
            <w:pPr>
              <w:pStyle w:val="NormalWeb"/>
              <w:spacing w:before="0" w:beforeAutospacing="0" w:after="0" w:afterAutospacing="0"/>
              <w:rPr>
                <w:b/>
                <w:bCs/>
                <w:color w:val="000000" w:themeColor="text1"/>
                <w:sz w:val="20"/>
                <w:szCs w:val="20"/>
                <w:lang w:val="en-GB"/>
              </w:rPr>
            </w:pPr>
          </w:p>
        </w:tc>
        <w:tc>
          <w:tcPr>
            <w:tcW w:w="1440" w:type="dxa"/>
            <w:shd w:val="clear" w:color="auto" w:fill="DEEAF6" w:themeFill="accent5" w:themeFillTint="33"/>
          </w:tcPr>
          <w:p w14:paraId="5F1DCF8D"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5A.2.b. Status of a plan on increasing awareness on IACHR/HRS work and NHRSAP (Yes/No) (UNDP)</w:t>
            </w:r>
          </w:p>
        </w:tc>
        <w:tc>
          <w:tcPr>
            <w:tcW w:w="1345" w:type="dxa"/>
            <w:shd w:val="clear" w:color="auto" w:fill="DEEAF6" w:themeFill="accent5" w:themeFillTint="33"/>
          </w:tcPr>
          <w:p w14:paraId="15B03FF9"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 xml:space="preserve">Non-existing </w:t>
            </w:r>
          </w:p>
        </w:tc>
        <w:tc>
          <w:tcPr>
            <w:tcW w:w="1350" w:type="dxa"/>
            <w:shd w:val="clear" w:color="auto" w:fill="DEEAF6" w:themeFill="accent5" w:themeFillTint="33"/>
          </w:tcPr>
          <w:p w14:paraId="2592EE94"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 xml:space="preserve">Developed and implemented </w:t>
            </w:r>
          </w:p>
        </w:tc>
        <w:tc>
          <w:tcPr>
            <w:tcW w:w="3780" w:type="dxa"/>
            <w:shd w:val="clear" w:color="auto" w:fill="DEEAF6" w:themeFill="accent5" w:themeFillTint="33"/>
          </w:tcPr>
          <w:p w14:paraId="10D7634F" w14:textId="77777777" w:rsidR="00F81544" w:rsidRPr="009F7C83" w:rsidRDefault="00F81544" w:rsidP="00162974">
            <w:pPr>
              <w:autoSpaceDE w:val="0"/>
              <w:autoSpaceDN w:val="0"/>
              <w:adjustRightInd w:val="0"/>
              <w:jc w:val="center"/>
              <w:rPr>
                <w:color w:val="000000" w:themeColor="text1"/>
                <w:sz w:val="20"/>
                <w:szCs w:val="20"/>
                <w:lang w:val="en-GB"/>
              </w:rPr>
            </w:pPr>
            <w:r w:rsidRPr="009F7C83">
              <w:rPr>
                <w:color w:val="FF0000"/>
                <w:sz w:val="20"/>
                <w:szCs w:val="20"/>
                <w:lang w:val="en-GB"/>
              </w:rPr>
              <w:t>N/A for 2023 as the AP was adopted in December 2023.</w:t>
            </w:r>
          </w:p>
        </w:tc>
        <w:tc>
          <w:tcPr>
            <w:tcW w:w="2286" w:type="dxa"/>
            <w:shd w:val="clear" w:color="auto" w:fill="DEEAF6" w:themeFill="accent5" w:themeFillTint="33"/>
          </w:tcPr>
          <w:p w14:paraId="32098260"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Final plan on increasing awareness</w:t>
            </w:r>
          </w:p>
        </w:tc>
        <w:tc>
          <w:tcPr>
            <w:tcW w:w="2119" w:type="dxa"/>
            <w:vMerge/>
          </w:tcPr>
          <w:p w14:paraId="31DB6AF4" w14:textId="77777777" w:rsidR="00F81544" w:rsidRPr="009F7C83" w:rsidRDefault="00F81544" w:rsidP="00162974">
            <w:pPr>
              <w:autoSpaceDE w:val="0"/>
              <w:autoSpaceDN w:val="0"/>
              <w:adjustRightInd w:val="0"/>
              <w:rPr>
                <w:color w:val="000000" w:themeColor="text1"/>
                <w:sz w:val="20"/>
                <w:szCs w:val="20"/>
                <w:lang w:val="en-GB"/>
              </w:rPr>
            </w:pPr>
          </w:p>
        </w:tc>
      </w:tr>
      <w:tr w:rsidR="00F81544" w:rsidRPr="009F7C83" w14:paraId="70F19C38" w14:textId="77777777" w:rsidTr="005D2DBD">
        <w:trPr>
          <w:trHeight w:val="748"/>
          <w:tblHeader/>
          <w:jc w:val="center"/>
        </w:trPr>
        <w:tc>
          <w:tcPr>
            <w:tcW w:w="540" w:type="dxa"/>
            <w:shd w:val="clear" w:color="auto" w:fill="D9D9D9" w:themeFill="background1" w:themeFillShade="D9"/>
            <w:textDirection w:val="btLr"/>
          </w:tcPr>
          <w:p w14:paraId="0623ECBA" w14:textId="77777777" w:rsidR="00F81544" w:rsidRPr="009F7C83" w:rsidRDefault="00F81544" w:rsidP="00162974">
            <w:pPr>
              <w:tabs>
                <w:tab w:val="left" w:pos="0"/>
                <w:tab w:val="left" w:pos="132"/>
              </w:tabs>
              <w:ind w:left="113" w:right="113" w:hanging="101"/>
              <w:rPr>
                <w:b/>
                <w:color w:val="000000" w:themeColor="text1"/>
                <w:sz w:val="20"/>
                <w:szCs w:val="20"/>
                <w:lang w:val="en-GB"/>
              </w:rPr>
            </w:pPr>
          </w:p>
        </w:tc>
        <w:tc>
          <w:tcPr>
            <w:tcW w:w="1710" w:type="dxa"/>
            <w:shd w:val="clear" w:color="auto" w:fill="DEEAF6" w:themeFill="accent5" w:themeFillTint="33"/>
          </w:tcPr>
          <w:p w14:paraId="2B3D5557" w14:textId="77777777" w:rsidR="00F81544" w:rsidRPr="009F7C83" w:rsidRDefault="00F81544" w:rsidP="00162974">
            <w:pPr>
              <w:autoSpaceDE w:val="0"/>
              <w:autoSpaceDN w:val="0"/>
              <w:adjustRightInd w:val="0"/>
              <w:rPr>
                <w:color w:val="000000" w:themeColor="text1"/>
                <w:sz w:val="20"/>
                <w:szCs w:val="20"/>
                <w:lang w:val="en-GB"/>
              </w:rPr>
            </w:pPr>
            <w:r w:rsidRPr="009F7C83">
              <w:rPr>
                <w:b/>
                <w:bCs/>
                <w:color w:val="000000" w:themeColor="text1"/>
                <w:sz w:val="20"/>
                <w:szCs w:val="20"/>
                <w:lang w:val="en-GB"/>
              </w:rPr>
              <w:t>5B.1. Awareness raising campaign/knowledge building on PDP, including GDPR and complaint procedure to the SIS designed and implemented (UNDP)</w:t>
            </w:r>
          </w:p>
        </w:tc>
        <w:tc>
          <w:tcPr>
            <w:tcW w:w="1440" w:type="dxa"/>
            <w:shd w:val="clear" w:color="auto" w:fill="DEEAF6" w:themeFill="accent5" w:themeFillTint="33"/>
          </w:tcPr>
          <w:p w14:paraId="6AFFC62A"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5B.1.a. Outreach rate of PDP awareness raising campaign (UNDP)</w:t>
            </w:r>
          </w:p>
        </w:tc>
        <w:tc>
          <w:tcPr>
            <w:tcW w:w="1345" w:type="dxa"/>
            <w:shd w:val="clear" w:color="auto" w:fill="DEEAF6" w:themeFill="accent5" w:themeFillTint="33"/>
          </w:tcPr>
          <w:p w14:paraId="7162381C"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0</w:t>
            </w:r>
          </w:p>
        </w:tc>
        <w:tc>
          <w:tcPr>
            <w:tcW w:w="1350" w:type="dxa"/>
            <w:shd w:val="clear" w:color="auto" w:fill="DEEAF6" w:themeFill="accent5" w:themeFillTint="33"/>
          </w:tcPr>
          <w:p w14:paraId="600F77F1"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 xml:space="preserve">At least 50,000 persons </w:t>
            </w:r>
          </w:p>
        </w:tc>
        <w:tc>
          <w:tcPr>
            <w:tcW w:w="3780" w:type="dxa"/>
            <w:shd w:val="clear" w:color="auto" w:fill="DEEAF6" w:themeFill="accent5" w:themeFillTint="33"/>
          </w:tcPr>
          <w:p w14:paraId="612A3104" w14:textId="17B8B69A" w:rsidR="00F81544" w:rsidRPr="009F7C83" w:rsidRDefault="00F81544" w:rsidP="002948C1">
            <w:pPr>
              <w:jc w:val="center"/>
              <w:rPr>
                <w:sz w:val="20"/>
                <w:szCs w:val="20"/>
                <w:lang w:val="en-GB"/>
              </w:rPr>
            </w:pPr>
            <w:r w:rsidRPr="009F7C83">
              <w:rPr>
                <w:color w:val="FF0000"/>
                <w:sz w:val="20"/>
                <w:szCs w:val="20"/>
                <w:lang w:val="en-GB"/>
              </w:rPr>
              <w:t xml:space="preserve">In 2023, social media reach: on Facebook, the related posts gained over 12,000 impressions, while views on </w:t>
            </w:r>
            <w:r w:rsidR="00732017" w:rsidRPr="009F7C83">
              <w:rPr>
                <w:color w:val="FF0000"/>
                <w:sz w:val="20"/>
                <w:szCs w:val="20"/>
                <w:lang w:val="en-GB"/>
              </w:rPr>
              <w:t xml:space="preserve">X (formerly </w:t>
            </w:r>
            <w:r w:rsidRPr="009F7C83">
              <w:rPr>
                <w:color w:val="FF0000"/>
                <w:sz w:val="20"/>
                <w:szCs w:val="20"/>
                <w:lang w:val="en-GB"/>
              </w:rPr>
              <w:t>Twitter</w:t>
            </w:r>
            <w:r w:rsidR="00732017" w:rsidRPr="009F7C83">
              <w:rPr>
                <w:color w:val="FF0000"/>
                <w:sz w:val="20"/>
                <w:szCs w:val="20"/>
                <w:lang w:val="en-GB"/>
              </w:rPr>
              <w:t>)</w:t>
            </w:r>
            <w:r w:rsidRPr="009F7C83">
              <w:rPr>
                <w:color w:val="FF0000"/>
                <w:sz w:val="20"/>
                <w:szCs w:val="20"/>
                <w:lang w:val="en-GB"/>
              </w:rPr>
              <w:t xml:space="preserve"> exceeded 2,861. </w:t>
            </w:r>
            <w:r w:rsidR="002948C1" w:rsidRPr="009F7C83">
              <w:rPr>
                <w:color w:val="FF0000"/>
                <w:sz w:val="20"/>
                <w:szCs w:val="20"/>
                <w:lang w:val="en-GB"/>
              </w:rPr>
              <w:t>In addition, informational and illustrated posters on PDP were placed in 2086 public schools across Georgia, potentially reaching around</w:t>
            </w:r>
            <w:r w:rsidR="007B274A" w:rsidRPr="009F7C83">
              <w:rPr>
                <w:color w:val="FF0000"/>
                <w:sz w:val="20"/>
                <w:szCs w:val="20"/>
                <w:lang w:val="en-GB"/>
              </w:rPr>
              <w:t xml:space="preserve"> </w:t>
            </w:r>
            <w:hyperlink r:id="rId32" w:history="1">
              <w:r w:rsidR="007B274A" w:rsidRPr="009F7C83">
                <w:rPr>
                  <w:rStyle w:val="Hyperlink"/>
                  <w:color w:val="FF0000"/>
                  <w:sz w:val="20"/>
                  <w:szCs w:val="20"/>
                  <w:lang w:val="en-GB"/>
                </w:rPr>
                <w:t>567,000 pupils</w:t>
              </w:r>
            </w:hyperlink>
            <w:r w:rsidR="007B274A" w:rsidRPr="009F7C83">
              <w:rPr>
                <w:color w:val="FF0000"/>
                <w:sz w:val="20"/>
                <w:szCs w:val="20"/>
                <w:lang w:val="en-GB"/>
              </w:rPr>
              <w:t xml:space="preserve"> (number of pupils)</w:t>
            </w:r>
            <w:r w:rsidR="002948C1" w:rsidRPr="009F7C83">
              <w:rPr>
                <w:color w:val="FF0000"/>
                <w:sz w:val="20"/>
                <w:szCs w:val="20"/>
                <w:lang w:val="en-GB"/>
              </w:rPr>
              <w:t xml:space="preserve"> at public schools (although it cannot be confirmed if all pupils engage with the posters, their placement in schools offers a continued opportunity for familiarity with the content in the future). The information posters were also placed in Tbilisi metro trains, which </w:t>
            </w:r>
            <w:hyperlink r:id="rId33" w:history="1">
              <w:r w:rsidR="002948C1" w:rsidRPr="009F7C83">
                <w:rPr>
                  <w:rStyle w:val="Hyperlink"/>
                  <w:color w:val="FF0000"/>
                  <w:sz w:val="20"/>
                  <w:szCs w:val="20"/>
                  <w:lang w:val="en-GB"/>
                </w:rPr>
                <w:t>transport</w:t>
              </w:r>
            </w:hyperlink>
            <w:r w:rsidR="002948C1" w:rsidRPr="009F7C83">
              <w:rPr>
                <w:color w:val="FF0000"/>
                <w:sz w:val="20"/>
                <w:szCs w:val="20"/>
                <w:lang w:val="en-GB"/>
              </w:rPr>
              <w:t xml:space="preserve"> an average of 415,896.32 passengers per day. Although it cannot be confirmed that all passengers saw the posters, their placement in trains provides a continued opportunity for exposure to the content over time. Hence, the target of this indicator should be considered achieved. </w:t>
            </w:r>
          </w:p>
        </w:tc>
        <w:tc>
          <w:tcPr>
            <w:tcW w:w="2286" w:type="dxa"/>
            <w:shd w:val="clear" w:color="auto" w:fill="DEEAF6" w:themeFill="accent5" w:themeFillTint="33"/>
          </w:tcPr>
          <w:p w14:paraId="2AA7477D"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 xml:space="preserve">Media outlets, </w:t>
            </w:r>
            <w:proofErr w:type="spellStart"/>
            <w:proofErr w:type="gramStart"/>
            <w:r w:rsidRPr="009F7C83">
              <w:rPr>
                <w:color w:val="000000" w:themeColor="text1"/>
                <w:sz w:val="20"/>
                <w:szCs w:val="20"/>
                <w:lang w:val="en-GB"/>
              </w:rPr>
              <w:t>LoPs</w:t>
            </w:r>
            <w:proofErr w:type="spellEnd"/>
            <w:proofErr w:type="gramEnd"/>
            <w:r w:rsidRPr="009F7C83">
              <w:rPr>
                <w:color w:val="000000" w:themeColor="text1"/>
                <w:sz w:val="20"/>
                <w:szCs w:val="20"/>
                <w:lang w:val="en-GB"/>
              </w:rPr>
              <w:t xml:space="preserve"> of awareness raising meetings</w:t>
            </w:r>
          </w:p>
        </w:tc>
        <w:tc>
          <w:tcPr>
            <w:tcW w:w="2119" w:type="dxa"/>
            <w:vMerge w:val="restart"/>
            <w:shd w:val="clear" w:color="auto" w:fill="DEEAF6" w:themeFill="accent5" w:themeFillTint="33"/>
          </w:tcPr>
          <w:p w14:paraId="6E6E4280" w14:textId="77777777" w:rsidR="00F81544" w:rsidRPr="009F7C83" w:rsidRDefault="00F81544" w:rsidP="00162974">
            <w:pPr>
              <w:ind w:left="40"/>
              <w:rPr>
                <w:color w:val="000000" w:themeColor="text1"/>
                <w:sz w:val="20"/>
                <w:szCs w:val="20"/>
                <w:lang w:val="en-GB"/>
              </w:rPr>
            </w:pPr>
            <w:r w:rsidRPr="009F7C83">
              <w:rPr>
                <w:color w:val="000000" w:themeColor="text1"/>
                <w:sz w:val="20"/>
                <w:szCs w:val="20"/>
                <w:lang w:val="en-GB"/>
              </w:rPr>
              <w:t>Assumption: State Inspector and its Service stays active and forthcoming in implementing both functions of protecting personal data and investigating crimes committed by the law-enforcement officers Human Rights secretariat is committed to position HRC and its work on the public attention.</w:t>
            </w:r>
          </w:p>
          <w:p w14:paraId="16FA1C44"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Risk Log, Risk # 3, 6</w:t>
            </w:r>
          </w:p>
          <w:p w14:paraId="141B289C" w14:textId="77777777" w:rsidR="00F81544" w:rsidRPr="009F7C83" w:rsidRDefault="00F81544" w:rsidP="00162974">
            <w:pPr>
              <w:autoSpaceDE w:val="0"/>
              <w:autoSpaceDN w:val="0"/>
              <w:adjustRightInd w:val="0"/>
              <w:rPr>
                <w:color w:val="000000" w:themeColor="text1"/>
                <w:sz w:val="20"/>
                <w:szCs w:val="20"/>
                <w:lang w:val="en-GB"/>
              </w:rPr>
            </w:pPr>
          </w:p>
        </w:tc>
      </w:tr>
      <w:tr w:rsidR="00F81544" w:rsidRPr="009F7C83" w14:paraId="0042CC3E" w14:textId="77777777" w:rsidTr="005D2DBD">
        <w:trPr>
          <w:trHeight w:val="1536"/>
          <w:tblHeader/>
          <w:jc w:val="center"/>
        </w:trPr>
        <w:tc>
          <w:tcPr>
            <w:tcW w:w="540" w:type="dxa"/>
            <w:shd w:val="clear" w:color="auto" w:fill="D9D9D9" w:themeFill="background1" w:themeFillShade="D9"/>
            <w:textDirection w:val="btLr"/>
          </w:tcPr>
          <w:p w14:paraId="00030F5A" w14:textId="77777777" w:rsidR="00F81544" w:rsidRPr="009F7C83" w:rsidRDefault="00F81544" w:rsidP="00162974">
            <w:pPr>
              <w:tabs>
                <w:tab w:val="left" w:pos="0"/>
                <w:tab w:val="left" w:pos="132"/>
              </w:tabs>
              <w:ind w:left="113" w:right="113" w:hanging="101"/>
              <w:rPr>
                <w:b/>
                <w:color w:val="000000" w:themeColor="text1"/>
                <w:sz w:val="20"/>
                <w:szCs w:val="20"/>
                <w:lang w:val="en-GB"/>
              </w:rPr>
            </w:pPr>
          </w:p>
        </w:tc>
        <w:tc>
          <w:tcPr>
            <w:tcW w:w="1710" w:type="dxa"/>
            <w:shd w:val="clear" w:color="auto" w:fill="DEEAF6" w:themeFill="accent5" w:themeFillTint="33"/>
          </w:tcPr>
          <w:p w14:paraId="10709EAE" w14:textId="2526F161" w:rsidR="00F81544" w:rsidRPr="009F7C83" w:rsidRDefault="00F81544" w:rsidP="00162974">
            <w:pPr>
              <w:autoSpaceDE w:val="0"/>
              <w:autoSpaceDN w:val="0"/>
              <w:adjustRightInd w:val="0"/>
              <w:rPr>
                <w:color w:val="000000" w:themeColor="text1"/>
                <w:sz w:val="20"/>
                <w:szCs w:val="20"/>
                <w:lang w:val="en-GB"/>
              </w:rPr>
            </w:pPr>
            <w:r w:rsidRPr="009F7C83">
              <w:rPr>
                <w:b/>
                <w:bCs/>
                <w:color w:val="000000" w:themeColor="text1"/>
                <w:sz w:val="20"/>
                <w:szCs w:val="20"/>
                <w:lang w:val="en-GB"/>
              </w:rPr>
              <w:t>Output 5B.2. Specialized groups (journalists, NGOs, LSGs grassroot organizations, lawyers, HEIs, with special focus on regions) are capacitated that would enable them to keep SIS under scrutiny (UNDP,</w:t>
            </w:r>
            <w:r w:rsidR="00313877" w:rsidRPr="009F7C83">
              <w:rPr>
                <w:b/>
                <w:bCs/>
                <w:color w:val="000000" w:themeColor="text1"/>
                <w:sz w:val="20"/>
                <w:szCs w:val="20"/>
                <w:lang w:val="ka-GE"/>
              </w:rPr>
              <w:t xml:space="preserve"> </w:t>
            </w:r>
            <w:r w:rsidRPr="009F7C83">
              <w:rPr>
                <w:b/>
                <w:bCs/>
                <w:color w:val="000000" w:themeColor="text1"/>
                <w:sz w:val="20"/>
                <w:szCs w:val="20"/>
                <w:lang w:val="en-GB"/>
              </w:rPr>
              <w:t>OHCHR)</w:t>
            </w:r>
          </w:p>
        </w:tc>
        <w:tc>
          <w:tcPr>
            <w:tcW w:w="1440" w:type="dxa"/>
            <w:shd w:val="clear" w:color="auto" w:fill="DEEAF6" w:themeFill="accent5" w:themeFillTint="33"/>
          </w:tcPr>
          <w:p w14:paraId="4B84286B" w14:textId="77777777" w:rsidR="00F81544" w:rsidRPr="009F7C83" w:rsidRDefault="00F81544" w:rsidP="00162974">
            <w:pPr>
              <w:autoSpaceDE w:val="0"/>
              <w:autoSpaceDN w:val="0"/>
              <w:adjustRightInd w:val="0"/>
              <w:rPr>
                <w:color w:val="000000" w:themeColor="text1"/>
                <w:sz w:val="20"/>
                <w:szCs w:val="20"/>
                <w:lang w:val="en-GB"/>
              </w:rPr>
            </w:pPr>
            <w:proofErr w:type="gramStart"/>
            <w:r w:rsidRPr="009F7C83">
              <w:rPr>
                <w:color w:val="000000" w:themeColor="text1"/>
                <w:sz w:val="20"/>
                <w:szCs w:val="20"/>
                <w:lang w:val="en-GB"/>
              </w:rPr>
              <w:t>5B.2a .</w:t>
            </w:r>
            <w:proofErr w:type="gramEnd"/>
            <w:r w:rsidRPr="009F7C83">
              <w:rPr>
                <w:color w:val="000000" w:themeColor="text1"/>
                <w:sz w:val="20"/>
                <w:szCs w:val="20"/>
                <w:lang w:val="en-GB"/>
              </w:rPr>
              <w:t># of persons (representatives of journalists, NGOs, LSGs, grassroot organizations, lawyers, HEIs, s with special focus on regions) attending awareness raising activities (OHCHR)</w:t>
            </w:r>
          </w:p>
        </w:tc>
        <w:tc>
          <w:tcPr>
            <w:tcW w:w="1345" w:type="dxa"/>
            <w:shd w:val="clear" w:color="auto" w:fill="DEEAF6" w:themeFill="accent5" w:themeFillTint="33"/>
          </w:tcPr>
          <w:p w14:paraId="280F62CF"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22 persons from NGOs, PO, PDO and MIA were trained within the HR4ALL (Phase 1)</w:t>
            </w:r>
          </w:p>
        </w:tc>
        <w:tc>
          <w:tcPr>
            <w:tcW w:w="1350" w:type="dxa"/>
            <w:shd w:val="clear" w:color="auto" w:fill="DEEAF6" w:themeFill="accent5" w:themeFillTint="33"/>
          </w:tcPr>
          <w:p w14:paraId="714E5765"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 xml:space="preserve">At least 270 persons trained </w:t>
            </w:r>
          </w:p>
        </w:tc>
        <w:tc>
          <w:tcPr>
            <w:tcW w:w="3780" w:type="dxa"/>
            <w:shd w:val="clear" w:color="auto" w:fill="DEEAF6" w:themeFill="accent5" w:themeFillTint="33"/>
          </w:tcPr>
          <w:p w14:paraId="657BA05F" w14:textId="77777777" w:rsidR="00F81544" w:rsidRPr="009F7C83" w:rsidRDefault="00F81544" w:rsidP="00162974">
            <w:pPr>
              <w:autoSpaceDE w:val="0"/>
              <w:autoSpaceDN w:val="0"/>
              <w:adjustRightInd w:val="0"/>
              <w:jc w:val="center"/>
              <w:rPr>
                <w:color w:val="FF0000"/>
                <w:sz w:val="20"/>
                <w:szCs w:val="20"/>
                <w:lang w:val="en-GB"/>
              </w:rPr>
            </w:pPr>
            <w:r w:rsidRPr="009F7C83">
              <w:rPr>
                <w:color w:val="FF0000"/>
                <w:sz w:val="20"/>
                <w:szCs w:val="20"/>
                <w:lang w:val="en-GB"/>
              </w:rPr>
              <w:t>147 lawyers (74 women / 73 men) were trained.</w:t>
            </w:r>
          </w:p>
          <w:p w14:paraId="52C43EE4" w14:textId="77777777" w:rsidR="00F81544" w:rsidRPr="009F7C83" w:rsidRDefault="00F81544" w:rsidP="00162974">
            <w:pPr>
              <w:autoSpaceDE w:val="0"/>
              <w:autoSpaceDN w:val="0"/>
              <w:adjustRightInd w:val="0"/>
              <w:jc w:val="center"/>
              <w:rPr>
                <w:color w:val="FF0000"/>
                <w:sz w:val="20"/>
                <w:szCs w:val="20"/>
                <w:lang w:val="en-GB"/>
              </w:rPr>
            </w:pPr>
          </w:p>
          <w:p w14:paraId="4DAD9DA0" w14:textId="77777777" w:rsidR="00F81544" w:rsidRPr="009F7C83" w:rsidRDefault="00F81544" w:rsidP="00162974">
            <w:pPr>
              <w:autoSpaceDE w:val="0"/>
              <w:autoSpaceDN w:val="0"/>
              <w:adjustRightInd w:val="0"/>
              <w:jc w:val="center"/>
              <w:rPr>
                <w:color w:val="000000" w:themeColor="text1"/>
                <w:sz w:val="20"/>
                <w:szCs w:val="20"/>
                <w:lang w:val="en-GB"/>
              </w:rPr>
            </w:pPr>
            <w:r w:rsidRPr="009F7C83">
              <w:rPr>
                <w:color w:val="FF0000"/>
                <w:sz w:val="20"/>
                <w:szCs w:val="20"/>
                <w:lang w:val="en-GB"/>
              </w:rPr>
              <w:t>88 students (58 women / 30 men) benefited from public lectures and summer school.</w:t>
            </w:r>
          </w:p>
        </w:tc>
        <w:tc>
          <w:tcPr>
            <w:tcW w:w="2286" w:type="dxa"/>
            <w:shd w:val="clear" w:color="auto" w:fill="DEEAF6" w:themeFill="accent5" w:themeFillTint="33"/>
          </w:tcPr>
          <w:p w14:paraId="1884D314" w14:textId="77777777" w:rsidR="00F81544" w:rsidRPr="009F7C83" w:rsidRDefault="00F81544" w:rsidP="00162974">
            <w:pPr>
              <w:autoSpaceDE w:val="0"/>
              <w:autoSpaceDN w:val="0"/>
              <w:adjustRightInd w:val="0"/>
              <w:rPr>
                <w:color w:val="000000" w:themeColor="text1"/>
                <w:sz w:val="20"/>
                <w:szCs w:val="20"/>
                <w:lang w:val="en-GB"/>
              </w:rPr>
            </w:pPr>
            <w:r w:rsidRPr="009F7C83">
              <w:rPr>
                <w:color w:val="000000" w:themeColor="text1"/>
                <w:sz w:val="20"/>
                <w:szCs w:val="20"/>
                <w:lang w:val="en-GB"/>
              </w:rPr>
              <w:t>Meeting agenda, LOPs</w:t>
            </w:r>
          </w:p>
        </w:tc>
        <w:tc>
          <w:tcPr>
            <w:tcW w:w="2119" w:type="dxa"/>
            <w:vMerge/>
          </w:tcPr>
          <w:p w14:paraId="3AA25279" w14:textId="77777777" w:rsidR="00F81544" w:rsidRPr="009F7C83" w:rsidRDefault="00F81544" w:rsidP="00162974">
            <w:pPr>
              <w:autoSpaceDE w:val="0"/>
              <w:autoSpaceDN w:val="0"/>
              <w:adjustRightInd w:val="0"/>
              <w:rPr>
                <w:color w:val="000000" w:themeColor="text1"/>
                <w:sz w:val="20"/>
                <w:szCs w:val="20"/>
                <w:lang w:val="en-GB"/>
              </w:rPr>
            </w:pPr>
          </w:p>
        </w:tc>
      </w:tr>
    </w:tbl>
    <w:p w14:paraId="71B6D993" w14:textId="77777777" w:rsidR="00FA6787" w:rsidRPr="008542DC" w:rsidRDefault="00FA6787" w:rsidP="00FA6787">
      <w:pPr>
        <w:pStyle w:val="BodyText"/>
        <w:jc w:val="both"/>
        <w:rPr>
          <w:rFonts w:ascii="Times New Roman" w:hAnsi="Times New Roman" w:cs="Times New Roman"/>
          <w:sz w:val="22"/>
          <w:szCs w:val="22"/>
          <w:lang w:val="en-GB"/>
        </w:rPr>
        <w:sectPr w:rsidR="00FA6787" w:rsidRPr="008542DC" w:rsidSect="008500AC">
          <w:headerReference w:type="default" r:id="rId34"/>
          <w:pgSz w:w="15840" w:h="12240" w:orient="landscape" w:code="1"/>
          <w:pgMar w:top="1170" w:right="810" w:bottom="810" w:left="1354" w:header="720" w:footer="418" w:gutter="0"/>
          <w:cols w:space="720"/>
          <w:docGrid w:linePitch="360"/>
        </w:sectPr>
      </w:pPr>
    </w:p>
    <w:p w14:paraId="17043888" w14:textId="72869675" w:rsidR="00C41F9C" w:rsidRPr="008542DC" w:rsidRDefault="009E0384" w:rsidP="009E0384">
      <w:pPr>
        <w:pStyle w:val="Heading1"/>
        <w:ind w:left="0"/>
        <w:rPr>
          <w:rFonts w:ascii="Times New Roman" w:hAnsi="Times New Roman"/>
          <w:sz w:val="22"/>
          <w:szCs w:val="22"/>
          <w:lang w:val="en-GB"/>
        </w:rPr>
      </w:pPr>
      <w:r w:rsidRPr="008542DC">
        <w:rPr>
          <w:rFonts w:ascii="Times New Roman" w:hAnsi="Times New Roman"/>
          <w:sz w:val="22"/>
          <w:szCs w:val="22"/>
          <w:lang w:val="en-GB"/>
        </w:rPr>
        <w:lastRenderedPageBreak/>
        <w:t xml:space="preserve">III. </w:t>
      </w:r>
      <w:r w:rsidR="00B44B42" w:rsidRPr="008542DC">
        <w:rPr>
          <w:rFonts w:ascii="Times New Roman" w:hAnsi="Times New Roman"/>
          <w:sz w:val="22"/>
          <w:szCs w:val="22"/>
          <w:lang w:val="en-GB"/>
        </w:rPr>
        <w:t xml:space="preserve">Other Assessments or Evaluations </w:t>
      </w:r>
      <w:r w:rsidR="00EA4366" w:rsidRPr="008542DC">
        <w:rPr>
          <w:rFonts w:ascii="Times New Roman" w:hAnsi="Times New Roman"/>
          <w:sz w:val="22"/>
          <w:szCs w:val="22"/>
          <w:lang w:val="en-GB"/>
        </w:rPr>
        <w:t>(if applicable)</w:t>
      </w:r>
    </w:p>
    <w:p w14:paraId="17F981B7" w14:textId="77777777" w:rsidR="00C41F9C" w:rsidRPr="008542DC" w:rsidRDefault="00B44B42" w:rsidP="00FA51FC">
      <w:pPr>
        <w:pStyle w:val="BodyText"/>
        <w:ind w:left="720" w:hanging="360"/>
        <w:jc w:val="both"/>
        <w:rPr>
          <w:rFonts w:ascii="Times New Roman" w:hAnsi="Times New Roman" w:cs="Times New Roman"/>
          <w:sz w:val="22"/>
          <w:szCs w:val="22"/>
          <w:lang w:val="en-GB"/>
        </w:rPr>
      </w:pPr>
      <w:r w:rsidRPr="008542DC">
        <w:rPr>
          <w:rFonts w:ascii="Times New Roman" w:hAnsi="Times New Roman" w:cs="Times New Roman"/>
          <w:sz w:val="22"/>
          <w:szCs w:val="22"/>
          <w:lang w:val="en-GB"/>
        </w:rPr>
        <w:t>•</w:t>
      </w:r>
      <w:r w:rsidRPr="008542DC">
        <w:rPr>
          <w:rFonts w:ascii="Times New Roman" w:hAnsi="Times New Roman" w:cs="Times New Roman"/>
          <w:sz w:val="22"/>
          <w:szCs w:val="22"/>
          <w:lang w:val="en-GB"/>
        </w:rPr>
        <w:tab/>
        <w:t>Report on any assessments, evaluations or studies undertaken.</w:t>
      </w:r>
    </w:p>
    <w:p w14:paraId="3286555F" w14:textId="37542764" w:rsidR="009A64F6" w:rsidRPr="008542DC" w:rsidRDefault="009A64F6" w:rsidP="00B1737E">
      <w:pPr>
        <w:pStyle w:val="BodyText"/>
        <w:numPr>
          <w:ilvl w:val="0"/>
          <w:numId w:val="33"/>
        </w:numPr>
        <w:spacing w:before="120" w:after="120"/>
        <w:jc w:val="both"/>
        <w:rPr>
          <w:rFonts w:ascii="Times New Roman" w:hAnsi="Times New Roman" w:cs="Times New Roman"/>
          <w:sz w:val="22"/>
          <w:szCs w:val="22"/>
          <w:lang w:val="en-GB"/>
        </w:rPr>
      </w:pPr>
      <w:r w:rsidRPr="008542DC">
        <w:rPr>
          <w:rFonts w:ascii="Times New Roman" w:hAnsi="Times New Roman" w:cs="Times New Roman"/>
          <w:sz w:val="22"/>
          <w:szCs w:val="22"/>
          <w:lang w:val="en-GB"/>
        </w:rPr>
        <w:t>Compilation of the human rights related recommendations issued to Georgia by international organisations to be considered in the AP.</w:t>
      </w:r>
    </w:p>
    <w:p w14:paraId="6685F9E5" w14:textId="29BD1B8E" w:rsidR="009A64F6" w:rsidRPr="008542DC" w:rsidRDefault="009A64F6" w:rsidP="00B1737E">
      <w:pPr>
        <w:pStyle w:val="BodyText"/>
        <w:numPr>
          <w:ilvl w:val="0"/>
          <w:numId w:val="33"/>
        </w:numPr>
        <w:spacing w:before="120" w:after="120"/>
        <w:jc w:val="both"/>
        <w:rPr>
          <w:rFonts w:ascii="Times New Roman" w:hAnsi="Times New Roman" w:cs="Times New Roman"/>
          <w:sz w:val="22"/>
          <w:szCs w:val="22"/>
          <w:lang w:val="en-GB"/>
        </w:rPr>
      </w:pPr>
      <w:r w:rsidRPr="008542DC">
        <w:rPr>
          <w:rFonts w:ascii="Times New Roman" w:hAnsi="Times New Roman" w:cs="Times New Roman"/>
          <w:sz w:val="22"/>
          <w:szCs w:val="22"/>
          <w:lang w:val="en-GB"/>
        </w:rPr>
        <w:t>Report on assessing the attitudes and needs towards the Azerbaijani-language newspaper "</w:t>
      </w:r>
      <w:proofErr w:type="spellStart"/>
      <w:r w:rsidRPr="008542DC">
        <w:rPr>
          <w:rFonts w:ascii="Times New Roman" w:hAnsi="Times New Roman" w:cs="Times New Roman"/>
          <w:sz w:val="22"/>
          <w:szCs w:val="22"/>
          <w:lang w:val="en-GB"/>
        </w:rPr>
        <w:t>Gurjistan</w:t>
      </w:r>
      <w:proofErr w:type="spellEnd"/>
      <w:r w:rsidRPr="008542DC">
        <w:rPr>
          <w:rFonts w:ascii="Times New Roman" w:hAnsi="Times New Roman" w:cs="Times New Roman"/>
          <w:sz w:val="22"/>
          <w:szCs w:val="22"/>
          <w:lang w:val="en-GB"/>
        </w:rPr>
        <w:t>" and the Armenian-language newspaper "</w:t>
      </w:r>
      <w:proofErr w:type="spellStart"/>
      <w:r w:rsidRPr="008542DC">
        <w:rPr>
          <w:rFonts w:ascii="Times New Roman" w:hAnsi="Times New Roman" w:cs="Times New Roman"/>
          <w:sz w:val="22"/>
          <w:szCs w:val="22"/>
          <w:lang w:val="en-GB"/>
        </w:rPr>
        <w:t>Vrastan</w:t>
      </w:r>
      <w:proofErr w:type="spellEnd"/>
      <w:r w:rsidRPr="008542DC">
        <w:rPr>
          <w:rFonts w:ascii="Times New Roman" w:hAnsi="Times New Roman" w:cs="Times New Roman"/>
          <w:sz w:val="22"/>
          <w:szCs w:val="22"/>
          <w:lang w:val="en-GB"/>
        </w:rPr>
        <w:t>".</w:t>
      </w:r>
    </w:p>
    <w:p w14:paraId="3CD0C4F8" w14:textId="0B38FD9C" w:rsidR="009A64F6" w:rsidRPr="008542DC" w:rsidRDefault="009A64F6" w:rsidP="00B1737E">
      <w:pPr>
        <w:pStyle w:val="BodyText"/>
        <w:numPr>
          <w:ilvl w:val="0"/>
          <w:numId w:val="33"/>
        </w:numPr>
        <w:spacing w:before="120" w:after="120"/>
        <w:jc w:val="both"/>
        <w:rPr>
          <w:rFonts w:ascii="Times New Roman" w:hAnsi="Times New Roman" w:cs="Times New Roman"/>
          <w:sz w:val="22"/>
          <w:szCs w:val="22"/>
        </w:rPr>
      </w:pPr>
      <w:r w:rsidRPr="64E96955">
        <w:rPr>
          <w:rFonts w:ascii="Times New Roman" w:hAnsi="Times New Roman" w:cs="Times New Roman"/>
          <w:sz w:val="22"/>
          <w:szCs w:val="22"/>
        </w:rPr>
        <w:t>Research “Social Work in Health Care System</w:t>
      </w:r>
      <w:r w:rsidR="00CC7B2E" w:rsidRPr="64E96955">
        <w:rPr>
          <w:rFonts w:ascii="Times New Roman" w:hAnsi="Times New Roman" w:cs="Times New Roman"/>
          <w:sz w:val="22"/>
          <w:szCs w:val="22"/>
        </w:rPr>
        <w:t>”</w:t>
      </w:r>
      <w:r w:rsidR="00FE1C48" w:rsidRPr="64E96955">
        <w:rPr>
          <w:rFonts w:ascii="Times New Roman" w:hAnsi="Times New Roman" w:cs="Times New Roman"/>
          <w:sz w:val="22"/>
          <w:szCs w:val="22"/>
        </w:rPr>
        <w:t>.</w:t>
      </w:r>
    </w:p>
    <w:p w14:paraId="302144D2" w14:textId="7558818E" w:rsidR="009A64F6" w:rsidRPr="008542DC" w:rsidRDefault="009A64F6" w:rsidP="00B1737E">
      <w:pPr>
        <w:pStyle w:val="BodyText"/>
        <w:numPr>
          <w:ilvl w:val="0"/>
          <w:numId w:val="33"/>
        </w:numPr>
        <w:spacing w:before="120" w:after="120"/>
        <w:jc w:val="both"/>
        <w:rPr>
          <w:rFonts w:ascii="Times New Roman" w:hAnsi="Times New Roman" w:cs="Times New Roman"/>
          <w:sz w:val="22"/>
          <w:szCs w:val="22"/>
          <w:lang w:val="en-GB"/>
        </w:rPr>
      </w:pPr>
      <w:r w:rsidRPr="008542DC">
        <w:rPr>
          <w:rFonts w:ascii="Times New Roman" w:hAnsi="Times New Roman" w:cs="Times New Roman"/>
          <w:sz w:val="22"/>
          <w:szCs w:val="22"/>
          <w:lang w:val="en-GB"/>
        </w:rPr>
        <w:t>Study “Headscarf in the daily lives of Muslim women”</w:t>
      </w:r>
      <w:r w:rsidR="00FE1C48" w:rsidRPr="008542DC">
        <w:rPr>
          <w:rFonts w:ascii="Times New Roman" w:hAnsi="Times New Roman" w:cs="Times New Roman"/>
          <w:sz w:val="22"/>
          <w:szCs w:val="22"/>
          <w:lang w:val="en-GB"/>
        </w:rPr>
        <w:t>.</w:t>
      </w:r>
    </w:p>
    <w:p w14:paraId="075A0741" w14:textId="51F66A4A" w:rsidR="009A64F6" w:rsidRPr="008542DC" w:rsidRDefault="009A64F6" w:rsidP="00B1737E">
      <w:pPr>
        <w:pStyle w:val="BodyText"/>
        <w:numPr>
          <w:ilvl w:val="0"/>
          <w:numId w:val="33"/>
        </w:numPr>
        <w:spacing w:before="120" w:after="120"/>
        <w:jc w:val="both"/>
        <w:rPr>
          <w:rFonts w:ascii="Times New Roman" w:hAnsi="Times New Roman" w:cs="Times New Roman"/>
          <w:sz w:val="22"/>
          <w:szCs w:val="22"/>
          <w:lang w:val="en-GB"/>
        </w:rPr>
      </w:pPr>
      <w:r w:rsidRPr="008542DC">
        <w:rPr>
          <w:rFonts w:ascii="Times New Roman" w:hAnsi="Times New Roman" w:cs="Times New Roman"/>
          <w:sz w:val="22"/>
          <w:szCs w:val="22"/>
          <w:lang w:val="en-GB"/>
        </w:rPr>
        <w:t>Report for Monitoring the Development and Implementation of the National Strategy for Human Rights for 2022-2030 Regarding Labor and Environmental Rights</w:t>
      </w:r>
      <w:r w:rsidR="00FE1C48" w:rsidRPr="008542DC">
        <w:rPr>
          <w:rFonts w:ascii="Times New Roman" w:hAnsi="Times New Roman" w:cs="Times New Roman"/>
          <w:sz w:val="22"/>
          <w:szCs w:val="22"/>
          <w:lang w:val="en-GB"/>
        </w:rPr>
        <w:t>.</w:t>
      </w:r>
    </w:p>
    <w:p w14:paraId="23D50FB9" w14:textId="756F82B6" w:rsidR="009A64F6" w:rsidRPr="008542DC" w:rsidRDefault="009A64F6" w:rsidP="00B1737E">
      <w:pPr>
        <w:pStyle w:val="BodyText"/>
        <w:numPr>
          <w:ilvl w:val="0"/>
          <w:numId w:val="33"/>
        </w:numPr>
        <w:spacing w:before="120" w:after="120"/>
        <w:jc w:val="both"/>
        <w:rPr>
          <w:rFonts w:ascii="Times New Roman" w:hAnsi="Times New Roman" w:cs="Times New Roman"/>
          <w:sz w:val="22"/>
          <w:szCs w:val="22"/>
          <w:lang w:val="en-GB"/>
        </w:rPr>
      </w:pPr>
      <w:r w:rsidRPr="008542DC">
        <w:rPr>
          <w:rFonts w:ascii="Times New Roman" w:hAnsi="Times New Roman" w:cs="Times New Roman"/>
          <w:sz w:val="22"/>
          <w:szCs w:val="22"/>
          <w:lang w:val="en-GB"/>
        </w:rPr>
        <w:t xml:space="preserve">Needs assessment of </w:t>
      </w:r>
      <w:proofErr w:type="spellStart"/>
      <w:r w:rsidRPr="008542DC">
        <w:rPr>
          <w:rFonts w:ascii="Times New Roman" w:hAnsi="Times New Roman" w:cs="Times New Roman"/>
          <w:sz w:val="22"/>
          <w:szCs w:val="22"/>
          <w:lang w:val="en-GB"/>
        </w:rPr>
        <w:t>PwDs</w:t>
      </w:r>
      <w:proofErr w:type="spellEnd"/>
      <w:r w:rsidRPr="008542DC">
        <w:rPr>
          <w:rFonts w:ascii="Times New Roman" w:hAnsi="Times New Roman" w:cs="Times New Roman"/>
          <w:sz w:val="22"/>
          <w:szCs w:val="22"/>
          <w:lang w:val="en-GB"/>
        </w:rPr>
        <w:t xml:space="preserve"> to promote the development of a personal assistant municipal program in </w:t>
      </w:r>
      <w:proofErr w:type="spellStart"/>
      <w:r w:rsidRPr="008542DC">
        <w:rPr>
          <w:rFonts w:ascii="Times New Roman" w:hAnsi="Times New Roman" w:cs="Times New Roman"/>
          <w:sz w:val="22"/>
          <w:szCs w:val="22"/>
          <w:lang w:val="en-GB"/>
        </w:rPr>
        <w:t>Sighnaghi</w:t>
      </w:r>
      <w:proofErr w:type="spellEnd"/>
      <w:r w:rsidR="00FE1C48" w:rsidRPr="008542DC">
        <w:rPr>
          <w:rFonts w:ascii="Times New Roman" w:hAnsi="Times New Roman" w:cs="Times New Roman"/>
          <w:sz w:val="22"/>
          <w:szCs w:val="22"/>
          <w:lang w:val="en-GB"/>
        </w:rPr>
        <w:t>.</w:t>
      </w:r>
    </w:p>
    <w:p w14:paraId="3FC8EE25" w14:textId="4FC5E1AD" w:rsidR="009A64F6" w:rsidRPr="008542DC" w:rsidRDefault="009A64F6" w:rsidP="00B1737E">
      <w:pPr>
        <w:pStyle w:val="BodyText"/>
        <w:numPr>
          <w:ilvl w:val="0"/>
          <w:numId w:val="33"/>
        </w:numPr>
        <w:spacing w:before="120" w:after="120"/>
        <w:jc w:val="both"/>
        <w:rPr>
          <w:rFonts w:ascii="Times New Roman" w:hAnsi="Times New Roman" w:cs="Times New Roman"/>
          <w:sz w:val="22"/>
          <w:szCs w:val="22"/>
          <w:lang w:val="en-GB"/>
        </w:rPr>
      </w:pPr>
      <w:r w:rsidRPr="008542DC">
        <w:rPr>
          <w:rFonts w:ascii="Times New Roman" w:hAnsi="Times New Roman" w:cs="Times New Roman"/>
          <w:sz w:val="22"/>
          <w:szCs w:val="22"/>
          <w:lang w:val="en-GB"/>
        </w:rPr>
        <w:t>Initial assessment of peer support service and needs of beneficiaries</w:t>
      </w:r>
      <w:r w:rsidR="00FE1C48" w:rsidRPr="008542DC">
        <w:rPr>
          <w:rFonts w:ascii="Times New Roman" w:hAnsi="Times New Roman" w:cs="Times New Roman"/>
          <w:sz w:val="22"/>
          <w:szCs w:val="22"/>
          <w:lang w:val="en-GB"/>
        </w:rPr>
        <w:t>.</w:t>
      </w:r>
    </w:p>
    <w:p w14:paraId="3F8230F9" w14:textId="6102C8A1" w:rsidR="00876800" w:rsidRPr="008542DC" w:rsidRDefault="00876800" w:rsidP="00B1737E">
      <w:pPr>
        <w:pStyle w:val="BodyText"/>
        <w:numPr>
          <w:ilvl w:val="0"/>
          <w:numId w:val="33"/>
        </w:numPr>
        <w:spacing w:before="120" w:after="120"/>
        <w:jc w:val="both"/>
        <w:rPr>
          <w:rFonts w:ascii="Times New Roman" w:hAnsi="Times New Roman" w:cs="Times New Roman"/>
          <w:sz w:val="22"/>
          <w:szCs w:val="22"/>
          <w:lang w:val="en-GB"/>
        </w:rPr>
      </w:pPr>
      <w:r w:rsidRPr="008542DC">
        <w:rPr>
          <w:rFonts w:ascii="Times New Roman" w:hAnsi="Times New Roman" w:cs="Times New Roman"/>
          <w:sz w:val="22"/>
          <w:szCs w:val="22"/>
          <w:lang w:val="en-GB"/>
        </w:rPr>
        <w:t>Methodology for monitoring outpatient mental health services</w:t>
      </w:r>
      <w:r w:rsidR="00FE1C48" w:rsidRPr="008542DC">
        <w:rPr>
          <w:rFonts w:ascii="Times New Roman" w:hAnsi="Times New Roman" w:cs="Times New Roman"/>
          <w:sz w:val="22"/>
          <w:szCs w:val="22"/>
          <w:lang w:val="en-GB"/>
        </w:rPr>
        <w:t>.</w:t>
      </w:r>
    </w:p>
    <w:p w14:paraId="7F48863D" w14:textId="0DA9DF41" w:rsidR="00876800" w:rsidRPr="008542DC" w:rsidRDefault="00876800" w:rsidP="00B1737E">
      <w:pPr>
        <w:pStyle w:val="BodyText"/>
        <w:numPr>
          <w:ilvl w:val="0"/>
          <w:numId w:val="33"/>
        </w:numPr>
        <w:spacing w:before="120" w:after="120"/>
        <w:jc w:val="both"/>
        <w:rPr>
          <w:rFonts w:ascii="Times New Roman" w:hAnsi="Times New Roman" w:cs="Times New Roman"/>
          <w:sz w:val="22"/>
          <w:szCs w:val="22"/>
          <w:lang w:val="en-GB"/>
        </w:rPr>
      </w:pPr>
      <w:r w:rsidRPr="008542DC">
        <w:rPr>
          <w:rFonts w:ascii="Times New Roman" w:hAnsi="Times New Roman" w:cs="Times New Roman"/>
          <w:sz w:val="22"/>
          <w:szCs w:val="22"/>
          <w:lang w:val="en-GB"/>
        </w:rPr>
        <w:t>Methodology for monitoring the implementation of human rights policy documents.</w:t>
      </w:r>
    </w:p>
    <w:p w14:paraId="6595005E" w14:textId="3C7685B9" w:rsidR="5A058EBC" w:rsidRPr="008542DC" w:rsidRDefault="5A058EBC" w:rsidP="5D4C0884">
      <w:pPr>
        <w:pStyle w:val="BodyText"/>
        <w:numPr>
          <w:ilvl w:val="0"/>
          <w:numId w:val="33"/>
        </w:numPr>
        <w:spacing w:before="120" w:after="120" w:line="259" w:lineRule="auto"/>
        <w:jc w:val="both"/>
        <w:rPr>
          <w:rFonts w:ascii="Times New Roman" w:hAnsi="Times New Roman" w:cs="Times New Roman"/>
          <w:sz w:val="22"/>
          <w:szCs w:val="22"/>
          <w:lang w:val="en-GB"/>
        </w:rPr>
      </w:pPr>
      <w:r w:rsidRPr="008542DC">
        <w:rPr>
          <w:rFonts w:ascii="Times New Roman" w:hAnsi="Times New Roman" w:cs="Times New Roman"/>
          <w:sz w:val="22"/>
          <w:szCs w:val="22"/>
          <w:lang w:val="en-GB"/>
        </w:rPr>
        <w:t xml:space="preserve">One unified report consisting of 9 NGO reports on different human rights issues. </w:t>
      </w:r>
    </w:p>
    <w:p w14:paraId="23284532" w14:textId="08AEFFB5" w:rsidR="440558AB" w:rsidRPr="008542DC" w:rsidRDefault="440558AB" w:rsidP="5D4C0884">
      <w:pPr>
        <w:pStyle w:val="BodyText"/>
        <w:numPr>
          <w:ilvl w:val="0"/>
          <w:numId w:val="33"/>
        </w:numPr>
        <w:spacing w:before="120" w:after="120" w:line="259" w:lineRule="auto"/>
        <w:jc w:val="both"/>
        <w:rPr>
          <w:rFonts w:ascii="Times New Roman" w:hAnsi="Times New Roman" w:cs="Times New Roman"/>
          <w:sz w:val="22"/>
          <w:szCs w:val="22"/>
          <w:lang w:val="en-GB"/>
        </w:rPr>
      </w:pPr>
      <w:r w:rsidRPr="008542DC">
        <w:rPr>
          <w:rFonts w:ascii="Times New Roman" w:hAnsi="Times New Roman" w:cs="Times New Roman"/>
          <w:sz w:val="22"/>
          <w:szCs w:val="22"/>
          <w:lang w:val="en-GB"/>
        </w:rPr>
        <w:t>Study on recent legislative changes related to Freedom of Assembly and Hate Spe</w:t>
      </w:r>
      <w:r w:rsidR="2D67E828" w:rsidRPr="008542DC">
        <w:rPr>
          <w:rFonts w:ascii="Times New Roman" w:hAnsi="Times New Roman" w:cs="Times New Roman"/>
          <w:sz w:val="22"/>
          <w:szCs w:val="22"/>
          <w:lang w:val="en-GB"/>
        </w:rPr>
        <w:t>e</w:t>
      </w:r>
      <w:r w:rsidRPr="008542DC">
        <w:rPr>
          <w:rFonts w:ascii="Times New Roman" w:hAnsi="Times New Roman" w:cs="Times New Roman"/>
          <w:sz w:val="22"/>
          <w:szCs w:val="22"/>
          <w:lang w:val="en-GB"/>
        </w:rPr>
        <w:t xml:space="preserve">ch. </w:t>
      </w:r>
    </w:p>
    <w:p w14:paraId="409E8D3F" w14:textId="77777777" w:rsidR="009A64F6" w:rsidRPr="008542DC" w:rsidRDefault="009A64F6" w:rsidP="00FA51FC">
      <w:pPr>
        <w:pStyle w:val="BodyText"/>
        <w:ind w:left="720" w:hanging="360"/>
        <w:jc w:val="both"/>
        <w:rPr>
          <w:rFonts w:ascii="Times New Roman" w:hAnsi="Times New Roman" w:cs="Times New Roman"/>
          <w:sz w:val="22"/>
          <w:szCs w:val="22"/>
          <w:lang w:val="en-GB"/>
        </w:rPr>
      </w:pPr>
    </w:p>
    <w:p w14:paraId="59F207D2" w14:textId="77777777" w:rsidR="00C41F9C" w:rsidRPr="008542DC" w:rsidRDefault="00C41F9C" w:rsidP="00C41F9C">
      <w:pPr>
        <w:pStyle w:val="BodyText"/>
        <w:jc w:val="both"/>
        <w:rPr>
          <w:rFonts w:ascii="Times New Roman" w:hAnsi="Times New Roman" w:cs="Times New Roman"/>
          <w:sz w:val="22"/>
          <w:szCs w:val="22"/>
          <w:lang w:val="en-GB"/>
        </w:rPr>
      </w:pPr>
    </w:p>
    <w:p w14:paraId="3522E1ED" w14:textId="076B211B" w:rsidR="00C41F9C" w:rsidRPr="008542DC" w:rsidRDefault="009E0384" w:rsidP="009E0384">
      <w:pPr>
        <w:pStyle w:val="Heading1"/>
        <w:ind w:left="0"/>
        <w:rPr>
          <w:rFonts w:ascii="Times New Roman" w:hAnsi="Times New Roman"/>
          <w:sz w:val="22"/>
          <w:szCs w:val="22"/>
          <w:lang w:val="en-GB"/>
        </w:rPr>
      </w:pPr>
      <w:r w:rsidRPr="008542DC">
        <w:rPr>
          <w:rFonts w:ascii="Times New Roman" w:hAnsi="Times New Roman"/>
          <w:sz w:val="22"/>
          <w:szCs w:val="22"/>
          <w:lang w:val="en-GB"/>
        </w:rPr>
        <w:t xml:space="preserve">IV. </w:t>
      </w:r>
      <w:r w:rsidR="00B44B42" w:rsidRPr="008542DC">
        <w:rPr>
          <w:rFonts w:ascii="Times New Roman" w:hAnsi="Times New Roman"/>
          <w:sz w:val="22"/>
          <w:szCs w:val="22"/>
          <w:lang w:val="en-GB"/>
        </w:rPr>
        <w:t xml:space="preserve">Programmatic Revisions (if applicable) </w:t>
      </w:r>
    </w:p>
    <w:p w14:paraId="074DC60A" w14:textId="4AF9CB7D" w:rsidR="00245519" w:rsidRPr="008542DC" w:rsidRDefault="00B44B42" w:rsidP="000674ED">
      <w:pPr>
        <w:pStyle w:val="ListParagraph"/>
        <w:numPr>
          <w:ilvl w:val="0"/>
          <w:numId w:val="13"/>
        </w:numPr>
        <w:spacing w:before="120" w:after="120"/>
        <w:ind w:left="360"/>
        <w:contextualSpacing w:val="0"/>
        <w:jc w:val="both"/>
        <w:rPr>
          <w:sz w:val="22"/>
          <w:szCs w:val="22"/>
          <w:lang w:val="en-GB"/>
        </w:rPr>
      </w:pPr>
      <w:r w:rsidRPr="008542DC">
        <w:rPr>
          <w:sz w:val="22"/>
          <w:szCs w:val="22"/>
          <w:lang w:val="en-GB"/>
        </w:rPr>
        <w:t xml:space="preserve">Considering the challenges and changes in the operation environment during the implementation phase, the PUNOs had to adjust to a new reality and the newly emerged needs of people in vulnerable situations. Accordingly, some outcomes, outputs and activities and the relevant budgets were changed in line with article 11.5 of Annex II - General Conditions for Contribution Agreements. All major </w:t>
      </w:r>
      <w:r w:rsidR="00871896" w:rsidRPr="008542DC">
        <w:rPr>
          <w:sz w:val="22"/>
          <w:szCs w:val="22"/>
          <w:lang w:val="en-GB"/>
        </w:rPr>
        <w:t>programmatic revisions</w:t>
      </w:r>
      <w:r w:rsidRPr="008542DC">
        <w:rPr>
          <w:sz w:val="22"/>
          <w:szCs w:val="22"/>
          <w:lang w:val="en-GB"/>
        </w:rPr>
        <w:t xml:space="preserve"> were discussed and agreed upon with the EU.</w:t>
      </w:r>
    </w:p>
    <w:p w14:paraId="4A360D50" w14:textId="67DAF5ED" w:rsidR="00082012" w:rsidRPr="008542DC" w:rsidRDefault="00CA35AC" w:rsidP="000674ED">
      <w:pPr>
        <w:pStyle w:val="ListParagraph"/>
        <w:numPr>
          <w:ilvl w:val="0"/>
          <w:numId w:val="13"/>
        </w:numPr>
        <w:spacing w:before="120" w:after="120"/>
        <w:ind w:left="360"/>
        <w:contextualSpacing w:val="0"/>
        <w:jc w:val="both"/>
        <w:rPr>
          <w:sz w:val="22"/>
          <w:szCs w:val="22"/>
          <w:lang w:val="en-GB"/>
        </w:rPr>
      </w:pPr>
      <w:r w:rsidRPr="008542DC">
        <w:rPr>
          <w:sz w:val="22"/>
          <w:szCs w:val="22"/>
          <w:lang w:val="en-GB"/>
        </w:rPr>
        <w:t xml:space="preserve">The following Outcomes, Outputs, and activities were changed </w:t>
      </w:r>
      <w:r w:rsidR="00535497" w:rsidRPr="008542DC">
        <w:rPr>
          <w:sz w:val="22"/>
          <w:szCs w:val="22"/>
          <w:lang w:val="en-GB"/>
        </w:rPr>
        <w:t xml:space="preserve">or deleted through programmatic revisions: </w:t>
      </w:r>
    </w:p>
    <w:p w14:paraId="340A1F97" w14:textId="77777777" w:rsidR="009C54B6" w:rsidRPr="008542DC" w:rsidRDefault="00B44B42" w:rsidP="000674ED">
      <w:pPr>
        <w:pStyle w:val="ListParagraph"/>
        <w:numPr>
          <w:ilvl w:val="0"/>
          <w:numId w:val="29"/>
        </w:numPr>
        <w:spacing w:after="120"/>
        <w:jc w:val="both"/>
        <w:rPr>
          <w:rStyle w:val="normaltextrun"/>
          <w:color w:val="222222"/>
          <w:sz w:val="22"/>
          <w:szCs w:val="22"/>
          <w:lang w:val="en-GB"/>
        </w:rPr>
      </w:pPr>
      <w:r w:rsidRPr="008542DC">
        <w:rPr>
          <w:rStyle w:val="normaltextrun"/>
          <w:color w:val="222222"/>
          <w:sz w:val="22"/>
          <w:szCs w:val="22"/>
          <w:lang w:val="en-GB"/>
        </w:rPr>
        <w:t xml:space="preserve">Output 1.1. </w:t>
      </w:r>
      <w:r w:rsidRPr="008542DC">
        <w:rPr>
          <w:color w:val="000000" w:themeColor="text1"/>
          <w:sz w:val="22"/>
          <w:szCs w:val="22"/>
          <w:lang w:val="en-GB"/>
        </w:rPr>
        <w:t xml:space="preserve">Human Rights Council and its thematic working groups are restructured and can effectively implement NHRS and updated procedures </w:t>
      </w:r>
      <w:r w:rsidRPr="008542DC">
        <w:rPr>
          <w:rStyle w:val="normaltextrun"/>
          <w:color w:val="222222"/>
          <w:sz w:val="22"/>
          <w:szCs w:val="22"/>
          <w:lang w:val="en-GB"/>
        </w:rPr>
        <w:t>(modified)</w:t>
      </w:r>
    </w:p>
    <w:p w14:paraId="036AA619" w14:textId="77777777" w:rsidR="009C54B6" w:rsidRPr="008542DC" w:rsidRDefault="00B44B42" w:rsidP="000674ED">
      <w:pPr>
        <w:pStyle w:val="ListParagraph"/>
        <w:numPr>
          <w:ilvl w:val="0"/>
          <w:numId w:val="29"/>
        </w:numPr>
        <w:spacing w:after="120"/>
        <w:jc w:val="both"/>
        <w:rPr>
          <w:rStyle w:val="normaltextrun"/>
          <w:color w:val="222222"/>
          <w:sz w:val="22"/>
          <w:szCs w:val="22"/>
          <w:lang w:val="en-GB"/>
        </w:rPr>
      </w:pPr>
      <w:r w:rsidRPr="008542DC">
        <w:rPr>
          <w:rStyle w:val="normaltextrun"/>
          <w:color w:val="222222"/>
          <w:sz w:val="22"/>
          <w:szCs w:val="22"/>
          <w:lang w:val="en-GB"/>
        </w:rPr>
        <w:t xml:space="preserve">Activity 1.1.1. </w:t>
      </w:r>
      <w:r w:rsidRPr="008542DC">
        <w:rPr>
          <w:color w:val="000000" w:themeColor="text1"/>
          <w:sz w:val="22"/>
          <w:szCs w:val="22"/>
          <w:lang w:val="en-GB"/>
        </w:rPr>
        <w:t xml:space="preserve">Capacity/knowledge building of the IACHR and the HRS </w:t>
      </w:r>
      <w:r w:rsidRPr="008542DC">
        <w:rPr>
          <w:rStyle w:val="normaltextrun"/>
          <w:color w:val="222222"/>
          <w:sz w:val="22"/>
          <w:szCs w:val="22"/>
          <w:lang w:val="en-GB"/>
        </w:rPr>
        <w:t>(modified)</w:t>
      </w:r>
    </w:p>
    <w:p w14:paraId="2D72B013" w14:textId="77777777" w:rsidR="009C54B6" w:rsidRPr="008542DC" w:rsidRDefault="00B44B42" w:rsidP="000674ED">
      <w:pPr>
        <w:pStyle w:val="ListParagraph"/>
        <w:numPr>
          <w:ilvl w:val="0"/>
          <w:numId w:val="29"/>
        </w:numPr>
        <w:spacing w:after="120"/>
        <w:jc w:val="both"/>
        <w:rPr>
          <w:rStyle w:val="normaltextrun"/>
          <w:color w:val="222222"/>
          <w:sz w:val="22"/>
          <w:szCs w:val="22"/>
          <w:lang w:val="en-GB"/>
        </w:rPr>
      </w:pPr>
      <w:r w:rsidRPr="008542DC">
        <w:rPr>
          <w:rStyle w:val="normaltextrun"/>
          <w:color w:val="222222"/>
          <w:sz w:val="22"/>
          <w:szCs w:val="22"/>
          <w:lang w:val="en-GB"/>
        </w:rPr>
        <w:t xml:space="preserve">Activity 1.1.2. </w:t>
      </w:r>
      <w:r w:rsidRPr="008542DC">
        <w:rPr>
          <w:color w:val="000000" w:themeColor="text1"/>
          <w:sz w:val="22"/>
          <w:szCs w:val="22"/>
          <w:lang w:val="en-GB"/>
        </w:rPr>
        <w:t xml:space="preserve">Provide expert (international and national) advice/support to the IACHR and the HRS </w:t>
      </w:r>
      <w:r w:rsidRPr="008542DC">
        <w:rPr>
          <w:rStyle w:val="normaltextrun"/>
          <w:color w:val="222222"/>
          <w:sz w:val="22"/>
          <w:szCs w:val="22"/>
          <w:lang w:val="en-GB"/>
        </w:rPr>
        <w:t>(modified)</w:t>
      </w:r>
    </w:p>
    <w:p w14:paraId="23D99C13" w14:textId="77777777" w:rsidR="009C54B6" w:rsidRPr="008542DC" w:rsidRDefault="00B44B42" w:rsidP="000674ED">
      <w:pPr>
        <w:pStyle w:val="ListParagraph"/>
        <w:numPr>
          <w:ilvl w:val="0"/>
          <w:numId w:val="29"/>
        </w:numPr>
        <w:spacing w:after="120"/>
        <w:jc w:val="both"/>
        <w:rPr>
          <w:rStyle w:val="normaltextrun"/>
          <w:color w:val="222222"/>
          <w:sz w:val="22"/>
          <w:szCs w:val="22"/>
          <w:lang w:val="en-GB"/>
        </w:rPr>
      </w:pPr>
      <w:r w:rsidRPr="008542DC">
        <w:rPr>
          <w:rStyle w:val="normaltextrun"/>
          <w:color w:val="222222"/>
          <w:sz w:val="22"/>
          <w:szCs w:val="22"/>
          <w:lang w:val="en-GB"/>
        </w:rPr>
        <w:t>Activity 1.2.2. Support to improve communication and exchange of information between the IACHR/HRS and national and local state bodies responsible for NHRS and APs implementation (deleted)</w:t>
      </w:r>
    </w:p>
    <w:p w14:paraId="56C1FAC6" w14:textId="77777777" w:rsidR="00A86EC1" w:rsidRPr="008542DC" w:rsidRDefault="00B44B42" w:rsidP="000674ED">
      <w:pPr>
        <w:pStyle w:val="ListParagraph"/>
        <w:numPr>
          <w:ilvl w:val="0"/>
          <w:numId w:val="29"/>
        </w:numPr>
        <w:spacing w:after="120"/>
        <w:jc w:val="both"/>
        <w:rPr>
          <w:rStyle w:val="normaltextrun"/>
          <w:color w:val="222222"/>
          <w:sz w:val="22"/>
          <w:szCs w:val="22"/>
          <w:lang w:val="en-GB"/>
        </w:rPr>
      </w:pPr>
      <w:r w:rsidRPr="008542DC">
        <w:rPr>
          <w:color w:val="000000" w:themeColor="text1"/>
          <w:sz w:val="22"/>
          <w:szCs w:val="22"/>
          <w:lang w:val="en-GB"/>
        </w:rPr>
        <w:t>Output 1.5. Knowledge on human rights issues of the civil servants increased</w:t>
      </w:r>
      <w:r w:rsidRPr="008542DC">
        <w:rPr>
          <w:rStyle w:val="normaltextrun"/>
          <w:color w:val="222222"/>
          <w:sz w:val="22"/>
          <w:szCs w:val="22"/>
          <w:lang w:val="en-GB"/>
        </w:rPr>
        <w:t xml:space="preserve"> (modified)</w:t>
      </w:r>
    </w:p>
    <w:p w14:paraId="6ABE57FE" w14:textId="77777777" w:rsidR="00A86EC1" w:rsidRPr="008542DC" w:rsidRDefault="00B44B42" w:rsidP="000674ED">
      <w:pPr>
        <w:pStyle w:val="ListParagraph"/>
        <w:numPr>
          <w:ilvl w:val="0"/>
          <w:numId w:val="29"/>
        </w:numPr>
        <w:spacing w:after="120"/>
        <w:jc w:val="both"/>
        <w:rPr>
          <w:rStyle w:val="normaltextrun"/>
          <w:color w:val="222222"/>
          <w:sz w:val="22"/>
          <w:szCs w:val="22"/>
          <w:lang w:val="en-GB"/>
        </w:rPr>
      </w:pPr>
      <w:r w:rsidRPr="008542DC">
        <w:rPr>
          <w:rStyle w:val="normaltextrun"/>
          <w:color w:val="222222"/>
          <w:sz w:val="22"/>
          <w:szCs w:val="22"/>
          <w:lang w:val="en-GB"/>
        </w:rPr>
        <w:t>Activity 1.5.1. Knowledge building of civil servants (modified)</w:t>
      </w:r>
    </w:p>
    <w:p w14:paraId="234291DA" w14:textId="77777777" w:rsidR="00A86EC1" w:rsidRPr="008542DC" w:rsidRDefault="00B44B42" w:rsidP="000674ED">
      <w:pPr>
        <w:pStyle w:val="ListParagraph"/>
        <w:numPr>
          <w:ilvl w:val="0"/>
          <w:numId w:val="29"/>
        </w:numPr>
        <w:rPr>
          <w:rStyle w:val="normaltextrun"/>
          <w:color w:val="222222"/>
          <w:sz w:val="22"/>
          <w:szCs w:val="22"/>
          <w:lang w:val="en-GB"/>
        </w:rPr>
      </w:pPr>
      <w:r w:rsidRPr="008542DC">
        <w:rPr>
          <w:rStyle w:val="normaltextrun"/>
          <w:color w:val="222222"/>
          <w:sz w:val="22"/>
          <w:szCs w:val="22"/>
          <w:lang w:val="en-GB"/>
        </w:rPr>
        <w:t>Output 2A.1. Relevant policies and legislation for combating torture and other forms of ill-treatment developed based on the needs assessment in place (modified)</w:t>
      </w:r>
    </w:p>
    <w:p w14:paraId="14F3BE52" w14:textId="77777777" w:rsidR="003E1F52" w:rsidRPr="008542DC" w:rsidRDefault="00B44B42" w:rsidP="000674ED">
      <w:pPr>
        <w:pStyle w:val="ListParagraph"/>
        <w:numPr>
          <w:ilvl w:val="0"/>
          <w:numId w:val="29"/>
        </w:numPr>
        <w:spacing w:after="120"/>
        <w:jc w:val="both"/>
        <w:rPr>
          <w:rStyle w:val="normaltextrun"/>
          <w:color w:val="222222"/>
          <w:sz w:val="22"/>
          <w:szCs w:val="22"/>
          <w:lang w:val="en-GB"/>
        </w:rPr>
      </w:pPr>
      <w:r w:rsidRPr="008542DC">
        <w:rPr>
          <w:rStyle w:val="normaltextrun"/>
          <w:color w:val="222222"/>
          <w:sz w:val="22"/>
          <w:szCs w:val="22"/>
          <w:lang w:val="en-GB"/>
        </w:rPr>
        <w:t>Outcome 2B. The State Inspector’s Service (SIS) and organisations collecting and processing personal data ensure effective compliance with data protection provisions (modified)</w:t>
      </w:r>
    </w:p>
    <w:p w14:paraId="65D916D2" w14:textId="77777777" w:rsidR="003E1F52" w:rsidRPr="008542DC" w:rsidRDefault="00B44B42" w:rsidP="000674ED">
      <w:pPr>
        <w:pStyle w:val="ListParagraph"/>
        <w:numPr>
          <w:ilvl w:val="0"/>
          <w:numId w:val="29"/>
        </w:numPr>
        <w:spacing w:after="120"/>
        <w:jc w:val="both"/>
        <w:rPr>
          <w:rStyle w:val="normaltextrun"/>
          <w:color w:val="222222"/>
          <w:sz w:val="22"/>
          <w:szCs w:val="22"/>
          <w:lang w:val="en-GB"/>
        </w:rPr>
      </w:pPr>
      <w:r w:rsidRPr="008542DC">
        <w:rPr>
          <w:rStyle w:val="normaltextrun"/>
          <w:color w:val="222222"/>
          <w:sz w:val="22"/>
          <w:szCs w:val="22"/>
          <w:lang w:val="en-GB"/>
        </w:rPr>
        <w:t xml:space="preserve">Output 2B.1. </w:t>
      </w:r>
      <w:r w:rsidRPr="008542DC">
        <w:rPr>
          <w:color w:val="000000" w:themeColor="text1"/>
          <w:sz w:val="22"/>
          <w:szCs w:val="22"/>
          <w:lang w:val="en-GB"/>
        </w:rPr>
        <w:t xml:space="preserve">Internal tools/procedures to ensure effective realisation of the data protection function of the SIS, including in collaboration with external partners, upgraded and functional </w:t>
      </w:r>
      <w:r w:rsidRPr="008542DC">
        <w:rPr>
          <w:rStyle w:val="normaltextrun"/>
          <w:color w:val="222222"/>
          <w:sz w:val="22"/>
          <w:szCs w:val="22"/>
          <w:lang w:val="en-GB"/>
        </w:rPr>
        <w:t>(modified)</w:t>
      </w:r>
    </w:p>
    <w:p w14:paraId="544D579F" w14:textId="77777777" w:rsidR="003E1F52" w:rsidRPr="008542DC" w:rsidRDefault="00B44B42" w:rsidP="000674ED">
      <w:pPr>
        <w:pStyle w:val="ListParagraph"/>
        <w:numPr>
          <w:ilvl w:val="0"/>
          <w:numId w:val="29"/>
        </w:numPr>
        <w:spacing w:after="120"/>
        <w:jc w:val="both"/>
        <w:rPr>
          <w:rStyle w:val="normaltextrun"/>
          <w:color w:val="222222"/>
          <w:sz w:val="22"/>
          <w:szCs w:val="22"/>
          <w:lang w:val="en-GB"/>
        </w:rPr>
      </w:pPr>
      <w:r w:rsidRPr="008542DC">
        <w:rPr>
          <w:rStyle w:val="normaltextrun"/>
          <w:color w:val="222222"/>
          <w:sz w:val="22"/>
          <w:szCs w:val="22"/>
          <w:lang w:val="en-GB"/>
        </w:rPr>
        <w:t>Activity 2.B.1.3. Supporting building a partnership with civil society on PDP issues (deleted)</w:t>
      </w:r>
    </w:p>
    <w:p w14:paraId="362746BA" w14:textId="77777777" w:rsidR="003E1F52" w:rsidRPr="008542DC" w:rsidRDefault="00B44B42" w:rsidP="000674ED">
      <w:pPr>
        <w:pStyle w:val="ListParagraph"/>
        <w:numPr>
          <w:ilvl w:val="0"/>
          <w:numId w:val="29"/>
        </w:numPr>
        <w:spacing w:after="120"/>
        <w:jc w:val="both"/>
        <w:rPr>
          <w:rStyle w:val="normaltextrun"/>
          <w:color w:val="222222"/>
          <w:sz w:val="22"/>
          <w:szCs w:val="22"/>
          <w:lang w:val="en-GB"/>
        </w:rPr>
      </w:pPr>
      <w:r w:rsidRPr="008542DC">
        <w:rPr>
          <w:rStyle w:val="normaltextrun"/>
          <w:color w:val="222222"/>
          <w:sz w:val="22"/>
          <w:szCs w:val="22"/>
          <w:lang w:val="en-GB"/>
        </w:rPr>
        <w:t xml:space="preserve">Activity 5.B.1.2 </w:t>
      </w:r>
      <w:r w:rsidRPr="008542DC">
        <w:rPr>
          <w:color w:val="000000" w:themeColor="text1"/>
          <w:sz w:val="22"/>
          <w:szCs w:val="22"/>
          <w:lang w:val="en-GB"/>
        </w:rPr>
        <w:t>Support creation of PDP ambassadors’ network</w:t>
      </w:r>
      <w:r w:rsidRPr="008542DC">
        <w:rPr>
          <w:rStyle w:val="normaltextrun"/>
          <w:color w:val="222222"/>
          <w:sz w:val="22"/>
          <w:szCs w:val="22"/>
          <w:lang w:val="en-GB"/>
        </w:rPr>
        <w:t xml:space="preserve"> (modified)</w:t>
      </w:r>
    </w:p>
    <w:p w14:paraId="33083ABA" w14:textId="77777777" w:rsidR="005F3E00" w:rsidRPr="008542DC" w:rsidRDefault="00B44B42" w:rsidP="000674ED">
      <w:pPr>
        <w:pStyle w:val="ListParagraph"/>
        <w:numPr>
          <w:ilvl w:val="0"/>
          <w:numId w:val="29"/>
        </w:numPr>
        <w:spacing w:after="120"/>
        <w:jc w:val="both"/>
        <w:rPr>
          <w:rStyle w:val="normaltextrun"/>
          <w:color w:val="222222"/>
          <w:sz w:val="22"/>
          <w:szCs w:val="22"/>
          <w:lang w:val="en-GB"/>
        </w:rPr>
      </w:pPr>
      <w:r w:rsidRPr="008542DC">
        <w:rPr>
          <w:rStyle w:val="normaltextrun"/>
          <w:color w:val="222222"/>
          <w:sz w:val="22"/>
          <w:szCs w:val="22"/>
          <w:lang w:val="en-GB"/>
        </w:rPr>
        <w:t xml:space="preserve">Output 4A.1. </w:t>
      </w:r>
      <w:r w:rsidRPr="008542DC">
        <w:rPr>
          <w:color w:val="000000" w:themeColor="text1"/>
          <w:sz w:val="22"/>
          <w:szCs w:val="22"/>
          <w:lang w:val="en-GB"/>
        </w:rPr>
        <w:t xml:space="preserve">Focal points at LSG appointed and effectively implement their functions in selected municipalities </w:t>
      </w:r>
      <w:r w:rsidRPr="008542DC">
        <w:rPr>
          <w:rStyle w:val="normaltextrun"/>
          <w:color w:val="222222"/>
          <w:sz w:val="22"/>
          <w:szCs w:val="22"/>
          <w:lang w:val="en-GB"/>
        </w:rPr>
        <w:t>(modified)</w:t>
      </w:r>
    </w:p>
    <w:p w14:paraId="6E455034" w14:textId="77777777" w:rsidR="009C54B6" w:rsidRPr="008542DC" w:rsidRDefault="00B44B42" w:rsidP="00511EB7">
      <w:pPr>
        <w:pStyle w:val="ListParagraph"/>
        <w:numPr>
          <w:ilvl w:val="0"/>
          <w:numId w:val="29"/>
        </w:numPr>
        <w:jc w:val="both"/>
        <w:rPr>
          <w:rStyle w:val="normaltextrun"/>
          <w:color w:val="222222"/>
          <w:sz w:val="22"/>
          <w:szCs w:val="22"/>
          <w:lang w:val="en-GB"/>
        </w:rPr>
      </w:pPr>
      <w:r w:rsidRPr="008542DC">
        <w:rPr>
          <w:rStyle w:val="normaltextrun"/>
          <w:color w:val="222222"/>
          <w:sz w:val="22"/>
          <w:szCs w:val="22"/>
          <w:lang w:val="en-GB"/>
        </w:rPr>
        <w:lastRenderedPageBreak/>
        <w:t xml:space="preserve">Activity 5.A.2.1 </w:t>
      </w:r>
      <w:r w:rsidRPr="008542DC">
        <w:rPr>
          <w:color w:val="000000" w:themeColor="text1"/>
          <w:sz w:val="22"/>
          <w:szCs w:val="22"/>
          <w:lang w:val="en-GB"/>
        </w:rPr>
        <w:t xml:space="preserve">Awareness-raising activities in cooperation with IACHR </w:t>
      </w:r>
      <w:r w:rsidRPr="008542DC">
        <w:rPr>
          <w:rStyle w:val="normaltextrun"/>
          <w:color w:val="222222"/>
          <w:sz w:val="22"/>
          <w:szCs w:val="22"/>
          <w:lang w:val="en-GB"/>
        </w:rPr>
        <w:t>(modified)</w:t>
      </w:r>
    </w:p>
    <w:p w14:paraId="77AC718A" w14:textId="0E004DA4" w:rsidR="00082012" w:rsidRPr="008542DC" w:rsidRDefault="00B44B42" w:rsidP="000674ED">
      <w:pPr>
        <w:pStyle w:val="ListParagraph"/>
        <w:numPr>
          <w:ilvl w:val="0"/>
          <w:numId w:val="13"/>
        </w:numPr>
        <w:spacing w:before="120" w:after="120"/>
        <w:ind w:left="360"/>
        <w:contextualSpacing w:val="0"/>
        <w:jc w:val="both"/>
        <w:rPr>
          <w:sz w:val="22"/>
          <w:szCs w:val="22"/>
          <w:lang w:val="en-GB"/>
        </w:rPr>
      </w:pPr>
      <w:r w:rsidRPr="008542DC">
        <w:rPr>
          <w:rStyle w:val="normaltextrun"/>
          <w:color w:val="222222"/>
          <w:sz w:val="22"/>
          <w:szCs w:val="22"/>
          <w:lang w:val="en-GB"/>
        </w:rPr>
        <w:t xml:space="preserve">More detailed information regarding the modified and deleted Outcomes, </w:t>
      </w:r>
      <w:proofErr w:type="gramStart"/>
      <w:r w:rsidRPr="008542DC">
        <w:rPr>
          <w:rStyle w:val="normaltextrun"/>
          <w:color w:val="222222"/>
          <w:sz w:val="22"/>
          <w:szCs w:val="22"/>
          <w:lang w:val="en-GB"/>
        </w:rPr>
        <w:t>Outputs</w:t>
      </w:r>
      <w:proofErr w:type="gramEnd"/>
      <w:r w:rsidRPr="008542DC">
        <w:rPr>
          <w:rStyle w:val="normaltextrun"/>
          <w:color w:val="222222"/>
          <w:sz w:val="22"/>
          <w:szCs w:val="22"/>
          <w:lang w:val="en-GB"/>
        </w:rPr>
        <w:t xml:space="preserve"> and activities, together with the newly proposed </w:t>
      </w:r>
      <w:r w:rsidRPr="008542DC">
        <w:rPr>
          <w:sz w:val="22"/>
          <w:szCs w:val="22"/>
          <w:lang w:val="en-GB"/>
        </w:rPr>
        <w:t>formulations</w:t>
      </w:r>
      <w:r w:rsidRPr="008542DC">
        <w:rPr>
          <w:rStyle w:val="normaltextrun"/>
          <w:color w:val="222222"/>
          <w:sz w:val="22"/>
          <w:szCs w:val="22"/>
          <w:lang w:val="en-GB"/>
        </w:rPr>
        <w:t>, are reflected in the respective sections of Annex 1. Description of Action of the Contribution Agreement</w:t>
      </w:r>
      <w:r w:rsidR="000D7CF8" w:rsidRPr="008542DC">
        <w:rPr>
          <w:rStyle w:val="normaltextrun"/>
          <w:color w:val="222222"/>
          <w:sz w:val="22"/>
          <w:szCs w:val="22"/>
          <w:lang w:val="en-GB"/>
        </w:rPr>
        <w:t>.</w:t>
      </w:r>
      <w:r w:rsidRPr="008542DC">
        <w:rPr>
          <w:rStyle w:val="FootnoteReference"/>
          <w:color w:val="222222"/>
          <w:sz w:val="22"/>
          <w:szCs w:val="22"/>
          <w:lang w:val="en-GB"/>
        </w:rPr>
        <w:footnoteReference w:id="57"/>
      </w:r>
    </w:p>
    <w:p w14:paraId="3DE46239" w14:textId="44222B88" w:rsidR="0098373A" w:rsidRPr="008542DC" w:rsidRDefault="0098373A" w:rsidP="0098373A">
      <w:pPr>
        <w:pStyle w:val="BodyText"/>
        <w:rPr>
          <w:rFonts w:ascii="Times New Roman" w:hAnsi="Times New Roman" w:cs="Times New Roman"/>
          <w:sz w:val="22"/>
          <w:szCs w:val="22"/>
          <w:lang w:val="en-GB"/>
        </w:rPr>
      </w:pPr>
    </w:p>
    <w:p w14:paraId="7005A291" w14:textId="1D201A2D" w:rsidR="00C41F9C" w:rsidRPr="008542DC" w:rsidRDefault="00B44B42" w:rsidP="00FA51FC">
      <w:pPr>
        <w:pStyle w:val="BodyText"/>
        <w:ind w:firstLine="360"/>
        <w:rPr>
          <w:rFonts w:ascii="Times New Roman" w:hAnsi="Times New Roman" w:cs="Times New Roman"/>
          <w:sz w:val="22"/>
          <w:szCs w:val="22"/>
          <w:lang w:val="en-GB"/>
        </w:rPr>
      </w:pPr>
      <w:r w:rsidRPr="008542DC">
        <w:rPr>
          <w:rFonts w:ascii="Times New Roman" w:hAnsi="Times New Roman" w:cs="Times New Roman"/>
          <w:sz w:val="22"/>
          <w:szCs w:val="22"/>
          <w:lang w:val="en-GB"/>
        </w:rPr>
        <w:t xml:space="preserve"> </w:t>
      </w:r>
    </w:p>
    <w:sectPr w:rsidR="00C41F9C" w:rsidRPr="008542DC" w:rsidSect="00312E4C">
      <w:headerReference w:type="default" r:id="rId35"/>
      <w:pgSz w:w="12240" w:h="15840" w:code="1"/>
      <w:pgMar w:top="806" w:right="806" w:bottom="1354" w:left="806" w:header="720" w:footer="41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0DD285" w14:textId="77777777" w:rsidR="00935BF7" w:rsidRDefault="00935BF7">
      <w:r>
        <w:separator/>
      </w:r>
    </w:p>
  </w:endnote>
  <w:endnote w:type="continuationSeparator" w:id="0">
    <w:p w14:paraId="719E3C15" w14:textId="77777777" w:rsidR="00935BF7" w:rsidRDefault="00935BF7">
      <w:r>
        <w:continuationSeparator/>
      </w:r>
    </w:p>
  </w:endnote>
  <w:endnote w:type="continuationNotice" w:id="1">
    <w:p w14:paraId="21D4C155" w14:textId="77777777" w:rsidR="00935BF7" w:rsidRDefault="00935B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ystem-ui">
    <w:altName w:val="Cambria"/>
    <w:panose1 w:val="00000000000000000000"/>
    <w:charset w:val="00"/>
    <w:family w:val="roman"/>
    <w:notTrueType/>
    <w:pitch w:val="default"/>
  </w:font>
  <w:font w:name="Sylfaen">
    <w:panose1 w:val="010A0502050306030303"/>
    <w:charset w:val="00"/>
    <w:family w:val="roman"/>
    <w:pitch w:val="variable"/>
    <w:sig w:usb0="04000687" w:usb1="00000000" w:usb2="00000000" w:usb3="00000000" w:csb0="0000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FB87A" w14:textId="77777777" w:rsidR="00F66338" w:rsidRDefault="00B44B42">
    <w:pPr>
      <w:pStyle w:val="Footer"/>
      <w:pBdr>
        <w:top w:val="single" w:sz="4" w:space="1" w:color="auto"/>
      </w:pBdr>
      <w:tabs>
        <w:tab w:val="clear" w:pos="4320"/>
        <w:tab w:val="clear" w:pos="8640"/>
        <w:tab w:val="center" w:pos="4500"/>
        <w:tab w:val="right" w:pos="9000"/>
      </w:tabs>
      <w:rPr>
        <w:rFonts w:ascii="Arial" w:hAnsi="Arial" w:cs="Arial"/>
        <w:sz w:val="18"/>
        <w:szCs w:val="18"/>
      </w:rPr>
    </w:pPr>
    <w:r>
      <w:rPr>
        <w:rFonts w:ascii="Arial" w:hAnsi="Arial" w:cs="Arial"/>
        <w:sz w:val="18"/>
        <w:szCs w:val="18"/>
      </w:rPr>
      <w:tab/>
    </w:r>
    <w:r>
      <w:rPr>
        <w:rFonts w:ascii="Arial" w:hAnsi="Arial" w:cs="Arial"/>
        <w:sz w:val="18"/>
        <w:szCs w:val="18"/>
      </w:rPr>
      <w:tab/>
      <w:t xml:space="preserve">Page </w:t>
    </w:r>
    <w:r>
      <w:rPr>
        <w:rFonts w:ascii="Arial" w:hAnsi="Arial" w:cs="Arial"/>
        <w:color w:val="2B579A"/>
        <w:sz w:val="18"/>
        <w:szCs w:val="18"/>
        <w:shd w:val="clear" w:color="auto" w:fill="E6E6E6"/>
      </w:rPr>
      <w:fldChar w:fldCharType="begin"/>
    </w:r>
    <w:r>
      <w:rPr>
        <w:rFonts w:ascii="Arial" w:hAnsi="Arial" w:cs="Arial"/>
        <w:sz w:val="18"/>
        <w:szCs w:val="18"/>
      </w:rPr>
      <w:instrText xml:space="preserve"> PAGE   \* MERGEFORMAT </w:instrText>
    </w:r>
    <w:r>
      <w:rPr>
        <w:rFonts w:ascii="Arial" w:hAnsi="Arial" w:cs="Arial"/>
        <w:color w:val="2B579A"/>
        <w:sz w:val="18"/>
        <w:szCs w:val="18"/>
        <w:shd w:val="clear" w:color="auto" w:fill="E6E6E6"/>
      </w:rPr>
      <w:fldChar w:fldCharType="separate"/>
    </w:r>
    <w:r w:rsidR="0060180B">
      <w:rPr>
        <w:rFonts w:ascii="Arial" w:hAnsi="Arial" w:cs="Arial"/>
        <w:noProof/>
        <w:sz w:val="18"/>
        <w:szCs w:val="18"/>
      </w:rPr>
      <w:t>2</w:t>
    </w:r>
    <w:r>
      <w:rPr>
        <w:rFonts w:ascii="Arial" w:hAnsi="Arial" w:cs="Arial"/>
        <w:color w:val="2B579A"/>
        <w:sz w:val="18"/>
        <w:szCs w:val="18"/>
        <w:shd w:val="clear" w:color="auto" w:fill="E6E6E6"/>
      </w:rPr>
      <w:fldChar w:fldCharType="end"/>
    </w:r>
    <w:r>
      <w:rPr>
        <w:rFonts w:ascii="Arial" w:hAnsi="Arial" w:cs="Arial"/>
        <w:sz w:val="18"/>
        <w:szCs w:val="18"/>
      </w:rPr>
      <w:t xml:space="preserve"> of </w:t>
    </w:r>
    <w:fldSimple w:instr="NUMPAGES   \* MERGEFORMAT">
      <w:r w:rsidR="0060180B" w:rsidRPr="0060180B">
        <w:rPr>
          <w:rFonts w:ascii="Arial" w:hAnsi="Arial" w:cs="Arial"/>
          <w:noProof/>
          <w:sz w:val="18"/>
          <w:szCs w:val="18"/>
        </w:rPr>
        <w:t>5</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4F931" w14:textId="77777777" w:rsidR="00F66338" w:rsidRDefault="00B44B42">
    <w:pPr>
      <w:pStyle w:val="Footer"/>
      <w:pBdr>
        <w:top w:val="single" w:sz="4" w:space="1" w:color="auto"/>
      </w:pBdr>
      <w:tabs>
        <w:tab w:val="clear" w:pos="4320"/>
        <w:tab w:val="clear" w:pos="8640"/>
        <w:tab w:val="center" w:pos="4500"/>
        <w:tab w:val="right" w:pos="9000"/>
      </w:tabs>
      <w:rPr>
        <w:rFonts w:ascii="Arial" w:hAnsi="Arial" w:cs="Arial"/>
        <w:sz w:val="18"/>
        <w:szCs w:val="18"/>
      </w:rPr>
    </w:pPr>
    <w:r>
      <w:rPr>
        <w:rFonts w:ascii="Arial" w:hAnsi="Arial" w:cs="Arial"/>
        <w:sz w:val="18"/>
        <w:szCs w:val="18"/>
      </w:rPr>
      <w:t>Sixth Six-Month Progress Report</w:t>
    </w:r>
    <w:r>
      <w:rPr>
        <w:rFonts w:ascii="Arial" w:hAnsi="Arial" w:cs="Arial"/>
        <w:sz w:val="18"/>
        <w:szCs w:val="18"/>
      </w:rPr>
      <w:tab/>
      <w:t>1 January – 30 June 2007</w:t>
    </w:r>
    <w:r>
      <w:rPr>
        <w:rFonts w:ascii="Arial" w:hAnsi="Arial" w:cs="Arial"/>
        <w:sz w:val="18"/>
        <w:szCs w:val="18"/>
      </w:rPr>
      <w:tab/>
      <w:t xml:space="preserve">Page </w:t>
    </w:r>
    <w:r>
      <w:rPr>
        <w:rFonts w:ascii="Arial" w:hAnsi="Arial" w:cs="Arial"/>
        <w:color w:val="2B579A"/>
        <w:sz w:val="18"/>
        <w:szCs w:val="18"/>
        <w:shd w:val="clear" w:color="auto" w:fill="E6E6E6"/>
      </w:rPr>
      <w:fldChar w:fldCharType="begin"/>
    </w:r>
    <w:r>
      <w:rPr>
        <w:rFonts w:ascii="Arial" w:hAnsi="Arial" w:cs="Arial"/>
        <w:sz w:val="18"/>
        <w:szCs w:val="18"/>
      </w:rPr>
      <w:instrText xml:space="preserve"> PAGE   \* MERGEFORMAT </w:instrText>
    </w:r>
    <w:r>
      <w:rPr>
        <w:rFonts w:ascii="Arial" w:hAnsi="Arial" w:cs="Arial"/>
        <w:color w:val="2B579A"/>
        <w:sz w:val="18"/>
        <w:szCs w:val="18"/>
        <w:shd w:val="clear" w:color="auto" w:fill="E6E6E6"/>
      </w:rPr>
      <w:fldChar w:fldCharType="separate"/>
    </w:r>
    <w:r>
      <w:rPr>
        <w:rFonts w:ascii="Arial" w:hAnsi="Arial" w:cs="Arial"/>
        <w:noProof/>
        <w:sz w:val="18"/>
        <w:szCs w:val="18"/>
      </w:rPr>
      <w:t>5</w:t>
    </w:r>
    <w:r>
      <w:rPr>
        <w:rFonts w:ascii="Arial" w:hAnsi="Arial" w:cs="Arial"/>
        <w:color w:val="2B579A"/>
        <w:sz w:val="18"/>
        <w:szCs w:val="18"/>
        <w:shd w:val="clear" w:color="auto" w:fill="E6E6E6"/>
      </w:rPr>
      <w:fldChar w:fldCharType="end"/>
    </w:r>
    <w:r>
      <w:rPr>
        <w:rFonts w:ascii="Arial" w:hAnsi="Arial" w:cs="Arial"/>
        <w:sz w:val="18"/>
        <w:szCs w:val="18"/>
      </w:rPr>
      <w:t xml:space="preserve"> of </w:t>
    </w:r>
    <w:fldSimple w:instr="NUMPAGES   \* MERGEFORMAT">
      <w:r w:rsidR="00EC53DC" w:rsidRPr="00EC53DC">
        <w:rPr>
          <w:rFonts w:ascii="Arial" w:hAnsi="Arial" w:cs="Arial"/>
          <w:noProof/>
          <w:sz w:val="18"/>
          <w:szCs w:val="18"/>
        </w:rPr>
        <w:t>5</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9AF8A6" w14:textId="77777777" w:rsidR="00935BF7" w:rsidRDefault="00935BF7">
      <w:r>
        <w:separator/>
      </w:r>
    </w:p>
  </w:footnote>
  <w:footnote w:type="continuationSeparator" w:id="0">
    <w:p w14:paraId="27862BD4" w14:textId="77777777" w:rsidR="00935BF7" w:rsidRDefault="00935BF7">
      <w:r>
        <w:continuationSeparator/>
      </w:r>
    </w:p>
  </w:footnote>
  <w:footnote w:type="continuationNotice" w:id="1">
    <w:p w14:paraId="4108591B" w14:textId="77777777" w:rsidR="00935BF7" w:rsidRDefault="00935BF7"/>
  </w:footnote>
  <w:footnote w:id="2">
    <w:p w14:paraId="338CB750" w14:textId="0F178324" w:rsidR="00721835" w:rsidRPr="00FE1C48" w:rsidRDefault="00B44B42" w:rsidP="00CC65FB">
      <w:pPr>
        <w:pStyle w:val="Heading2"/>
        <w:jc w:val="both"/>
        <w:textAlignment w:val="baseline"/>
        <w:rPr>
          <w:b w:val="0"/>
          <w:bCs w:val="0"/>
          <w:color w:val="000000"/>
          <w:sz w:val="20"/>
          <w:szCs w:val="20"/>
          <w:lang w:val="en-US"/>
        </w:rPr>
      </w:pPr>
      <w:r w:rsidRPr="00FE1C48">
        <w:rPr>
          <w:rStyle w:val="FootnoteReference"/>
          <w:b w:val="0"/>
          <w:bCs w:val="0"/>
          <w:sz w:val="20"/>
          <w:szCs w:val="20"/>
        </w:rPr>
        <w:footnoteRef/>
      </w:r>
      <w:r w:rsidRPr="00FE1C48">
        <w:rPr>
          <w:b w:val="0"/>
          <w:bCs w:val="0"/>
          <w:sz w:val="20"/>
          <w:szCs w:val="20"/>
        </w:rPr>
        <w:t xml:space="preserve"> </w:t>
      </w:r>
      <w:r w:rsidR="00213E9C" w:rsidRPr="00FE1C48">
        <w:rPr>
          <w:b w:val="0"/>
          <w:bCs w:val="0"/>
          <w:color w:val="000000"/>
          <w:sz w:val="20"/>
          <w:szCs w:val="20"/>
        </w:rPr>
        <w:t>Statement of the United Nations in Georgia on the draft Law on Transparency of Foreign Influence</w:t>
      </w:r>
      <w:r w:rsidR="00213E9C" w:rsidRPr="00FE1C48">
        <w:rPr>
          <w:b w:val="0"/>
          <w:bCs w:val="0"/>
          <w:color w:val="000000"/>
          <w:sz w:val="20"/>
          <w:szCs w:val="20"/>
          <w:lang w:val="en-US"/>
        </w:rPr>
        <w:t>, 26 February 2023</w:t>
      </w:r>
      <w:r w:rsidR="00D3173D" w:rsidRPr="00FE1C48">
        <w:rPr>
          <w:b w:val="0"/>
          <w:bCs w:val="0"/>
          <w:color w:val="000000"/>
          <w:sz w:val="20"/>
          <w:szCs w:val="20"/>
          <w:lang w:val="en-US"/>
        </w:rPr>
        <w:t>, available at:</w:t>
      </w:r>
      <w:r w:rsidR="00E36424" w:rsidRPr="00FE1C48">
        <w:rPr>
          <w:b w:val="0"/>
          <w:bCs w:val="0"/>
          <w:color w:val="000000"/>
          <w:sz w:val="20"/>
          <w:szCs w:val="20"/>
          <w:lang w:val="en-US"/>
        </w:rPr>
        <w:t xml:space="preserve"> </w:t>
      </w:r>
      <w:hyperlink r:id="rId1" w:history="1">
        <w:r w:rsidR="00E36424" w:rsidRPr="00FE1C48">
          <w:rPr>
            <w:rStyle w:val="Hyperlink"/>
            <w:b w:val="0"/>
            <w:bCs w:val="0"/>
            <w:sz w:val="20"/>
            <w:szCs w:val="20"/>
            <w:lang w:val="en-US"/>
          </w:rPr>
          <w:t>http://surl.li/rfcnn</w:t>
        </w:r>
      </w:hyperlink>
      <w:r w:rsidR="007A5442" w:rsidRPr="00FE1C48">
        <w:rPr>
          <w:b w:val="0"/>
          <w:bCs w:val="0"/>
          <w:color w:val="000000"/>
          <w:sz w:val="20"/>
          <w:szCs w:val="20"/>
          <w:lang w:val="en-US"/>
        </w:rPr>
        <w:t>.</w:t>
      </w:r>
    </w:p>
  </w:footnote>
  <w:footnote w:id="3">
    <w:p w14:paraId="29E1CC9F" w14:textId="18481FB5" w:rsidR="00B5447B" w:rsidRPr="00FE1C48" w:rsidRDefault="00B44B42" w:rsidP="00CC65FB">
      <w:pPr>
        <w:pStyle w:val="FootnoteText"/>
        <w:jc w:val="both"/>
      </w:pPr>
      <w:r w:rsidRPr="00FE1C48">
        <w:rPr>
          <w:rStyle w:val="FootnoteReference"/>
        </w:rPr>
        <w:footnoteRef/>
      </w:r>
      <w:r w:rsidRPr="00FE1C48">
        <w:t xml:space="preserve"> </w:t>
      </w:r>
      <w:r w:rsidR="00F20F74" w:rsidRPr="00FE1C48">
        <w:t>Resolution of the Parliament on approv</w:t>
      </w:r>
      <w:r w:rsidR="00172235" w:rsidRPr="00FE1C48">
        <w:t>al of</w:t>
      </w:r>
      <w:r w:rsidR="00F20F74" w:rsidRPr="00FE1C48">
        <w:t xml:space="preserve"> the NHRS for 2022-2030</w:t>
      </w:r>
      <w:r w:rsidR="00013E68" w:rsidRPr="00FE1C48">
        <w:t xml:space="preserve">, available at: </w:t>
      </w:r>
      <w:hyperlink r:id="rId2" w:history="1">
        <w:r w:rsidR="00013E68" w:rsidRPr="00FE1C48">
          <w:rPr>
            <w:rStyle w:val="Hyperlink"/>
          </w:rPr>
          <w:t>http://surl.li/rfcnv</w:t>
        </w:r>
      </w:hyperlink>
      <w:r w:rsidR="00172235" w:rsidRPr="00FE1C48">
        <w:t xml:space="preserve">. </w:t>
      </w:r>
    </w:p>
  </w:footnote>
  <w:footnote w:id="4">
    <w:p w14:paraId="0B3CEFC8" w14:textId="5BEA2AED" w:rsidR="006E77DC" w:rsidRPr="00FE1C48" w:rsidRDefault="00B44B42" w:rsidP="00CC65FB">
      <w:pPr>
        <w:pStyle w:val="FootnoteText"/>
        <w:jc w:val="both"/>
      </w:pPr>
      <w:r w:rsidRPr="00FE1C48">
        <w:rPr>
          <w:rStyle w:val="FootnoteReference"/>
        </w:rPr>
        <w:footnoteRef/>
      </w:r>
      <w:r w:rsidRPr="00FE1C48">
        <w:t xml:space="preserve"> Annex</w:t>
      </w:r>
      <w:r w:rsidR="00650917">
        <w:t xml:space="preserve"> 1</w:t>
      </w:r>
      <w:r w:rsidRPr="00FE1C48">
        <w:t xml:space="preserve">, </w:t>
      </w:r>
      <w:r w:rsidR="007F0019" w:rsidRPr="00FE1C48">
        <w:t xml:space="preserve">unofficial translation of </w:t>
      </w:r>
      <w:r w:rsidR="001F05B4" w:rsidRPr="00FE1C48">
        <w:t xml:space="preserve">the Action Plan for 2024-2026. </w:t>
      </w:r>
    </w:p>
  </w:footnote>
  <w:footnote w:id="5">
    <w:p w14:paraId="3E4C29C2" w14:textId="57E289EC" w:rsidR="00FA3047" w:rsidRPr="00FE1C48" w:rsidRDefault="00B44B42" w:rsidP="00CC65FB">
      <w:pPr>
        <w:pStyle w:val="FootnoteText"/>
        <w:jc w:val="both"/>
        <w:rPr>
          <w:lang w:val="ka-GE"/>
        </w:rPr>
      </w:pPr>
      <w:r w:rsidRPr="00FE1C48">
        <w:rPr>
          <w:rStyle w:val="FootnoteReference"/>
        </w:rPr>
        <w:footnoteRef/>
      </w:r>
      <w:r w:rsidRPr="00FE1C48">
        <w:t xml:space="preserve"> </w:t>
      </w:r>
      <w:r w:rsidR="00D44C21" w:rsidRPr="00FE1C48">
        <w:t xml:space="preserve">Social media </w:t>
      </w:r>
      <w:hyperlink r:id="rId3" w:history="1">
        <w:r w:rsidR="00D44C21" w:rsidRPr="00FE1C48">
          <w:rPr>
            <w:rStyle w:val="Hyperlink"/>
          </w:rPr>
          <w:t>post</w:t>
        </w:r>
      </w:hyperlink>
      <w:r w:rsidR="00D44C21" w:rsidRPr="00FE1C48">
        <w:t xml:space="preserve"> of the Human Rights Council on the coordination meeting with CSOs regarding the AP for 2024-2026; </w:t>
      </w:r>
      <w:r w:rsidR="00D96098" w:rsidRPr="00FE1C48">
        <w:t xml:space="preserve">Social media </w:t>
      </w:r>
      <w:hyperlink r:id="rId4" w:history="1">
        <w:r w:rsidR="00D96098" w:rsidRPr="00FE1C48">
          <w:rPr>
            <w:rStyle w:val="Hyperlink"/>
          </w:rPr>
          <w:t>post</w:t>
        </w:r>
      </w:hyperlink>
      <w:r w:rsidR="00D96098" w:rsidRPr="00FE1C48">
        <w:t xml:space="preserve"> of the Human Rights Council on the meeting with the PDO and C</w:t>
      </w:r>
      <w:r w:rsidR="00D87662" w:rsidRPr="00FE1C48">
        <w:t>S</w:t>
      </w:r>
      <w:r w:rsidR="00D96098" w:rsidRPr="00FE1C48">
        <w:t xml:space="preserve">Os to discuss </w:t>
      </w:r>
      <w:r w:rsidR="00D87662" w:rsidRPr="00FE1C48">
        <w:t>human rights issues, 6 June 2023</w:t>
      </w:r>
      <w:r w:rsidR="00357EAE" w:rsidRPr="00FE1C48">
        <w:t>;</w:t>
      </w:r>
      <w:r w:rsidR="00D87662" w:rsidRPr="00FE1C48">
        <w:t xml:space="preserve"> </w:t>
      </w:r>
      <w:r w:rsidR="00533439" w:rsidRPr="00FE1C48">
        <w:t xml:space="preserve">Social media </w:t>
      </w:r>
      <w:hyperlink r:id="rId5" w:history="1">
        <w:r w:rsidR="00533439" w:rsidRPr="00FE1C48">
          <w:rPr>
            <w:rStyle w:val="Hyperlink"/>
          </w:rPr>
          <w:t>post</w:t>
        </w:r>
      </w:hyperlink>
      <w:r w:rsidR="00533439" w:rsidRPr="00FE1C48">
        <w:t xml:space="preserve"> of</w:t>
      </w:r>
      <w:r w:rsidR="00B66DF0" w:rsidRPr="00FE1C48">
        <w:t xml:space="preserve"> </w:t>
      </w:r>
      <w:r w:rsidR="00A67078" w:rsidRPr="00FE1C48">
        <w:t xml:space="preserve">the </w:t>
      </w:r>
      <w:r w:rsidR="00B66DF0" w:rsidRPr="00FE1C48">
        <w:t>Human Rights Council</w:t>
      </w:r>
      <w:r w:rsidR="00533439" w:rsidRPr="00FE1C48">
        <w:t xml:space="preserve"> </w:t>
      </w:r>
      <w:r w:rsidR="00A67078" w:rsidRPr="00FE1C48">
        <w:t xml:space="preserve">on the meeting </w:t>
      </w:r>
      <w:r w:rsidR="00D96098" w:rsidRPr="00FE1C48">
        <w:t xml:space="preserve">with CSOs </w:t>
      </w:r>
      <w:r w:rsidR="00A67078" w:rsidRPr="00FE1C48">
        <w:t>to discuss the AP for 2024-2026, 8 December, 2023</w:t>
      </w:r>
      <w:r w:rsidR="009122C0" w:rsidRPr="00FE1C48">
        <w:t xml:space="preserve">; see also, social media </w:t>
      </w:r>
      <w:hyperlink r:id="rId6" w:history="1">
        <w:r w:rsidR="009122C0" w:rsidRPr="00FE1C48">
          <w:rPr>
            <w:rStyle w:val="Hyperlink"/>
          </w:rPr>
          <w:t>post</w:t>
        </w:r>
      </w:hyperlink>
      <w:r w:rsidR="009122C0" w:rsidRPr="00FE1C48">
        <w:t xml:space="preserve"> of UNDP</w:t>
      </w:r>
      <w:r w:rsidR="005259A5" w:rsidRPr="00FE1C48">
        <w:t xml:space="preserve"> on Dialogue for Human Rights, 9 June 2023</w:t>
      </w:r>
      <w:r w:rsidR="00B37DAE" w:rsidRPr="00FE1C48">
        <w:t xml:space="preserve"> and social media </w:t>
      </w:r>
      <w:hyperlink r:id="rId7" w:history="1">
        <w:r w:rsidR="00B37DAE" w:rsidRPr="00FE1C48">
          <w:rPr>
            <w:rStyle w:val="Hyperlink"/>
          </w:rPr>
          <w:t>post</w:t>
        </w:r>
      </w:hyperlink>
      <w:r w:rsidR="00B37DAE" w:rsidRPr="00FE1C48">
        <w:t xml:space="preserve"> of the PDO, 6 June 2023.</w:t>
      </w:r>
      <w:r w:rsidR="005259A5" w:rsidRPr="00FE1C48">
        <w:t xml:space="preserve"> </w:t>
      </w:r>
    </w:p>
  </w:footnote>
  <w:footnote w:id="6">
    <w:p w14:paraId="512C7D1D" w14:textId="645480F2" w:rsidR="001D7856" w:rsidRPr="00FE1C48" w:rsidRDefault="00B44B42" w:rsidP="00CC65FB">
      <w:pPr>
        <w:pStyle w:val="FootnoteText"/>
        <w:jc w:val="both"/>
      </w:pPr>
      <w:r w:rsidRPr="00FE1C48">
        <w:rPr>
          <w:rStyle w:val="FootnoteReference"/>
        </w:rPr>
        <w:footnoteRef/>
      </w:r>
      <w:r w:rsidRPr="00FE1C48">
        <w:t xml:space="preserve"> </w:t>
      </w:r>
      <w:r w:rsidR="00D4290E" w:rsidRPr="00FE1C48">
        <w:t>Annex</w:t>
      </w:r>
      <w:r w:rsidR="00650917">
        <w:t xml:space="preserve"> 2</w:t>
      </w:r>
      <w:r w:rsidR="00D4290E" w:rsidRPr="00FE1C48">
        <w:t xml:space="preserve">, </w:t>
      </w:r>
      <w:r w:rsidR="00D44191" w:rsidRPr="00FE1C48">
        <w:rPr>
          <w:rStyle w:val="normaltextrun"/>
          <w:color w:val="000000"/>
          <w:lang w:val="en-GB"/>
        </w:rPr>
        <w:t>compilation of the human rights-related recommendations issued to Georgia</w:t>
      </w:r>
      <w:r w:rsidR="00E00C3C" w:rsidRPr="00FE1C48">
        <w:rPr>
          <w:rStyle w:val="normaltextrun"/>
          <w:color w:val="000000"/>
          <w:lang w:val="en-GB"/>
        </w:rPr>
        <w:t xml:space="preserve"> by international organisations to be considered in the AP. </w:t>
      </w:r>
    </w:p>
  </w:footnote>
  <w:footnote w:id="7">
    <w:p w14:paraId="3146284B" w14:textId="082F2574" w:rsidR="00A13E48" w:rsidRPr="00FE1C48" w:rsidRDefault="00B44B42" w:rsidP="00CC65FB">
      <w:pPr>
        <w:pStyle w:val="FootnoteText"/>
        <w:jc w:val="both"/>
      </w:pPr>
      <w:r w:rsidRPr="00FE1C48">
        <w:rPr>
          <w:rStyle w:val="FootnoteReference"/>
        </w:rPr>
        <w:footnoteRef/>
      </w:r>
      <w:r w:rsidRPr="00FE1C48">
        <w:t xml:space="preserve"> </w:t>
      </w:r>
      <w:r w:rsidR="00835D97" w:rsidRPr="00FE1C48">
        <w:t>Anne</w:t>
      </w:r>
      <w:r w:rsidR="00D21BED" w:rsidRPr="00FE1C48">
        <w:t>x</w:t>
      </w:r>
      <w:r w:rsidR="00650917">
        <w:t xml:space="preserve"> 1</w:t>
      </w:r>
      <w:r w:rsidR="00835D97" w:rsidRPr="00FE1C48">
        <w:t>, unofficial translation of the Action Plan for 2024-2026.</w:t>
      </w:r>
    </w:p>
  </w:footnote>
  <w:footnote w:id="8">
    <w:p w14:paraId="641100A2" w14:textId="2575AEF1" w:rsidR="0039097B" w:rsidRPr="00FE1C48" w:rsidRDefault="00B44B42" w:rsidP="00CC65FB">
      <w:pPr>
        <w:pStyle w:val="FootnoteText"/>
        <w:jc w:val="both"/>
      </w:pPr>
      <w:r w:rsidRPr="00FE1C48">
        <w:rPr>
          <w:rStyle w:val="FootnoteReference"/>
        </w:rPr>
        <w:footnoteRef/>
      </w:r>
      <w:r w:rsidRPr="00FE1C48">
        <w:t xml:space="preserve"> Annex</w:t>
      </w:r>
      <w:r w:rsidR="00650917">
        <w:t xml:space="preserve"> 3</w:t>
      </w:r>
      <w:r w:rsidRPr="00FE1C48">
        <w:t xml:space="preserve">, report on </w:t>
      </w:r>
      <w:r w:rsidRPr="00FE1C48">
        <w:rPr>
          <w:lang w:val="en-GB"/>
        </w:rPr>
        <w:t xml:space="preserve">assessing the attitudes and needs </w:t>
      </w:r>
      <w:r w:rsidR="00D21BED" w:rsidRPr="00FE1C48">
        <w:rPr>
          <w:lang w:val="en-GB"/>
        </w:rPr>
        <w:t>towards</w:t>
      </w:r>
      <w:r w:rsidRPr="00FE1C48">
        <w:rPr>
          <w:lang w:val="en-GB"/>
        </w:rPr>
        <w:t xml:space="preserve"> the Azerbaijani-language newspaper "Gurjistan" and the Armenian-language newspaper "Vrastan"</w:t>
      </w:r>
      <w:r w:rsidR="00D21BED" w:rsidRPr="00FE1C48">
        <w:rPr>
          <w:lang w:val="en-GB"/>
        </w:rPr>
        <w:t>.</w:t>
      </w:r>
    </w:p>
  </w:footnote>
  <w:footnote w:id="9">
    <w:p w14:paraId="15714BA8" w14:textId="4C29C098" w:rsidR="00A77972" w:rsidRPr="00FE1C48" w:rsidRDefault="00B44B42" w:rsidP="00CC65FB">
      <w:pPr>
        <w:pStyle w:val="FootnoteText"/>
        <w:jc w:val="both"/>
      </w:pPr>
      <w:r w:rsidRPr="00FE1C48">
        <w:rPr>
          <w:rStyle w:val="FootnoteReference"/>
        </w:rPr>
        <w:footnoteRef/>
      </w:r>
      <w:r w:rsidRPr="00FE1C48">
        <w:t xml:space="preserve"> Social media </w:t>
      </w:r>
      <w:hyperlink r:id="rId8" w:history="1">
        <w:r w:rsidRPr="00FE1C48">
          <w:rPr>
            <w:rStyle w:val="Hyperlink"/>
          </w:rPr>
          <w:t>post</w:t>
        </w:r>
      </w:hyperlink>
      <w:r w:rsidRPr="00FE1C48">
        <w:t xml:space="preserve"> of SMR on training for women</w:t>
      </w:r>
      <w:r w:rsidR="00460B23" w:rsidRPr="00FE1C48">
        <w:t xml:space="preserve">, 3 March 2023, social media </w:t>
      </w:r>
      <w:hyperlink r:id="rId9" w:history="1">
        <w:r w:rsidR="00460B23" w:rsidRPr="00FE1C48">
          <w:rPr>
            <w:rStyle w:val="Hyperlink"/>
          </w:rPr>
          <w:t>post</w:t>
        </w:r>
      </w:hyperlink>
      <w:r w:rsidR="00460B23" w:rsidRPr="00FE1C48">
        <w:t xml:space="preserve"> of SMR on training for youth, </w:t>
      </w:r>
      <w:r w:rsidR="004D1AA1" w:rsidRPr="00FE1C48">
        <w:t xml:space="preserve">12 May 2023. </w:t>
      </w:r>
    </w:p>
  </w:footnote>
  <w:footnote w:id="10">
    <w:p w14:paraId="0BCED39D" w14:textId="5D3D5F85" w:rsidR="00F1315E" w:rsidRPr="00FE1C48" w:rsidRDefault="00B44B42" w:rsidP="00CC65FB">
      <w:pPr>
        <w:pStyle w:val="FootnoteText"/>
        <w:jc w:val="both"/>
      </w:pPr>
      <w:r w:rsidRPr="00FE1C48">
        <w:rPr>
          <w:rStyle w:val="FootnoteReference"/>
        </w:rPr>
        <w:footnoteRef/>
      </w:r>
      <w:r w:rsidRPr="00FE1C48">
        <w:t xml:space="preserve"> Annex</w:t>
      </w:r>
      <w:r w:rsidR="00650917">
        <w:t xml:space="preserve"> 4</w:t>
      </w:r>
      <w:r w:rsidR="00C55227" w:rsidRPr="00FE1C48">
        <w:t xml:space="preserve">, </w:t>
      </w:r>
      <w:r w:rsidR="00C55227" w:rsidRPr="00FE1C48">
        <w:rPr>
          <w:lang w:val="en-GB"/>
        </w:rPr>
        <w:t xml:space="preserve">methodology for monitoring </w:t>
      </w:r>
      <w:r w:rsidR="00C55227" w:rsidRPr="00FE1C48">
        <w:rPr>
          <w:color w:val="000000"/>
          <w:lang w:val="en-GB"/>
        </w:rPr>
        <w:t>outpatient mental health services.</w:t>
      </w:r>
    </w:p>
  </w:footnote>
  <w:footnote w:id="11">
    <w:p w14:paraId="474A98B4" w14:textId="13BCB2DA" w:rsidR="005B7DF2" w:rsidRPr="00FE1C48" w:rsidRDefault="00B44B42" w:rsidP="00CC65FB">
      <w:pPr>
        <w:pStyle w:val="FootnoteText"/>
        <w:jc w:val="both"/>
      </w:pPr>
      <w:r w:rsidRPr="00FE1C48">
        <w:rPr>
          <w:rStyle w:val="FootnoteReference"/>
        </w:rPr>
        <w:footnoteRef/>
      </w:r>
      <w:r w:rsidRPr="00FE1C48">
        <w:t xml:space="preserve"> </w:t>
      </w:r>
      <w:r w:rsidR="001734F0" w:rsidRPr="00FE1C48">
        <w:t xml:space="preserve">Social media </w:t>
      </w:r>
      <w:hyperlink r:id="rId10" w:history="1">
        <w:r w:rsidR="001734F0" w:rsidRPr="00FE1C48">
          <w:rPr>
            <w:rStyle w:val="Hyperlink"/>
          </w:rPr>
          <w:t>post</w:t>
        </w:r>
      </w:hyperlink>
      <w:r w:rsidR="001734F0" w:rsidRPr="00FE1C48">
        <w:t xml:space="preserve"> of the Human Rights Council </w:t>
      </w:r>
      <w:r w:rsidR="00CB2006" w:rsidRPr="00FE1C48">
        <w:t>on HRBA training, 6 June 2023.</w:t>
      </w:r>
    </w:p>
  </w:footnote>
  <w:footnote w:id="12">
    <w:p w14:paraId="55A79F40" w14:textId="6556E5F1" w:rsidR="00F13064" w:rsidRDefault="00F13064">
      <w:pPr>
        <w:pStyle w:val="FootnoteText"/>
      </w:pPr>
      <w:r>
        <w:rPr>
          <w:rStyle w:val="FootnoteReference"/>
        </w:rPr>
        <w:footnoteRef/>
      </w:r>
      <w:r>
        <w:t xml:space="preserve"> Statistics: applications or notifications received in 2021 – 480, </w:t>
      </w:r>
      <w:r w:rsidR="00D12648">
        <w:t xml:space="preserve">in 2022 – 399 and in 2023 </w:t>
      </w:r>
      <w:r w:rsidR="005D7009">
        <w:t>–</w:t>
      </w:r>
      <w:r w:rsidR="00D12648">
        <w:t xml:space="preserve"> </w:t>
      </w:r>
      <w:r w:rsidR="005D7009">
        <w:t>526.</w:t>
      </w:r>
    </w:p>
  </w:footnote>
  <w:footnote w:id="13">
    <w:p w14:paraId="7F0633FF" w14:textId="77777777" w:rsidR="00352A21" w:rsidRPr="00FE1C48" w:rsidRDefault="00B44B42" w:rsidP="00CC65FB">
      <w:pPr>
        <w:pStyle w:val="FootnoteText"/>
        <w:jc w:val="both"/>
      </w:pPr>
      <w:r w:rsidRPr="00FE1C48">
        <w:rPr>
          <w:rStyle w:val="FootnoteReference"/>
        </w:rPr>
        <w:footnoteRef/>
      </w:r>
      <w:r w:rsidRPr="00FE1C48">
        <w:t xml:space="preserve"> Statistics: provided consultations in 2021 – 3444, provided consultation during 9 months of 2022 – 2868, in 2023 – 5106. </w:t>
      </w:r>
    </w:p>
  </w:footnote>
  <w:footnote w:id="14">
    <w:p w14:paraId="25D7AE6B" w14:textId="5627F84B" w:rsidR="009B13E5" w:rsidRPr="00FE1C48" w:rsidRDefault="00B44B42" w:rsidP="009B13E5">
      <w:pPr>
        <w:pStyle w:val="FootnoteText"/>
      </w:pPr>
      <w:r w:rsidRPr="00FE1C48">
        <w:rPr>
          <w:rStyle w:val="FootnoteReference"/>
        </w:rPr>
        <w:footnoteRef/>
      </w:r>
      <w:r w:rsidRPr="00FE1C48">
        <w:t xml:space="preserve"> The Special Investigative Service held a two-day working meeting in order to elaborate a Guideline Document on Issues of Qualification of Torture and Ill-Treatment Crimes, SIS, February 2023, available at: </w:t>
      </w:r>
      <w:hyperlink r:id="rId11" w:history="1">
        <w:r w:rsidRPr="00FE1C48">
          <w:rPr>
            <w:rStyle w:val="Hyperlink"/>
          </w:rPr>
          <w:t>http://surl.li/rfccv</w:t>
        </w:r>
      </w:hyperlink>
    </w:p>
  </w:footnote>
  <w:footnote w:id="15">
    <w:p w14:paraId="2DA5D0A7" w14:textId="481F6C15" w:rsidR="00214999" w:rsidRPr="00FE1C48" w:rsidRDefault="00214999">
      <w:pPr>
        <w:pStyle w:val="FootnoteText"/>
        <w:rPr>
          <w:lang w:val="ka-GE"/>
        </w:rPr>
      </w:pPr>
      <w:r w:rsidRPr="00FE1C48">
        <w:rPr>
          <w:rStyle w:val="FootnoteReference"/>
        </w:rPr>
        <w:footnoteRef/>
      </w:r>
      <w:r w:rsidRPr="00FE1C48">
        <w:t xml:space="preserve"> The Special Investigative Service held a two-day working meeting in order to elaborate a Guideline Document on Issues of Qualification of Torture and Ill-Treatment Crimes, SIS, February 2023, available at: </w:t>
      </w:r>
      <w:hyperlink r:id="rId12" w:history="1">
        <w:r w:rsidRPr="00FE1C48">
          <w:rPr>
            <w:rStyle w:val="Hyperlink"/>
          </w:rPr>
          <w:t>http://surl.li/rfccv</w:t>
        </w:r>
      </w:hyperlink>
    </w:p>
  </w:footnote>
  <w:footnote w:id="16">
    <w:p w14:paraId="5E4AFFD5" w14:textId="2AFF71A1" w:rsidR="009B13E5" w:rsidRPr="00FE1C48" w:rsidRDefault="00B44B42" w:rsidP="009B13E5">
      <w:pPr>
        <w:pStyle w:val="FootnoteText"/>
      </w:pPr>
      <w:r w:rsidRPr="00FE1C48">
        <w:rPr>
          <w:rStyle w:val="FootnoteReference"/>
        </w:rPr>
        <w:footnoteRef/>
      </w:r>
      <w:r w:rsidRPr="00FE1C48">
        <w:t xml:space="preserve"> The Victims' Rights Protection Unit will be established within the Special Investigation Service, SIS, </w:t>
      </w:r>
      <w:r w:rsidR="001B4BD6" w:rsidRPr="00FE1C48">
        <w:t xml:space="preserve">22 </w:t>
      </w:r>
      <w:r w:rsidRPr="00FE1C48">
        <w:t xml:space="preserve">February 2023, available at: </w:t>
      </w:r>
      <w:hyperlink r:id="rId13" w:history="1">
        <w:r w:rsidRPr="00FE1C48">
          <w:rPr>
            <w:rStyle w:val="Hyperlink"/>
          </w:rPr>
          <w:t>http://surl.li/rfcax.</w:t>
        </w:r>
      </w:hyperlink>
    </w:p>
  </w:footnote>
  <w:footnote w:id="17">
    <w:p w14:paraId="2741FA68" w14:textId="28F7FF1B" w:rsidR="00FE5AD6" w:rsidRPr="00FE1C48" w:rsidRDefault="00B44B42" w:rsidP="00FE5AD6">
      <w:pPr>
        <w:pStyle w:val="Heading4"/>
        <w:shd w:val="clear" w:color="auto" w:fill="FFFFFF"/>
        <w:spacing w:before="0"/>
        <w:textAlignment w:val="baseline"/>
        <w:rPr>
          <w:rFonts w:ascii="Times New Roman" w:hAnsi="Times New Roman" w:cs="Times New Roman"/>
          <w:i w:val="0"/>
          <w:iCs w:val="0"/>
          <w:color w:val="212529"/>
          <w:sz w:val="20"/>
          <w:szCs w:val="20"/>
        </w:rPr>
      </w:pPr>
      <w:r w:rsidRPr="00FE1C48">
        <w:rPr>
          <w:rStyle w:val="FootnoteReference"/>
          <w:rFonts w:ascii="Times New Roman" w:hAnsi="Times New Roman" w:cs="Times New Roman"/>
          <w:i w:val="0"/>
          <w:iCs w:val="0"/>
          <w:sz w:val="20"/>
          <w:szCs w:val="20"/>
        </w:rPr>
        <w:footnoteRef/>
      </w:r>
      <w:r w:rsidRPr="00FE1C48">
        <w:rPr>
          <w:rFonts w:ascii="Times New Roman" w:hAnsi="Times New Roman" w:cs="Times New Roman"/>
          <w:i w:val="0"/>
          <w:iCs w:val="0"/>
          <w:sz w:val="20"/>
          <w:szCs w:val="20"/>
        </w:rPr>
        <w:t xml:space="preserve"> </w:t>
      </w:r>
      <w:r w:rsidRPr="00FE1C48">
        <w:rPr>
          <w:rFonts w:ascii="Times New Roman" w:hAnsi="Times New Roman" w:cs="Times New Roman"/>
          <w:i w:val="0"/>
          <w:iCs w:val="0"/>
          <w:color w:val="212529"/>
          <w:sz w:val="20"/>
          <w:szCs w:val="20"/>
        </w:rPr>
        <w:t xml:space="preserve">Koka Katsitadze, the head of the Special Investigation Service, presented the Annual Activities Report 2022 at the session of the Legal Issues Committee of the Parliament of Georgia, SIS, 27 November 2023, available at: </w:t>
      </w:r>
      <w:hyperlink r:id="rId14" w:history="1">
        <w:r w:rsidR="00F2147A" w:rsidRPr="00FE1C48">
          <w:rPr>
            <w:rStyle w:val="Hyperlink"/>
            <w:rFonts w:ascii="Times New Roman" w:hAnsi="Times New Roman" w:cs="Times New Roman"/>
            <w:i w:val="0"/>
            <w:iCs w:val="0"/>
            <w:sz w:val="20"/>
            <w:szCs w:val="20"/>
          </w:rPr>
          <w:t>http://surl.li/rfrxd</w:t>
        </w:r>
      </w:hyperlink>
      <w:r w:rsidR="00F2147A" w:rsidRPr="00FE1C48">
        <w:rPr>
          <w:rFonts w:ascii="Times New Roman" w:hAnsi="Times New Roman" w:cs="Times New Roman"/>
          <w:i w:val="0"/>
          <w:iCs w:val="0"/>
          <w:color w:val="212529"/>
          <w:sz w:val="20"/>
          <w:szCs w:val="20"/>
        </w:rPr>
        <w:t xml:space="preserve">. </w:t>
      </w:r>
    </w:p>
  </w:footnote>
  <w:footnote w:id="18">
    <w:p w14:paraId="7E457AB9" w14:textId="77777777" w:rsidR="009B13E5" w:rsidRPr="00FE1C48" w:rsidRDefault="00B44B42" w:rsidP="009B13E5">
      <w:pPr>
        <w:pStyle w:val="FootnoteText"/>
        <w:rPr>
          <w:lang w:val="ka-GE"/>
        </w:rPr>
      </w:pPr>
      <w:r w:rsidRPr="00FE1C48">
        <w:rPr>
          <w:rStyle w:val="FootnoteReference"/>
        </w:rPr>
        <w:footnoteRef/>
      </w:r>
      <w:r w:rsidRPr="00FE1C48">
        <w:t xml:space="preserve"> Social media post of the Special Investigative Service, April 2023, available at: </w:t>
      </w:r>
      <w:hyperlink r:id="rId15" w:history="1">
        <w:r w:rsidRPr="00FE1C48">
          <w:rPr>
            <w:rStyle w:val="Hyperlink"/>
          </w:rPr>
          <w:t>https://fb.watch/qBEsbEEB6P/</w:t>
        </w:r>
      </w:hyperlink>
      <w:r w:rsidRPr="00FE1C48">
        <w:t xml:space="preserve"> </w:t>
      </w:r>
    </w:p>
  </w:footnote>
  <w:footnote w:id="19">
    <w:p w14:paraId="44B59728" w14:textId="5D7574D8" w:rsidR="00826EC4" w:rsidRPr="00FE1C48" w:rsidRDefault="00B44B42" w:rsidP="00CC65FB">
      <w:pPr>
        <w:pStyle w:val="FootnoteText"/>
        <w:jc w:val="both"/>
      </w:pPr>
      <w:r w:rsidRPr="00FE1C48">
        <w:rPr>
          <w:rStyle w:val="FootnoteReference"/>
        </w:rPr>
        <w:footnoteRef/>
      </w:r>
      <w:r w:rsidRPr="00FE1C48">
        <w:t xml:space="preserve"> Annex</w:t>
      </w:r>
      <w:r w:rsidR="00650917">
        <w:t xml:space="preserve"> 5</w:t>
      </w:r>
      <w:r w:rsidRPr="00FE1C48">
        <w:t xml:space="preserve">, </w:t>
      </w:r>
      <w:r w:rsidR="00FD3883" w:rsidRPr="00FE1C48">
        <w:rPr>
          <w:lang w:val="en-GB"/>
        </w:rPr>
        <w:t xml:space="preserve">Guideline on inspection techniques and methods. </w:t>
      </w:r>
    </w:p>
  </w:footnote>
  <w:footnote w:id="20">
    <w:p w14:paraId="66F74C3B" w14:textId="7554009B" w:rsidR="008B2583" w:rsidRPr="00FE1C48" w:rsidRDefault="00B44B42" w:rsidP="00CC65FB">
      <w:pPr>
        <w:pStyle w:val="FootnoteText"/>
        <w:jc w:val="both"/>
      </w:pPr>
      <w:r w:rsidRPr="00FE1C48">
        <w:rPr>
          <w:rStyle w:val="FootnoteReference"/>
        </w:rPr>
        <w:footnoteRef/>
      </w:r>
      <w:r w:rsidRPr="00FE1C48">
        <w:t xml:space="preserve"> </w:t>
      </w:r>
      <w:r w:rsidR="00280EF6" w:rsidRPr="00FE1C48">
        <w:t xml:space="preserve">Social media </w:t>
      </w:r>
      <w:hyperlink r:id="rId16" w:history="1">
        <w:r w:rsidR="00280EF6" w:rsidRPr="00FE1C48">
          <w:rPr>
            <w:rStyle w:val="Hyperlink"/>
          </w:rPr>
          <w:t>post</w:t>
        </w:r>
      </w:hyperlink>
      <w:r w:rsidR="00280EF6" w:rsidRPr="00FE1C48">
        <w:t xml:space="preserve"> of UNDP on </w:t>
      </w:r>
      <w:r w:rsidR="008E62D5" w:rsidRPr="00FE1C48">
        <w:t>personal data protection of LGBTQI+ community in Georgia; s</w:t>
      </w:r>
      <w:r w:rsidRPr="00FE1C48">
        <w:t xml:space="preserve">ocial media </w:t>
      </w:r>
      <w:hyperlink r:id="rId17" w:history="1">
        <w:r w:rsidRPr="00FE1C48">
          <w:rPr>
            <w:rStyle w:val="Hyperlink"/>
          </w:rPr>
          <w:t>post</w:t>
        </w:r>
      </w:hyperlink>
      <w:r w:rsidRPr="00FE1C48">
        <w:t xml:space="preserve"> of the PDPS</w:t>
      </w:r>
      <w:r w:rsidR="002C1A7D" w:rsidRPr="00FE1C48">
        <w:t xml:space="preserve"> on training for LGBTQI+ community</w:t>
      </w:r>
      <w:r w:rsidRPr="00FE1C48">
        <w:t>,</w:t>
      </w:r>
      <w:r w:rsidR="00280EF6" w:rsidRPr="00FE1C48">
        <w:t xml:space="preserve"> 1 May 2023</w:t>
      </w:r>
      <w:r w:rsidR="008E62D5" w:rsidRPr="00FE1C48">
        <w:t xml:space="preserve">; social media </w:t>
      </w:r>
      <w:hyperlink r:id="rId18" w:history="1">
        <w:r w:rsidR="008E62D5" w:rsidRPr="00FE1C48">
          <w:rPr>
            <w:rStyle w:val="Hyperlink"/>
          </w:rPr>
          <w:t>post</w:t>
        </w:r>
      </w:hyperlink>
      <w:r w:rsidR="008E62D5" w:rsidRPr="00FE1C48">
        <w:t xml:space="preserve"> of the PDPS</w:t>
      </w:r>
      <w:r w:rsidR="002C1A7D" w:rsidRPr="00FE1C48">
        <w:t xml:space="preserve"> on information meeting with ethnic minorities</w:t>
      </w:r>
      <w:r w:rsidR="008E62D5" w:rsidRPr="00FE1C48">
        <w:t>,</w:t>
      </w:r>
      <w:r w:rsidR="002C1A7D" w:rsidRPr="00FE1C48">
        <w:t xml:space="preserve"> 30 June 2023. </w:t>
      </w:r>
      <w:r w:rsidR="008E62D5" w:rsidRPr="00FE1C48">
        <w:t xml:space="preserve"> </w:t>
      </w:r>
    </w:p>
  </w:footnote>
  <w:footnote w:id="21">
    <w:p w14:paraId="41611B29" w14:textId="30386524" w:rsidR="009E4D72" w:rsidRPr="00FE1C48" w:rsidRDefault="00B44B42" w:rsidP="00CC65FB">
      <w:pPr>
        <w:pStyle w:val="FootnoteText"/>
        <w:jc w:val="both"/>
      </w:pPr>
      <w:r w:rsidRPr="00FE1C48">
        <w:rPr>
          <w:rStyle w:val="FootnoteReference"/>
        </w:rPr>
        <w:footnoteRef/>
      </w:r>
      <w:r w:rsidRPr="00FE1C48">
        <w:t xml:space="preserve"> Social media </w:t>
      </w:r>
      <w:hyperlink r:id="rId19" w:history="1">
        <w:r w:rsidRPr="00FE1C48">
          <w:rPr>
            <w:rStyle w:val="Hyperlink"/>
          </w:rPr>
          <w:t>post</w:t>
        </w:r>
      </w:hyperlink>
      <w:r w:rsidRPr="00FE1C48">
        <w:t xml:space="preserve"> of the PDPS on placing informational posters in </w:t>
      </w:r>
      <w:r w:rsidR="001C77DB" w:rsidRPr="00FE1C48">
        <w:t xml:space="preserve">municipal transport, 6 October 2023; social media </w:t>
      </w:r>
      <w:hyperlink r:id="rId20" w:history="1">
        <w:r w:rsidR="001C77DB" w:rsidRPr="00FE1C48">
          <w:rPr>
            <w:rStyle w:val="Hyperlink"/>
          </w:rPr>
          <w:t>post</w:t>
        </w:r>
      </w:hyperlink>
      <w:r w:rsidR="001C77DB" w:rsidRPr="00FE1C48">
        <w:t xml:space="preserve"> of the PDPS on placing informational posters in </w:t>
      </w:r>
      <w:r w:rsidR="00F83194" w:rsidRPr="00FE1C48">
        <w:t>Tbilisi municipal transport</w:t>
      </w:r>
      <w:r w:rsidR="001C77DB" w:rsidRPr="00FE1C48">
        <w:t>,</w:t>
      </w:r>
      <w:r w:rsidR="001B60CF" w:rsidRPr="00FE1C48">
        <w:t xml:space="preserve"> 21 July 2023. </w:t>
      </w:r>
      <w:r w:rsidR="00935537" w:rsidRPr="00FE1C48">
        <w:t xml:space="preserve">See also the social media </w:t>
      </w:r>
      <w:hyperlink r:id="rId21" w:history="1">
        <w:r w:rsidR="00935537" w:rsidRPr="00FE1C48">
          <w:rPr>
            <w:rStyle w:val="Hyperlink"/>
          </w:rPr>
          <w:t>post</w:t>
        </w:r>
      </w:hyperlink>
      <w:r w:rsidR="00935537" w:rsidRPr="00FE1C48">
        <w:t xml:space="preserve"> of UNDP, 16 August 2023.</w:t>
      </w:r>
    </w:p>
  </w:footnote>
  <w:footnote w:id="22">
    <w:p w14:paraId="72D3BAA1" w14:textId="77777777" w:rsidR="002B3903" w:rsidRPr="00FE1C48" w:rsidRDefault="00B44B42" w:rsidP="00CC65FB">
      <w:pPr>
        <w:pStyle w:val="FootnoteText"/>
        <w:jc w:val="both"/>
      </w:pPr>
      <w:r w:rsidRPr="00FE1C48">
        <w:rPr>
          <w:rStyle w:val="FootnoteReference"/>
        </w:rPr>
        <w:footnoteRef/>
      </w:r>
      <w:r w:rsidRPr="00FE1C48">
        <w:t xml:space="preserve"> Social media </w:t>
      </w:r>
      <w:hyperlink r:id="rId22" w:history="1">
        <w:r w:rsidRPr="00FE1C48">
          <w:rPr>
            <w:rStyle w:val="Hyperlink"/>
          </w:rPr>
          <w:t>post</w:t>
        </w:r>
      </w:hyperlink>
      <w:r w:rsidRPr="00FE1C48">
        <w:t xml:space="preserve"> of the PDPS on placing informational and illustrated posters at schools, 8 November 2023. </w:t>
      </w:r>
    </w:p>
  </w:footnote>
  <w:footnote w:id="23">
    <w:p w14:paraId="46005BBD" w14:textId="7E5755F1" w:rsidR="008B7AA3" w:rsidRPr="00FE1C48" w:rsidRDefault="00B44B42" w:rsidP="00CC65FB">
      <w:pPr>
        <w:pStyle w:val="Footnote"/>
        <w:jc w:val="both"/>
        <w:rPr>
          <w:lang w:val="en-US"/>
        </w:rPr>
      </w:pPr>
      <w:r w:rsidRPr="00FE1C48">
        <w:rPr>
          <w:rStyle w:val="FootnoteReference"/>
        </w:rPr>
        <w:footnoteRef/>
      </w:r>
      <w:r w:rsidRPr="00FE1C48">
        <w:rPr>
          <w:rStyle w:val="FootnoteReference"/>
        </w:rPr>
        <w:t xml:space="preserve"> </w:t>
      </w:r>
      <w:r w:rsidR="001744BE" w:rsidRPr="00FE1C48">
        <w:t>T</w:t>
      </w:r>
      <w:r w:rsidR="008A48B1" w:rsidRPr="00FE1C48">
        <w:t xml:space="preserve">he </w:t>
      </w:r>
      <w:r w:rsidR="00E01D97" w:rsidRPr="00FE1C48">
        <w:t>study</w:t>
      </w:r>
      <w:r w:rsidR="008A48B1" w:rsidRPr="00FE1C48">
        <w:t xml:space="preserve"> “</w:t>
      </w:r>
      <w:r w:rsidRPr="00FE1C48">
        <w:t>Personal data protection of LGBTQI+ communities in Georgia</w:t>
      </w:r>
      <w:r w:rsidR="008A48B1" w:rsidRPr="00FE1C48">
        <w:t>”</w:t>
      </w:r>
      <w:r w:rsidRPr="00FE1C48">
        <w:t xml:space="preserve">, </w:t>
      </w:r>
      <w:r w:rsidR="001744BE" w:rsidRPr="00FE1C48">
        <w:t xml:space="preserve">UNDP, </w:t>
      </w:r>
      <w:r w:rsidRPr="00FE1C48">
        <w:t>28.01.2023</w:t>
      </w:r>
      <w:r w:rsidR="00680455" w:rsidRPr="00FE1C48">
        <w:t xml:space="preserve">, available at: </w:t>
      </w:r>
      <w:hyperlink r:id="rId23" w:history="1">
        <w:r w:rsidR="001744BE" w:rsidRPr="00FE1C48">
          <w:rPr>
            <w:rStyle w:val="Hyperlink"/>
          </w:rPr>
          <w:t>http://surl.li/rfcoo</w:t>
        </w:r>
      </w:hyperlink>
      <w:r w:rsidR="00F867A1" w:rsidRPr="00FE1C48">
        <w:t>.</w:t>
      </w:r>
      <w:r w:rsidRPr="00FE1C48">
        <w:rPr>
          <w:rStyle w:val="Hyperlink"/>
          <w:color w:val="auto"/>
          <w:u w:val="none"/>
          <w:lang w:val="ka-GE"/>
        </w:rPr>
        <w:t xml:space="preserve"> </w:t>
      </w:r>
      <w:r w:rsidRPr="00FE1C48">
        <w:t xml:space="preserve"> </w:t>
      </w:r>
    </w:p>
  </w:footnote>
  <w:footnote w:id="24">
    <w:p w14:paraId="1C68B6FB" w14:textId="78737E5B" w:rsidR="004663CC" w:rsidRPr="00FE1C48" w:rsidRDefault="00B44B42" w:rsidP="00CC65FB">
      <w:pPr>
        <w:pStyle w:val="FootnoteText"/>
        <w:jc w:val="both"/>
      </w:pPr>
      <w:r w:rsidRPr="00FE1C48">
        <w:rPr>
          <w:rStyle w:val="FootnoteReference"/>
        </w:rPr>
        <w:footnoteRef/>
      </w:r>
      <w:r w:rsidRPr="00FE1C48">
        <w:t xml:space="preserve"> Training on Rights of Persons with Disabilities, Central Election Commission, 8 June 2023, available at: </w:t>
      </w:r>
      <w:hyperlink r:id="rId24" w:history="1">
        <w:r w:rsidRPr="00FE1C48">
          <w:rPr>
            <w:rStyle w:val="Hyperlink"/>
          </w:rPr>
          <w:t>http://surl.li/rfcqv</w:t>
        </w:r>
      </w:hyperlink>
      <w:r w:rsidRPr="00FE1C48">
        <w:t xml:space="preserve">. </w:t>
      </w:r>
    </w:p>
  </w:footnote>
  <w:footnote w:id="25">
    <w:p w14:paraId="24E9762B" w14:textId="176E476E" w:rsidR="00F20D2E" w:rsidRPr="00FE1C48" w:rsidRDefault="00B44B42" w:rsidP="00CC65FB">
      <w:pPr>
        <w:pStyle w:val="Heading3"/>
        <w:shd w:val="clear" w:color="auto" w:fill="FFFFFF"/>
        <w:spacing w:before="0"/>
        <w:jc w:val="both"/>
        <w:rPr>
          <w:rFonts w:ascii="Times New Roman" w:hAnsi="Times New Roman" w:cs="Times New Roman"/>
          <w:color w:val="333333"/>
          <w:sz w:val="20"/>
          <w:szCs w:val="20"/>
        </w:rPr>
      </w:pPr>
      <w:r w:rsidRPr="00FE1C48">
        <w:rPr>
          <w:rStyle w:val="FootnoteReference"/>
          <w:rFonts w:ascii="Times New Roman" w:hAnsi="Times New Roman" w:cs="Times New Roman"/>
          <w:sz w:val="20"/>
          <w:szCs w:val="20"/>
        </w:rPr>
        <w:footnoteRef/>
      </w:r>
      <w:r w:rsidRPr="00FE1C48">
        <w:rPr>
          <w:rFonts w:ascii="Times New Roman" w:hAnsi="Times New Roman" w:cs="Times New Roman"/>
          <w:sz w:val="20"/>
          <w:szCs w:val="20"/>
        </w:rPr>
        <w:t xml:space="preserve"> </w:t>
      </w:r>
      <w:r w:rsidRPr="00650917">
        <w:rPr>
          <w:rFonts w:ascii="Times New Roman" w:hAnsi="Times New Roman" w:cs="Times New Roman"/>
          <w:color w:val="auto"/>
          <w:sz w:val="20"/>
          <w:szCs w:val="20"/>
        </w:rPr>
        <w:t>Training for Prosecutors on the Rights of Persons with Disabilities and Communication Standards</w:t>
      </w:r>
      <w:r w:rsidRPr="00650917">
        <w:rPr>
          <w:rFonts w:ascii="Times New Roman" w:hAnsi="Times New Roman" w:cs="Times New Roman"/>
          <w:color w:val="auto"/>
          <w:sz w:val="20"/>
          <w:szCs w:val="20"/>
          <w:lang w:val="ka-GE"/>
        </w:rPr>
        <w:t xml:space="preserve">, </w:t>
      </w:r>
      <w:r w:rsidR="00B70D38" w:rsidRPr="00650917">
        <w:rPr>
          <w:rFonts w:ascii="Times New Roman" w:hAnsi="Times New Roman" w:cs="Times New Roman"/>
          <w:color w:val="auto"/>
          <w:sz w:val="20"/>
          <w:szCs w:val="20"/>
        </w:rPr>
        <w:t xml:space="preserve">Prosecutor’s Office of Georgia, 15 November 2023, available at: </w:t>
      </w:r>
      <w:hyperlink r:id="rId25" w:history="1">
        <w:r w:rsidR="00A956C6" w:rsidRPr="00FE1C48">
          <w:rPr>
            <w:rStyle w:val="Hyperlink"/>
            <w:rFonts w:ascii="Times New Roman" w:hAnsi="Times New Roman" w:cs="Times New Roman"/>
            <w:sz w:val="20"/>
            <w:szCs w:val="20"/>
          </w:rPr>
          <w:t>http://surl.li/rfctf</w:t>
        </w:r>
      </w:hyperlink>
      <w:r w:rsidR="00A956C6" w:rsidRPr="00FE1C48">
        <w:rPr>
          <w:rFonts w:ascii="Times New Roman" w:hAnsi="Times New Roman" w:cs="Times New Roman"/>
          <w:color w:val="333333"/>
          <w:sz w:val="20"/>
          <w:szCs w:val="20"/>
        </w:rPr>
        <w:t xml:space="preserve">. </w:t>
      </w:r>
    </w:p>
  </w:footnote>
  <w:footnote w:id="26">
    <w:p w14:paraId="16A63ED7" w14:textId="0B2D7F69" w:rsidR="00A956C6" w:rsidRPr="00FE1C48" w:rsidRDefault="00B44B42" w:rsidP="00CC65FB">
      <w:pPr>
        <w:pStyle w:val="FootnoteText"/>
        <w:jc w:val="both"/>
      </w:pPr>
      <w:r w:rsidRPr="00FE1C48">
        <w:rPr>
          <w:rStyle w:val="FootnoteReference"/>
        </w:rPr>
        <w:footnoteRef/>
      </w:r>
      <w:r w:rsidRPr="00FE1C48">
        <w:t xml:space="preserve"> </w:t>
      </w:r>
      <w:r w:rsidR="007C0CAA" w:rsidRPr="00FE1C48">
        <w:t xml:space="preserve">Concluding observations on the initial report of Georgia, Committee on the Rights of Persons with Disabilities, 18 April 2023, available at: </w:t>
      </w:r>
      <w:hyperlink r:id="rId26" w:history="1">
        <w:r w:rsidR="007A6DA7" w:rsidRPr="00FE1C48">
          <w:rPr>
            <w:rStyle w:val="Hyperlink"/>
          </w:rPr>
          <w:t>http://surl.li/rfcuz</w:t>
        </w:r>
      </w:hyperlink>
      <w:r w:rsidR="007A6DA7" w:rsidRPr="00FE1C48">
        <w:t xml:space="preserve">. </w:t>
      </w:r>
    </w:p>
  </w:footnote>
  <w:footnote w:id="27">
    <w:p w14:paraId="4EC2F33E" w14:textId="6E7C6EF7" w:rsidR="009525BF" w:rsidRPr="00FE1C48" w:rsidRDefault="00B44B42" w:rsidP="00CC65FB">
      <w:pPr>
        <w:pStyle w:val="FootnoteText"/>
        <w:jc w:val="both"/>
      </w:pPr>
      <w:r w:rsidRPr="00FE1C48">
        <w:rPr>
          <w:rStyle w:val="FootnoteReference"/>
        </w:rPr>
        <w:footnoteRef/>
      </w:r>
      <w:r w:rsidRPr="00FE1C48">
        <w:t xml:space="preserve"> </w:t>
      </w:r>
      <w:r w:rsidR="003746C1" w:rsidRPr="00FE1C48">
        <w:t xml:space="preserve">Social media </w:t>
      </w:r>
      <w:hyperlink r:id="rId27" w:history="1">
        <w:r w:rsidR="003746C1" w:rsidRPr="00FE1C48">
          <w:rPr>
            <w:rStyle w:val="Hyperlink"/>
          </w:rPr>
          <w:t>post</w:t>
        </w:r>
      </w:hyperlink>
      <w:r w:rsidR="003746C1" w:rsidRPr="00FE1C48">
        <w:t xml:space="preserve"> of UNDP on </w:t>
      </w:r>
      <w:r w:rsidR="00C42374" w:rsidRPr="00FE1C48">
        <w:t>protection of PwDs’ rights in public service, 1 March 2023.</w:t>
      </w:r>
    </w:p>
  </w:footnote>
  <w:footnote w:id="28">
    <w:p w14:paraId="5C656BA6" w14:textId="6E046A6C" w:rsidR="0045042B" w:rsidRPr="00FE1C48" w:rsidRDefault="00B44B42" w:rsidP="00CC65FB">
      <w:pPr>
        <w:pStyle w:val="FootnoteText"/>
        <w:jc w:val="both"/>
      </w:pPr>
      <w:r w:rsidRPr="00FE1C48">
        <w:rPr>
          <w:rStyle w:val="FootnoteReference"/>
        </w:rPr>
        <w:footnoteRef/>
      </w:r>
      <w:r w:rsidRPr="00FE1C48">
        <w:t xml:space="preserve"> Social media </w:t>
      </w:r>
      <w:hyperlink r:id="rId28" w:history="1">
        <w:r w:rsidRPr="00FE1C48">
          <w:rPr>
            <w:rStyle w:val="Hyperlink"/>
          </w:rPr>
          <w:t>post</w:t>
        </w:r>
      </w:hyperlink>
      <w:r w:rsidRPr="00FE1C48">
        <w:t xml:space="preserve"> of UNDP </w:t>
      </w:r>
      <w:r w:rsidR="0097302B" w:rsidRPr="00FE1C48">
        <w:t>on the training “International Mechanisms for the Protection of PwDs’ Rights</w:t>
      </w:r>
      <w:r w:rsidR="00821DCD" w:rsidRPr="00FE1C48">
        <w:t>”, 28 September 2023.</w:t>
      </w:r>
    </w:p>
  </w:footnote>
  <w:footnote w:id="29">
    <w:p w14:paraId="39CC676D" w14:textId="4304F238" w:rsidR="00A35F8E" w:rsidRPr="00FE1C48" w:rsidRDefault="00B44B42" w:rsidP="00CC65FB">
      <w:pPr>
        <w:pStyle w:val="FootnoteText"/>
        <w:jc w:val="both"/>
      </w:pPr>
      <w:r w:rsidRPr="00FE1C48">
        <w:rPr>
          <w:rStyle w:val="FootnoteReference"/>
        </w:rPr>
        <w:footnoteRef/>
      </w:r>
      <w:r w:rsidRPr="00FE1C48">
        <w:t xml:space="preserve"> </w:t>
      </w:r>
      <w:r w:rsidR="00EA1063" w:rsidRPr="00FE1C48">
        <w:t xml:space="preserve">Social media </w:t>
      </w:r>
      <w:hyperlink r:id="rId29" w:history="1">
        <w:r w:rsidR="00EA1063" w:rsidRPr="00FE1C48">
          <w:rPr>
            <w:rStyle w:val="Hyperlink"/>
          </w:rPr>
          <w:t>post</w:t>
        </w:r>
      </w:hyperlink>
      <w:r w:rsidR="00EA1063" w:rsidRPr="00FE1C48">
        <w:t xml:space="preserve"> of the PDO</w:t>
      </w:r>
      <w:r w:rsidR="00601528" w:rsidRPr="00FE1C48">
        <w:t xml:space="preserve">, 20 July 2023. </w:t>
      </w:r>
    </w:p>
  </w:footnote>
  <w:footnote w:id="30">
    <w:p w14:paraId="68FE117D" w14:textId="21B5C9FE" w:rsidR="005D1989" w:rsidRPr="00FE1C48" w:rsidRDefault="00B44B42" w:rsidP="00CC65FB">
      <w:pPr>
        <w:pStyle w:val="FootnoteText"/>
        <w:jc w:val="both"/>
      </w:pPr>
      <w:r w:rsidRPr="00FE1C48">
        <w:rPr>
          <w:rStyle w:val="FootnoteReference"/>
        </w:rPr>
        <w:footnoteRef/>
      </w:r>
      <w:r w:rsidRPr="00FE1C48">
        <w:t xml:space="preserve"> Annex</w:t>
      </w:r>
      <w:r w:rsidR="00650917">
        <w:t xml:space="preserve"> 1</w:t>
      </w:r>
      <w:r w:rsidRPr="00FE1C48">
        <w:t>, unofficial translation of the Action Plan for 2024-2026.</w:t>
      </w:r>
    </w:p>
  </w:footnote>
  <w:footnote w:id="31">
    <w:p w14:paraId="287327B6" w14:textId="00DA65A2" w:rsidR="0016127F" w:rsidRPr="00FE1C48" w:rsidRDefault="00B44B42" w:rsidP="00CC65FB">
      <w:pPr>
        <w:pStyle w:val="FootnoteText"/>
        <w:jc w:val="both"/>
      </w:pPr>
      <w:r w:rsidRPr="00FE1C48">
        <w:rPr>
          <w:rStyle w:val="FootnoteReference"/>
        </w:rPr>
        <w:footnoteRef/>
      </w:r>
      <w:r w:rsidRPr="00FE1C48">
        <w:t xml:space="preserve"> </w:t>
      </w:r>
      <w:r w:rsidR="00023BC1" w:rsidRPr="00FE1C48">
        <w:t xml:space="preserve">Social media </w:t>
      </w:r>
      <w:hyperlink r:id="rId30" w:history="1">
        <w:r w:rsidR="00023BC1" w:rsidRPr="00FE1C48">
          <w:rPr>
            <w:rStyle w:val="Hyperlink"/>
          </w:rPr>
          <w:t>post</w:t>
        </w:r>
      </w:hyperlink>
      <w:r w:rsidR="00023BC1" w:rsidRPr="00FE1C48">
        <w:t xml:space="preserve"> of UNDP, 27 March 2023. </w:t>
      </w:r>
    </w:p>
  </w:footnote>
  <w:footnote w:id="32">
    <w:p w14:paraId="325BEFF3" w14:textId="3AF959F7" w:rsidR="00A228DF" w:rsidRPr="00FE1C48" w:rsidRDefault="00B44B42" w:rsidP="00CC65FB">
      <w:pPr>
        <w:pStyle w:val="FootnoteText"/>
        <w:jc w:val="both"/>
      </w:pPr>
      <w:r w:rsidRPr="00FE1C48">
        <w:rPr>
          <w:rStyle w:val="FootnoteReference"/>
        </w:rPr>
        <w:footnoteRef/>
      </w:r>
      <w:r w:rsidRPr="00FE1C48">
        <w:t xml:space="preserve"> Annex</w:t>
      </w:r>
      <w:r w:rsidR="00650917">
        <w:t xml:space="preserve"> 6</w:t>
      </w:r>
      <w:r w:rsidRPr="00FE1C48">
        <w:t xml:space="preserve">, </w:t>
      </w:r>
      <w:r w:rsidR="00BA17D0" w:rsidRPr="00FE1C48">
        <w:t>Research “Social Work in Health Care System</w:t>
      </w:r>
      <w:r w:rsidR="002F6E6A" w:rsidRPr="00FE1C48">
        <w:t>”</w:t>
      </w:r>
      <w:r w:rsidR="00BA17D0" w:rsidRPr="00FE1C48">
        <w:t>,</w:t>
      </w:r>
      <w:r w:rsidR="002F6E6A" w:rsidRPr="00FE1C48">
        <w:t xml:space="preserve"> GASW</w:t>
      </w:r>
      <w:r w:rsidR="00BA17D0" w:rsidRPr="00FE1C48">
        <w:t xml:space="preserve"> 2023. </w:t>
      </w:r>
    </w:p>
  </w:footnote>
  <w:footnote w:id="33">
    <w:p w14:paraId="68E1D280" w14:textId="22601AD2" w:rsidR="0081627A" w:rsidRPr="00FE1C48" w:rsidRDefault="00B44B42" w:rsidP="00CC65FB">
      <w:pPr>
        <w:jc w:val="both"/>
        <w:rPr>
          <w:rFonts w:eastAsiaTheme="minorHAnsi"/>
          <w:kern w:val="2"/>
          <w:sz w:val="20"/>
          <w:szCs w:val="20"/>
          <w:lang w:val="en-GB"/>
          <w14:ligatures w14:val="standardContextual"/>
        </w:rPr>
      </w:pPr>
      <w:r w:rsidRPr="00FE1C48">
        <w:rPr>
          <w:rStyle w:val="FootnoteReference"/>
          <w:sz w:val="20"/>
          <w:szCs w:val="20"/>
        </w:rPr>
        <w:footnoteRef/>
      </w:r>
      <w:r w:rsidRPr="00FE1C48">
        <w:rPr>
          <w:sz w:val="20"/>
          <w:szCs w:val="20"/>
        </w:rPr>
        <w:t xml:space="preserve"> </w:t>
      </w:r>
      <w:r w:rsidR="003B7C00" w:rsidRPr="00FE1C48">
        <w:rPr>
          <w:sz w:val="20"/>
          <w:szCs w:val="20"/>
        </w:rPr>
        <w:t xml:space="preserve">Social media </w:t>
      </w:r>
      <w:hyperlink r:id="rId31" w:history="1">
        <w:r w:rsidR="003B7C00" w:rsidRPr="00FE1C48">
          <w:rPr>
            <w:rStyle w:val="Hyperlink"/>
            <w:sz w:val="20"/>
            <w:szCs w:val="20"/>
          </w:rPr>
          <w:t>post</w:t>
        </w:r>
      </w:hyperlink>
      <w:r w:rsidR="003B7C00" w:rsidRPr="00FE1C48">
        <w:rPr>
          <w:sz w:val="20"/>
          <w:szCs w:val="20"/>
        </w:rPr>
        <w:t xml:space="preserve"> of UNDP, 7 March 2023</w:t>
      </w:r>
      <w:r w:rsidR="00E91B56" w:rsidRPr="00FE1C48">
        <w:rPr>
          <w:sz w:val="20"/>
          <w:szCs w:val="20"/>
        </w:rPr>
        <w:t xml:space="preserve">, see also, </w:t>
      </w:r>
      <w:r w:rsidR="007C1C03" w:rsidRPr="00FE1C48">
        <w:rPr>
          <w:sz w:val="20"/>
          <w:szCs w:val="20"/>
        </w:rPr>
        <w:t xml:space="preserve">press release - </w:t>
      </w:r>
      <w:r w:rsidR="007C1C03" w:rsidRPr="00FE1C48">
        <w:rPr>
          <w:rFonts w:eastAsiaTheme="minorHAnsi"/>
          <w:kern w:val="2"/>
          <w:sz w:val="20"/>
          <w:szCs w:val="20"/>
          <w:lang w:val="en-GB"/>
          <w14:ligatures w14:val="standardContextual"/>
        </w:rPr>
        <w:t xml:space="preserve">UN disability rights committee to review Angola, Georgia, Tunisia, Peru, Argentina and Togo, 6 March 2023, available at: </w:t>
      </w:r>
      <w:hyperlink r:id="rId32" w:history="1">
        <w:r w:rsidR="00F1698A" w:rsidRPr="00FE1C48">
          <w:rPr>
            <w:rStyle w:val="Hyperlink"/>
            <w:rFonts w:eastAsiaTheme="minorHAnsi"/>
            <w:kern w:val="2"/>
            <w:sz w:val="20"/>
            <w:szCs w:val="20"/>
            <w:lang w:val="en-GB"/>
            <w14:ligatures w14:val="standardContextual"/>
          </w:rPr>
          <w:t>http://surl.li/rfdgg</w:t>
        </w:r>
      </w:hyperlink>
      <w:r w:rsidR="00F1698A" w:rsidRPr="00FE1C48">
        <w:rPr>
          <w:rFonts w:eastAsiaTheme="minorHAnsi"/>
          <w:kern w:val="2"/>
          <w:sz w:val="20"/>
          <w:szCs w:val="20"/>
          <w:lang w:val="en-GB"/>
          <w14:ligatures w14:val="standardContextual"/>
        </w:rPr>
        <w:t xml:space="preserve">. </w:t>
      </w:r>
    </w:p>
  </w:footnote>
  <w:footnote w:id="34">
    <w:p w14:paraId="4C322E1D" w14:textId="74114FB9" w:rsidR="00F1698A" w:rsidRPr="00FE1C48" w:rsidRDefault="00B44B42" w:rsidP="00CC65FB">
      <w:pPr>
        <w:pStyle w:val="FootnoteText"/>
        <w:jc w:val="both"/>
      </w:pPr>
      <w:r w:rsidRPr="00FE1C48">
        <w:rPr>
          <w:rStyle w:val="FootnoteReference"/>
        </w:rPr>
        <w:footnoteRef/>
      </w:r>
      <w:r w:rsidRPr="00FE1C48">
        <w:t xml:space="preserve"> Annex</w:t>
      </w:r>
      <w:r w:rsidR="00650917">
        <w:t xml:space="preserve"> 7</w:t>
      </w:r>
      <w:r w:rsidRPr="00FE1C48">
        <w:t xml:space="preserve">, study “Headscarf in the daily lives of Muslim women”, 2023. </w:t>
      </w:r>
    </w:p>
  </w:footnote>
  <w:footnote w:id="35">
    <w:p w14:paraId="2F58162C" w14:textId="6314CD5E" w:rsidR="007E6658" w:rsidRPr="00FE1C48" w:rsidRDefault="00B44B42" w:rsidP="00CC65FB">
      <w:pPr>
        <w:pStyle w:val="FootnoteText"/>
        <w:jc w:val="both"/>
      </w:pPr>
      <w:r w:rsidRPr="00FE1C48">
        <w:rPr>
          <w:rStyle w:val="FootnoteReference"/>
        </w:rPr>
        <w:footnoteRef/>
      </w:r>
      <w:r w:rsidRPr="00FE1C48">
        <w:t xml:space="preserve"> </w:t>
      </w:r>
      <w:r w:rsidR="00770B2D" w:rsidRPr="00FE1C48">
        <w:t xml:space="preserve">Social media </w:t>
      </w:r>
      <w:hyperlink r:id="rId33" w:history="1">
        <w:r w:rsidR="00770B2D" w:rsidRPr="00FE1C48">
          <w:rPr>
            <w:rStyle w:val="Hyperlink"/>
          </w:rPr>
          <w:t>post</w:t>
        </w:r>
      </w:hyperlink>
      <w:r w:rsidR="00770B2D" w:rsidRPr="00FE1C48">
        <w:t xml:space="preserve"> of UNDP, 16 June 2023. </w:t>
      </w:r>
    </w:p>
  </w:footnote>
  <w:footnote w:id="36">
    <w:p w14:paraId="397CCCEC" w14:textId="0A0D4C1F" w:rsidR="006C05D8" w:rsidRPr="00FE1C48" w:rsidRDefault="00B44B42" w:rsidP="00CC65FB">
      <w:pPr>
        <w:pStyle w:val="FootnoteText"/>
        <w:jc w:val="both"/>
      </w:pPr>
      <w:r w:rsidRPr="00FE1C48">
        <w:rPr>
          <w:rStyle w:val="FootnoteReference"/>
        </w:rPr>
        <w:footnoteRef/>
      </w:r>
      <w:r w:rsidRPr="00FE1C48">
        <w:t xml:space="preserve"> Alternative reports of the CSOs submitted before the ICESCR, available at:</w:t>
      </w:r>
      <w:r w:rsidR="009B4373" w:rsidRPr="00FE1C48">
        <w:t xml:space="preserve"> </w:t>
      </w:r>
      <w:hyperlink r:id="rId34" w:history="1">
        <w:r w:rsidR="009B4373" w:rsidRPr="00FE1C48">
          <w:rPr>
            <w:rStyle w:val="Hyperlink"/>
          </w:rPr>
          <w:t>http://surl.li/rfdon</w:t>
        </w:r>
      </w:hyperlink>
      <w:r w:rsidR="009B4373" w:rsidRPr="00FE1C48">
        <w:t xml:space="preserve"> </w:t>
      </w:r>
    </w:p>
  </w:footnote>
  <w:footnote w:id="37">
    <w:p w14:paraId="67C465FE" w14:textId="6AC559C0" w:rsidR="00A45464" w:rsidRPr="00FE1C48" w:rsidRDefault="00B44B42" w:rsidP="00CC65FB">
      <w:pPr>
        <w:pStyle w:val="FootnoteText"/>
        <w:jc w:val="both"/>
      </w:pPr>
      <w:r w:rsidRPr="00FE1C48">
        <w:rPr>
          <w:rStyle w:val="FootnoteReference"/>
        </w:rPr>
        <w:footnoteRef/>
      </w:r>
      <w:r w:rsidRPr="00FE1C48">
        <w:t xml:space="preserve"> </w:t>
      </w:r>
      <w:r w:rsidR="00311435" w:rsidRPr="00FE1C48">
        <w:t>Annex</w:t>
      </w:r>
      <w:r w:rsidR="00650917">
        <w:t xml:space="preserve"> 8</w:t>
      </w:r>
      <w:r w:rsidR="00311435" w:rsidRPr="00FE1C48">
        <w:t xml:space="preserve">, </w:t>
      </w:r>
      <w:r w:rsidR="009A43F1" w:rsidRPr="00FE1C48">
        <w:rPr>
          <w:lang w:val="en-GB" w:eastAsia="x-none"/>
        </w:rPr>
        <w:t>methodology for monitoring the implementation of human rights policy documents, GYLA, 2023</w:t>
      </w:r>
      <w:r w:rsidR="00311435" w:rsidRPr="00FE1C48">
        <w:rPr>
          <w:lang w:val="en-GB" w:eastAsia="x-none"/>
        </w:rPr>
        <w:t>. The document is</w:t>
      </w:r>
      <w:r w:rsidR="009A43F1" w:rsidRPr="00FE1C48">
        <w:rPr>
          <w:lang w:val="en-GB" w:eastAsia="x-none"/>
        </w:rPr>
        <w:t xml:space="preserve"> </w:t>
      </w:r>
      <w:r w:rsidR="00311435" w:rsidRPr="00FE1C48">
        <w:rPr>
          <w:lang w:val="en-GB" w:eastAsia="x-none"/>
        </w:rPr>
        <w:t xml:space="preserve">also </w:t>
      </w:r>
      <w:r w:rsidR="009A43F1" w:rsidRPr="00FE1C48">
        <w:rPr>
          <w:lang w:val="en-GB" w:eastAsia="x-none"/>
        </w:rPr>
        <w:t xml:space="preserve">available at: </w:t>
      </w:r>
      <w:hyperlink r:id="rId35" w:history="1">
        <w:r w:rsidR="00311435" w:rsidRPr="00FE1C48">
          <w:rPr>
            <w:rStyle w:val="Hyperlink"/>
            <w:lang w:val="en-GB" w:eastAsia="x-none"/>
          </w:rPr>
          <w:t>http://surl.li/rfdqz</w:t>
        </w:r>
      </w:hyperlink>
      <w:r w:rsidR="00483193">
        <w:rPr>
          <w:rStyle w:val="Hyperlink"/>
          <w:lang w:val="en-GB" w:eastAsia="x-none"/>
        </w:rPr>
        <w:t>.</w:t>
      </w:r>
      <w:r w:rsidR="00311435" w:rsidRPr="00FE1C48">
        <w:rPr>
          <w:lang w:val="en-GB" w:eastAsia="x-none"/>
        </w:rPr>
        <w:t xml:space="preserve"> </w:t>
      </w:r>
    </w:p>
  </w:footnote>
  <w:footnote w:id="38">
    <w:p w14:paraId="39CEC802" w14:textId="1E428ED7" w:rsidR="00130A75" w:rsidRPr="00FE1C48" w:rsidRDefault="00B44B42" w:rsidP="00CC65FB">
      <w:pPr>
        <w:pStyle w:val="FootnoteText"/>
        <w:jc w:val="both"/>
      </w:pPr>
      <w:r w:rsidRPr="00FE1C48">
        <w:rPr>
          <w:rStyle w:val="FootnoteReference"/>
        </w:rPr>
        <w:footnoteRef/>
      </w:r>
      <w:r w:rsidRPr="00FE1C48">
        <w:t xml:space="preserve"> </w:t>
      </w:r>
      <w:r w:rsidR="00311435" w:rsidRPr="00FE1C48">
        <w:t>Annex</w:t>
      </w:r>
      <w:r w:rsidR="00650917">
        <w:t xml:space="preserve"> 9</w:t>
      </w:r>
      <w:r w:rsidR="00311435" w:rsidRPr="00FE1C48">
        <w:t xml:space="preserve">, Report </w:t>
      </w:r>
      <w:r w:rsidR="009341FB" w:rsidRPr="00FE1C48">
        <w:t>for Monitoring the Development and Implementation of the National Strategy for Human Rights for 2022-2030 Regarding Labor and Environmental Rights, GYLA, 2023</w:t>
      </w:r>
      <w:r w:rsidR="00311435" w:rsidRPr="00FE1C48">
        <w:t xml:space="preserve">. The report is also </w:t>
      </w:r>
      <w:r w:rsidR="009341FB" w:rsidRPr="00FE1C48">
        <w:t xml:space="preserve">available at: </w:t>
      </w:r>
      <w:hyperlink r:id="rId36" w:history="1">
        <w:r w:rsidR="00B202FA" w:rsidRPr="00FE1C48">
          <w:rPr>
            <w:rStyle w:val="Hyperlink"/>
          </w:rPr>
          <w:t>http://surl.li/rfdql</w:t>
        </w:r>
      </w:hyperlink>
      <w:r w:rsidR="00483193">
        <w:rPr>
          <w:rStyle w:val="Hyperlink"/>
        </w:rPr>
        <w:t>.</w:t>
      </w:r>
      <w:r w:rsidR="00B202FA" w:rsidRPr="00FE1C48">
        <w:t xml:space="preserve"> </w:t>
      </w:r>
    </w:p>
  </w:footnote>
  <w:footnote w:id="39">
    <w:p w14:paraId="08EF72F3" w14:textId="3F6673B5" w:rsidR="0053713E" w:rsidRPr="00FE1C48" w:rsidRDefault="00B44B42" w:rsidP="00CC65FB">
      <w:pPr>
        <w:pStyle w:val="FootnoteText"/>
        <w:jc w:val="both"/>
        <w:rPr>
          <w:lang w:val="ka-GE"/>
        </w:rPr>
      </w:pPr>
      <w:r w:rsidRPr="00FE1C48">
        <w:rPr>
          <w:rStyle w:val="FootnoteReference"/>
        </w:rPr>
        <w:footnoteRef/>
      </w:r>
      <w:r w:rsidRPr="00FE1C48">
        <w:t xml:space="preserve"> Annex</w:t>
      </w:r>
      <w:r w:rsidR="00650917">
        <w:t xml:space="preserve"> 10</w:t>
      </w:r>
      <w:r w:rsidRPr="00FE1C48">
        <w:t xml:space="preserve">, </w:t>
      </w:r>
      <w:r w:rsidR="005D20FB" w:rsidRPr="00FE1C48">
        <w:t xml:space="preserve">Needs assessment </w:t>
      </w:r>
      <w:r w:rsidR="005D20FB" w:rsidRPr="00FE1C48">
        <w:rPr>
          <w:lang w:val="en-GB" w:eastAsia="x-none"/>
        </w:rPr>
        <w:t>of PwDs to promote the development of a personal assistant municipal program in Sighnaghi.</w:t>
      </w:r>
      <w:r w:rsidR="0028221D" w:rsidRPr="00FE1C48">
        <w:rPr>
          <w:lang w:val="en-GB" w:eastAsia="x-none"/>
        </w:rPr>
        <w:t xml:space="preserve"> See also </w:t>
      </w:r>
      <w:r w:rsidR="003375BA" w:rsidRPr="00FE1C48">
        <w:rPr>
          <w:lang w:val="en-GB" w:eastAsia="x-none"/>
        </w:rPr>
        <w:t xml:space="preserve">the </w:t>
      </w:r>
      <w:hyperlink r:id="rId37" w:history="1">
        <w:r w:rsidR="003375BA" w:rsidRPr="00FE1C48">
          <w:rPr>
            <w:rStyle w:val="Hyperlink"/>
            <w:lang w:val="en-GB" w:eastAsia="x-none"/>
          </w:rPr>
          <w:t>video</w:t>
        </w:r>
      </w:hyperlink>
      <w:r w:rsidR="003375BA" w:rsidRPr="00FE1C48">
        <w:rPr>
          <w:lang w:val="en-GB" w:eastAsia="x-none"/>
        </w:rPr>
        <w:t xml:space="preserve"> prepared by Qedeli on </w:t>
      </w:r>
      <w:r w:rsidR="00E55738" w:rsidRPr="00FE1C48">
        <w:rPr>
          <w:lang w:val="en-GB" w:eastAsia="x-none"/>
        </w:rPr>
        <w:t>personal assistance service.</w:t>
      </w:r>
    </w:p>
  </w:footnote>
  <w:footnote w:id="40">
    <w:p w14:paraId="1276F4EB" w14:textId="1BD3F655" w:rsidR="00996C75" w:rsidRPr="00FE1C48" w:rsidRDefault="00B44B42" w:rsidP="00CC65FB">
      <w:pPr>
        <w:pStyle w:val="FootnoteText"/>
        <w:jc w:val="both"/>
      </w:pPr>
      <w:r w:rsidRPr="00FE1C48">
        <w:rPr>
          <w:rStyle w:val="FootnoteReference"/>
        </w:rPr>
        <w:footnoteRef/>
      </w:r>
      <w:r w:rsidRPr="00FE1C48">
        <w:t xml:space="preserve"> </w:t>
      </w:r>
      <w:r w:rsidR="00E5473D" w:rsidRPr="00FE1C48">
        <w:t xml:space="preserve">Social media </w:t>
      </w:r>
      <w:hyperlink r:id="rId38" w:history="1">
        <w:r w:rsidR="00E5473D" w:rsidRPr="00FE1C48">
          <w:rPr>
            <w:rStyle w:val="Hyperlink"/>
          </w:rPr>
          <w:t>post</w:t>
        </w:r>
      </w:hyperlink>
      <w:r w:rsidR="00E5473D" w:rsidRPr="00FE1C48">
        <w:t xml:space="preserve"> of UNDP, 31 May 2023</w:t>
      </w:r>
      <w:r w:rsidR="0020620D" w:rsidRPr="00FE1C48">
        <w:t xml:space="preserve"> on Qedeli meeting with municipalities</w:t>
      </w:r>
      <w:r w:rsidR="00E5473D" w:rsidRPr="00FE1C48">
        <w:t xml:space="preserve">. </w:t>
      </w:r>
    </w:p>
  </w:footnote>
  <w:footnote w:id="41">
    <w:p w14:paraId="6B0600E9" w14:textId="7A62D4E5" w:rsidR="0040253A" w:rsidRPr="00FE1C48" w:rsidRDefault="00B44B42" w:rsidP="00CC65FB">
      <w:pPr>
        <w:pStyle w:val="FootnoteText"/>
        <w:jc w:val="both"/>
      </w:pPr>
      <w:r w:rsidRPr="00FE1C48">
        <w:rPr>
          <w:rStyle w:val="FootnoteReference"/>
        </w:rPr>
        <w:footnoteRef/>
      </w:r>
      <w:r w:rsidRPr="00FE1C48">
        <w:t xml:space="preserve"> </w:t>
      </w:r>
      <w:r w:rsidR="00C30AF2">
        <w:t>S</w:t>
      </w:r>
      <w:r w:rsidR="00DE3AC7" w:rsidRPr="00FE1C48">
        <w:t xml:space="preserve">ocial media </w:t>
      </w:r>
      <w:hyperlink r:id="rId39" w:history="1">
        <w:r w:rsidR="00DE3AC7" w:rsidRPr="00FE1C48">
          <w:rPr>
            <w:rStyle w:val="Hyperlink"/>
          </w:rPr>
          <w:t>post</w:t>
        </w:r>
      </w:hyperlink>
      <w:r w:rsidR="00DE3AC7" w:rsidRPr="00FE1C48">
        <w:t xml:space="preserve"> of UNDP, Decent Employment is Our Right, </w:t>
      </w:r>
      <w:r w:rsidR="00414ADE" w:rsidRPr="00FE1C48">
        <w:t xml:space="preserve">19 May 2023. </w:t>
      </w:r>
    </w:p>
  </w:footnote>
  <w:footnote w:id="42">
    <w:p w14:paraId="1737A51B" w14:textId="77777777" w:rsidR="00422EE7" w:rsidRPr="00FE1C48" w:rsidRDefault="00B44B42" w:rsidP="00CC65FB">
      <w:pPr>
        <w:pStyle w:val="Footnote"/>
        <w:jc w:val="both"/>
      </w:pPr>
      <w:r w:rsidRPr="00FE1C48">
        <w:rPr>
          <w:rStyle w:val="FootnoteReference"/>
        </w:rPr>
        <w:footnoteRef/>
      </w:r>
      <w:r w:rsidRPr="00FE1C48">
        <w:rPr>
          <w:rStyle w:val="FootnoteReference"/>
        </w:rPr>
        <w:t xml:space="preserve"> </w:t>
      </w:r>
      <w:r w:rsidRPr="00FE1C48">
        <w:t>Global Initiative on Psychiatry – Tbilisi Fund (GIP-Tbilisi) is an NGO having an extensive experience in different fields of mental health care throughout the region.</w:t>
      </w:r>
    </w:p>
  </w:footnote>
  <w:footnote w:id="43">
    <w:p w14:paraId="2B563DC4" w14:textId="57FD9206" w:rsidR="00764A22" w:rsidRPr="00FE1C48" w:rsidRDefault="00B44B42" w:rsidP="00CC65FB">
      <w:pPr>
        <w:pStyle w:val="Default"/>
        <w:jc w:val="both"/>
        <w:rPr>
          <w:rFonts w:ascii="Times New Roman" w:hAnsi="Times New Roman" w:cs="Times New Roman"/>
          <w:sz w:val="20"/>
          <w:szCs w:val="20"/>
        </w:rPr>
      </w:pPr>
      <w:r w:rsidRPr="00FE1C48">
        <w:rPr>
          <w:rStyle w:val="FootnoteReference"/>
          <w:rFonts w:ascii="Times New Roman" w:hAnsi="Times New Roman" w:cs="Times New Roman"/>
          <w:sz w:val="20"/>
          <w:szCs w:val="20"/>
        </w:rPr>
        <w:footnoteRef/>
      </w:r>
      <w:r w:rsidRPr="00FE1C48">
        <w:rPr>
          <w:rFonts w:ascii="Times New Roman" w:hAnsi="Times New Roman" w:cs="Times New Roman"/>
          <w:sz w:val="20"/>
          <w:szCs w:val="20"/>
        </w:rPr>
        <w:t xml:space="preserve"> Annex</w:t>
      </w:r>
      <w:r w:rsidR="00C30AF2">
        <w:rPr>
          <w:rFonts w:ascii="Times New Roman" w:hAnsi="Times New Roman" w:cs="Times New Roman"/>
          <w:sz w:val="20"/>
          <w:szCs w:val="20"/>
        </w:rPr>
        <w:t xml:space="preserve"> 11</w:t>
      </w:r>
      <w:r w:rsidRPr="00FE1C48">
        <w:rPr>
          <w:rFonts w:ascii="Times New Roman" w:hAnsi="Times New Roman" w:cs="Times New Roman"/>
          <w:sz w:val="20"/>
          <w:szCs w:val="20"/>
        </w:rPr>
        <w:t xml:space="preserve">, </w:t>
      </w:r>
      <w:r w:rsidR="00446F8A" w:rsidRPr="00FE1C48">
        <w:rPr>
          <w:rFonts w:ascii="Times New Roman" w:hAnsi="Times New Roman" w:cs="Times New Roman"/>
          <w:sz w:val="20"/>
          <w:szCs w:val="20"/>
        </w:rPr>
        <w:t>Initial assessment of peer support service and needs of beneficiaries, Partnership for Equal Rights, 2023</w:t>
      </w:r>
      <w:r w:rsidR="008C1FE2" w:rsidRPr="00FE1C48">
        <w:rPr>
          <w:rFonts w:ascii="Times New Roman" w:hAnsi="Times New Roman" w:cs="Times New Roman"/>
          <w:sz w:val="20"/>
          <w:szCs w:val="20"/>
        </w:rPr>
        <w:t>.</w:t>
      </w:r>
    </w:p>
  </w:footnote>
  <w:footnote w:id="44">
    <w:p w14:paraId="48C7C575" w14:textId="58374CA9" w:rsidR="00146E95" w:rsidRPr="00FE1C48" w:rsidRDefault="00B44B42" w:rsidP="00CC65FB">
      <w:pPr>
        <w:pStyle w:val="FootnoteText"/>
        <w:jc w:val="both"/>
      </w:pPr>
      <w:r w:rsidRPr="00FE1C48">
        <w:rPr>
          <w:rStyle w:val="FootnoteReference"/>
        </w:rPr>
        <w:footnoteRef/>
      </w:r>
      <w:r w:rsidRPr="00FE1C48">
        <w:t xml:space="preserve"> </w:t>
      </w:r>
      <w:r w:rsidR="00944727" w:rsidRPr="00FE1C48">
        <w:t xml:space="preserve">Social media </w:t>
      </w:r>
      <w:hyperlink r:id="rId40" w:history="1">
        <w:r w:rsidR="00944727" w:rsidRPr="00FE1C48">
          <w:rPr>
            <w:rStyle w:val="Hyperlink"/>
          </w:rPr>
          <w:t>post</w:t>
        </w:r>
      </w:hyperlink>
      <w:r w:rsidR="00944727" w:rsidRPr="00FE1C48">
        <w:t xml:space="preserve"> of Tsageri municipality, 13 April, 2023; social media </w:t>
      </w:r>
      <w:hyperlink r:id="rId41" w:history="1">
        <w:r w:rsidR="00944727" w:rsidRPr="00FE1C48">
          <w:rPr>
            <w:rStyle w:val="Hyperlink"/>
          </w:rPr>
          <w:t>post</w:t>
        </w:r>
      </w:hyperlink>
      <w:r w:rsidR="00944727" w:rsidRPr="00FE1C48">
        <w:t xml:space="preserve"> of </w:t>
      </w:r>
      <w:r w:rsidR="00E8791B" w:rsidRPr="00FE1C48">
        <w:t xml:space="preserve">Oni municipality, </w:t>
      </w:r>
      <w:r w:rsidR="00EA40C5" w:rsidRPr="00FE1C48">
        <w:t xml:space="preserve">13 April 2023, </w:t>
      </w:r>
      <w:r w:rsidR="00E8791B" w:rsidRPr="00FE1C48">
        <w:t xml:space="preserve">social media </w:t>
      </w:r>
      <w:hyperlink r:id="rId42" w:history="1">
        <w:r w:rsidR="00E8791B" w:rsidRPr="00FE1C48">
          <w:rPr>
            <w:rStyle w:val="Hyperlink"/>
          </w:rPr>
          <w:t>post</w:t>
        </w:r>
      </w:hyperlink>
      <w:r w:rsidR="00E8791B" w:rsidRPr="00FE1C48">
        <w:t xml:space="preserve"> of Ambrolauri municipality, </w:t>
      </w:r>
      <w:r w:rsidR="00115067" w:rsidRPr="00FE1C48">
        <w:t xml:space="preserve">12 April 2023. </w:t>
      </w:r>
    </w:p>
  </w:footnote>
  <w:footnote w:id="45">
    <w:p w14:paraId="3C8149FD" w14:textId="1BDF90E7" w:rsidR="00196F5E" w:rsidRPr="00FE1C48" w:rsidRDefault="00B44B42">
      <w:pPr>
        <w:pStyle w:val="FootnoteText"/>
      </w:pPr>
      <w:r w:rsidRPr="00FE1C48">
        <w:rPr>
          <w:rStyle w:val="FootnoteReference"/>
        </w:rPr>
        <w:footnoteRef/>
      </w:r>
      <w:r w:rsidRPr="00FE1C48">
        <w:t xml:space="preserve"> Annex</w:t>
      </w:r>
      <w:r w:rsidR="00C30AF2">
        <w:t xml:space="preserve"> 12</w:t>
      </w:r>
      <w:r w:rsidRPr="00FE1C48">
        <w:t xml:space="preserve">, job description of HR focal point. </w:t>
      </w:r>
    </w:p>
  </w:footnote>
  <w:footnote w:id="46">
    <w:p w14:paraId="6E460974" w14:textId="04DC4246" w:rsidR="00260683" w:rsidRPr="00FE1C48" w:rsidRDefault="00B44B42" w:rsidP="00CC65FB">
      <w:pPr>
        <w:pStyle w:val="FootnoteText"/>
        <w:jc w:val="both"/>
      </w:pPr>
      <w:r w:rsidRPr="00FE1C48">
        <w:rPr>
          <w:rStyle w:val="FootnoteReference"/>
        </w:rPr>
        <w:footnoteRef/>
      </w:r>
      <w:r w:rsidRPr="00FE1C48">
        <w:t xml:space="preserve"> Social media </w:t>
      </w:r>
      <w:hyperlink r:id="rId43" w:history="1">
        <w:r w:rsidRPr="00FE1C48">
          <w:rPr>
            <w:rStyle w:val="Hyperlink"/>
          </w:rPr>
          <w:t>post</w:t>
        </w:r>
      </w:hyperlink>
      <w:r w:rsidRPr="00FE1C48">
        <w:t xml:space="preserve"> of UNDP</w:t>
      </w:r>
      <w:r w:rsidR="00656A70" w:rsidRPr="00FE1C48">
        <w:t>,</w:t>
      </w:r>
      <w:r w:rsidR="00071EAE" w:rsidRPr="00FE1C48">
        <w:t xml:space="preserve"> </w:t>
      </w:r>
      <w:r w:rsidR="00071EAE" w:rsidRPr="00FE1C48">
        <w:rPr>
          <w:lang w:val="en-GB"/>
        </w:rPr>
        <w:t>World Down Syndrome Day conference: "With Us Not For Us"</w:t>
      </w:r>
      <w:r w:rsidRPr="00FE1C48">
        <w:t>, 21 March 2023</w:t>
      </w:r>
      <w:r w:rsidR="00071EAE" w:rsidRPr="00FE1C48">
        <w:t>.</w:t>
      </w:r>
    </w:p>
  </w:footnote>
  <w:footnote w:id="47">
    <w:p w14:paraId="44DE470D" w14:textId="6B561473" w:rsidR="00656A70" w:rsidRPr="00FE1C48" w:rsidRDefault="00B44B42" w:rsidP="00CC65FB">
      <w:pPr>
        <w:pStyle w:val="FootnoteText"/>
        <w:jc w:val="both"/>
      </w:pPr>
      <w:r w:rsidRPr="00FE1C48">
        <w:rPr>
          <w:rStyle w:val="FootnoteReference"/>
        </w:rPr>
        <w:footnoteRef/>
      </w:r>
      <w:r w:rsidRPr="00FE1C48">
        <w:t xml:space="preserve"> Social media </w:t>
      </w:r>
      <w:hyperlink r:id="rId44" w:history="1">
        <w:r w:rsidRPr="00FE1C48">
          <w:rPr>
            <w:rStyle w:val="Hyperlink"/>
          </w:rPr>
          <w:t>post</w:t>
        </w:r>
      </w:hyperlink>
      <w:r w:rsidRPr="00FE1C48">
        <w:t xml:space="preserve"> of UNDP, </w:t>
      </w:r>
      <w:r w:rsidR="003946F0" w:rsidRPr="00FE1C48">
        <w:t xml:space="preserve">Connections: European values in Georgia, 9 May 2023. </w:t>
      </w:r>
      <w:r w:rsidR="006E17A6" w:rsidRPr="00FE1C48">
        <w:t xml:space="preserve">See also UNDP’s </w:t>
      </w:r>
      <w:hyperlink r:id="rId45" w:history="1">
        <w:r w:rsidR="006E17A6" w:rsidRPr="00FE1C48">
          <w:rPr>
            <w:rStyle w:val="Hyperlink"/>
          </w:rPr>
          <w:t>video</w:t>
        </w:r>
      </w:hyperlink>
      <w:r w:rsidR="006E17A6" w:rsidRPr="00FE1C48">
        <w:t xml:space="preserve"> – Art installation “Connections”, 22 May 2023. </w:t>
      </w:r>
    </w:p>
  </w:footnote>
  <w:footnote w:id="48">
    <w:p w14:paraId="6F8C8DEF" w14:textId="53CAA4C7" w:rsidR="00617F4C" w:rsidRPr="00FE1C48" w:rsidRDefault="00B44B42" w:rsidP="00CC65FB">
      <w:pPr>
        <w:pStyle w:val="Heading2"/>
        <w:jc w:val="both"/>
        <w:textAlignment w:val="baseline"/>
        <w:rPr>
          <w:b w:val="0"/>
          <w:bCs w:val="0"/>
          <w:color w:val="000000"/>
          <w:sz w:val="20"/>
          <w:szCs w:val="20"/>
          <w:lang w:val="en-US"/>
        </w:rPr>
      </w:pPr>
      <w:r w:rsidRPr="00FE1C48">
        <w:rPr>
          <w:rStyle w:val="FootnoteReference"/>
          <w:b w:val="0"/>
          <w:bCs w:val="0"/>
          <w:sz w:val="20"/>
          <w:szCs w:val="20"/>
        </w:rPr>
        <w:footnoteRef/>
      </w:r>
      <w:r w:rsidR="007F2229" w:rsidRPr="00FE1C48">
        <w:rPr>
          <w:b w:val="0"/>
          <w:bCs w:val="0"/>
          <w:sz w:val="20"/>
          <w:szCs w:val="20"/>
          <w:lang w:val="en-US"/>
        </w:rPr>
        <w:t xml:space="preserve"> Press release of UNDP,</w:t>
      </w:r>
      <w:r w:rsidRPr="00FE1C48">
        <w:rPr>
          <w:b w:val="0"/>
          <w:bCs w:val="0"/>
          <w:sz w:val="20"/>
          <w:szCs w:val="20"/>
        </w:rPr>
        <w:t xml:space="preserve"> </w:t>
      </w:r>
      <w:r w:rsidR="00B92429" w:rsidRPr="00FE1C48">
        <w:rPr>
          <w:b w:val="0"/>
          <w:bCs w:val="0"/>
          <w:color w:val="000000"/>
          <w:sz w:val="20"/>
          <w:szCs w:val="20"/>
        </w:rPr>
        <w:t>Human Rights Summer School 2023 Fosters Equality and Inclusion</w:t>
      </w:r>
      <w:r w:rsidR="007F2229" w:rsidRPr="00FE1C48">
        <w:rPr>
          <w:b w:val="0"/>
          <w:bCs w:val="0"/>
          <w:color w:val="000000"/>
          <w:sz w:val="20"/>
          <w:szCs w:val="20"/>
          <w:lang w:val="en-US"/>
        </w:rPr>
        <w:t xml:space="preserve">, 26 June 2023, available at: </w:t>
      </w:r>
      <w:hyperlink r:id="rId46" w:history="1">
        <w:r w:rsidR="00D72877" w:rsidRPr="00FE1C48">
          <w:rPr>
            <w:rStyle w:val="Hyperlink"/>
            <w:b w:val="0"/>
            <w:bCs w:val="0"/>
            <w:sz w:val="20"/>
            <w:szCs w:val="20"/>
            <w:lang w:val="en-US"/>
          </w:rPr>
          <w:t>http://surl.li/rffaw</w:t>
        </w:r>
      </w:hyperlink>
      <w:r w:rsidR="00D72877" w:rsidRPr="00FE1C48">
        <w:rPr>
          <w:b w:val="0"/>
          <w:bCs w:val="0"/>
          <w:color w:val="000000"/>
          <w:sz w:val="20"/>
          <w:szCs w:val="20"/>
          <w:lang w:val="en-US"/>
        </w:rPr>
        <w:t xml:space="preserve"> </w:t>
      </w:r>
    </w:p>
  </w:footnote>
  <w:footnote w:id="49">
    <w:p w14:paraId="3EA90F91" w14:textId="4825BD42" w:rsidR="00D72877" w:rsidRPr="00FE1C48" w:rsidRDefault="00B44B42" w:rsidP="00CC65FB">
      <w:pPr>
        <w:pStyle w:val="FootnoteText"/>
        <w:jc w:val="both"/>
      </w:pPr>
      <w:r w:rsidRPr="00FE1C48">
        <w:rPr>
          <w:rStyle w:val="FootnoteReference"/>
        </w:rPr>
        <w:footnoteRef/>
      </w:r>
      <w:r w:rsidRPr="00FE1C48">
        <w:t xml:space="preserve"> </w:t>
      </w:r>
      <w:r w:rsidR="001B7AF4" w:rsidRPr="00FE1C48">
        <w:t xml:space="preserve">Social media </w:t>
      </w:r>
      <w:hyperlink r:id="rId47" w:history="1">
        <w:r w:rsidR="001B7AF4" w:rsidRPr="00FE1C48">
          <w:rPr>
            <w:rStyle w:val="Hyperlink"/>
          </w:rPr>
          <w:t>post</w:t>
        </w:r>
      </w:hyperlink>
      <w:r w:rsidR="001B7AF4" w:rsidRPr="00FE1C48">
        <w:t xml:space="preserve"> of UNDP, Children’s Art Speaks Louder than Words,</w:t>
      </w:r>
      <w:r w:rsidR="00552AFE" w:rsidRPr="00FE1C48">
        <w:t xml:space="preserve"> 13 July 2023.</w:t>
      </w:r>
    </w:p>
  </w:footnote>
  <w:footnote w:id="50">
    <w:p w14:paraId="59C3B049" w14:textId="1D2E6567" w:rsidR="00552AFE" w:rsidRPr="00FE1C48" w:rsidRDefault="00B44B42" w:rsidP="00CC65FB">
      <w:pPr>
        <w:pStyle w:val="Heading2"/>
        <w:jc w:val="both"/>
        <w:textAlignment w:val="baseline"/>
        <w:rPr>
          <w:b w:val="0"/>
          <w:bCs w:val="0"/>
          <w:color w:val="000000"/>
          <w:sz w:val="20"/>
          <w:szCs w:val="20"/>
          <w:lang w:val="en-US"/>
        </w:rPr>
      </w:pPr>
      <w:r w:rsidRPr="00FE1C48">
        <w:rPr>
          <w:rStyle w:val="FootnoteReference"/>
          <w:b w:val="0"/>
          <w:bCs w:val="0"/>
          <w:sz w:val="20"/>
          <w:szCs w:val="20"/>
        </w:rPr>
        <w:footnoteRef/>
      </w:r>
      <w:r w:rsidRPr="00FE1C48">
        <w:rPr>
          <w:b w:val="0"/>
          <w:bCs w:val="0"/>
          <w:sz w:val="20"/>
          <w:szCs w:val="20"/>
        </w:rPr>
        <w:t xml:space="preserve"> </w:t>
      </w:r>
      <w:r w:rsidR="00DF0521" w:rsidRPr="00FE1C48">
        <w:rPr>
          <w:b w:val="0"/>
          <w:bCs w:val="0"/>
          <w:sz w:val="20"/>
          <w:szCs w:val="20"/>
        </w:rPr>
        <w:t xml:space="preserve">Press release of UNDP, </w:t>
      </w:r>
      <w:r w:rsidR="00DF0521" w:rsidRPr="00FE1C48">
        <w:rPr>
          <w:b w:val="0"/>
          <w:bCs w:val="0"/>
          <w:color w:val="000000"/>
          <w:sz w:val="20"/>
          <w:szCs w:val="20"/>
        </w:rPr>
        <w:t>Together for People and Planet</w:t>
      </w:r>
      <w:r w:rsidR="00DF0521" w:rsidRPr="00FE1C48">
        <w:rPr>
          <w:b w:val="0"/>
          <w:bCs w:val="0"/>
          <w:color w:val="000000"/>
          <w:sz w:val="20"/>
          <w:szCs w:val="20"/>
          <w:lang w:val="en-US"/>
        </w:rPr>
        <w:t xml:space="preserve">, 6 October 2023, available at: </w:t>
      </w:r>
      <w:hyperlink r:id="rId48" w:history="1">
        <w:r w:rsidR="00023587" w:rsidRPr="00FE1C48">
          <w:rPr>
            <w:rStyle w:val="Hyperlink"/>
            <w:b w:val="0"/>
            <w:bCs w:val="0"/>
            <w:sz w:val="20"/>
            <w:szCs w:val="20"/>
            <w:lang w:val="en-US"/>
          </w:rPr>
          <w:t>http://surl.li/rffdq</w:t>
        </w:r>
      </w:hyperlink>
      <w:r w:rsidR="00AD66D3" w:rsidRPr="00FE1C48">
        <w:rPr>
          <w:b w:val="0"/>
          <w:bCs w:val="0"/>
          <w:color w:val="000000"/>
          <w:sz w:val="20"/>
          <w:szCs w:val="20"/>
          <w:lang w:val="en-US"/>
        </w:rPr>
        <w:t xml:space="preserve">; see also UNDP’s </w:t>
      </w:r>
      <w:hyperlink r:id="rId49" w:history="1">
        <w:r w:rsidR="00AD66D3" w:rsidRPr="00FE1C48">
          <w:rPr>
            <w:rStyle w:val="Hyperlink"/>
            <w:b w:val="0"/>
            <w:bCs w:val="0"/>
            <w:sz w:val="20"/>
            <w:szCs w:val="20"/>
            <w:lang w:val="en-US"/>
          </w:rPr>
          <w:t>video</w:t>
        </w:r>
      </w:hyperlink>
      <w:r w:rsidR="00AD66D3" w:rsidRPr="00FE1C48">
        <w:rPr>
          <w:b w:val="0"/>
          <w:bCs w:val="0"/>
          <w:color w:val="000000"/>
          <w:sz w:val="20"/>
          <w:szCs w:val="20"/>
          <w:lang w:val="en-US"/>
        </w:rPr>
        <w:t xml:space="preserve"> Together for People and Planet, 8 November 2023. </w:t>
      </w:r>
    </w:p>
  </w:footnote>
  <w:footnote w:id="51">
    <w:p w14:paraId="2BA6F866" w14:textId="51FB8B84" w:rsidR="00D600BF" w:rsidRPr="00FE1C48" w:rsidRDefault="00B44B42" w:rsidP="00CC65FB">
      <w:pPr>
        <w:pStyle w:val="FootnoteText"/>
        <w:jc w:val="both"/>
      </w:pPr>
      <w:r w:rsidRPr="00FE1C48">
        <w:rPr>
          <w:rStyle w:val="FootnoteReference"/>
        </w:rPr>
        <w:footnoteRef/>
      </w:r>
      <w:r w:rsidRPr="00FE1C48">
        <w:t xml:space="preserve"> Social media </w:t>
      </w:r>
      <w:hyperlink r:id="rId50" w:history="1">
        <w:r w:rsidRPr="00FE1C48">
          <w:rPr>
            <w:rStyle w:val="Hyperlink"/>
          </w:rPr>
          <w:t>post</w:t>
        </w:r>
      </w:hyperlink>
      <w:r w:rsidRPr="00FE1C48">
        <w:t xml:space="preserve"> of UNDP, </w:t>
      </w:r>
      <w:r w:rsidR="00B01DAA" w:rsidRPr="00FE1C48">
        <w:rPr>
          <w:color w:val="050505"/>
          <w:shd w:val="clear" w:color="auto" w:fill="FFFFFF"/>
        </w:rPr>
        <w:t>Boccia Breaks the Barriers</w:t>
      </w:r>
      <w:r w:rsidR="00B01DAA" w:rsidRPr="00FE1C48">
        <w:t xml:space="preserve">, </w:t>
      </w:r>
      <w:r w:rsidRPr="00FE1C48">
        <w:t xml:space="preserve">11 October 2023. </w:t>
      </w:r>
    </w:p>
  </w:footnote>
  <w:footnote w:id="52">
    <w:p w14:paraId="663BF287" w14:textId="2A0BE57E" w:rsidR="00A61FFB" w:rsidRPr="00FE1C48" w:rsidRDefault="00B44B42" w:rsidP="00CC65FB">
      <w:pPr>
        <w:pStyle w:val="Heading2"/>
        <w:jc w:val="both"/>
        <w:textAlignment w:val="baseline"/>
        <w:rPr>
          <w:b w:val="0"/>
          <w:bCs w:val="0"/>
          <w:color w:val="000000"/>
          <w:sz w:val="20"/>
          <w:szCs w:val="20"/>
          <w:lang w:val="en-US"/>
        </w:rPr>
      </w:pPr>
      <w:r w:rsidRPr="00FE1C48">
        <w:rPr>
          <w:rStyle w:val="FootnoteReference"/>
          <w:b w:val="0"/>
          <w:bCs w:val="0"/>
          <w:sz w:val="20"/>
          <w:szCs w:val="20"/>
        </w:rPr>
        <w:footnoteRef/>
      </w:r>
      <w:r w:rsidRPr="00FE1C48">
        <w:rPr>
          <w:b w:val="0"/>
          <w:bCs w:val="0"/>
          <w:sz w:val="20"/>
          <w:szCs w:val="20"/>
        </w:rPr>
        <w:t xml:space="preserve"> Press release of UNDP, </w:t>
      </w:r>
      <w:r w:rsidRPr="00FE1C48">
        <w:rPr>
          <w:b w:val="0"/>
          <w:bCs w:val="0"/>
          <w:color w:val="000000"/>
          <w:sz w:val="20"/>
          <w:szCs w:val="20"/>
        </w:rPr>
        <w:t>Youth Forum: The Future of the Universal Declaration of Human Rights</w:t>
      </w:r>
      <w:r w:rsidRPr="00FE1C48">
        <w:rPr>
          <w:b w:val="0"/>
          <w:bCs w:val="0"/>
          <w:color w:val="000000"/>
          <w:sz w:val="20"/>
          <w:szCs w:val="20"/>
          <w:lang w:val="en-US"/>
        </w:rPr>
        <w:t xml:space="preserve">, 7 December 2023, available at: </w:t>
      </w:r>
      <w:hyperlink r:id="rId51" w:history="1">
        <w:r w:rsidR="00D61157" w:rsidRPr="00FE1C48">
          <w:rPr>
            <w:rStyle w:val="Hyperlink"/>
            <w:b w:val="0"/>
            <w:bCs w:val="0"/>
            <w:sz w:val="20"/>
            <w:szCs w:val="20"/>
            <w:lang w:val="en-US"/>
          </w:rPr>
          <w:t>http://surl.li/rffhc</w:t>
        </w:r>
      </w:hyperlink>
      <w:r w:rsidR="00D61157" w:rsidRPr="00FE1C48">
        <w:rPr>
          <w:b w:val="0"/>
          <w:bCs w:val="0"/>
          <w:color w:val="000000"/>
          <w:sz w:val="20"/>
          <w:szCs w:val="20"/>
          <w:lang w:val="en-US"/>
        </w:rPr>
        <w:t xml:space="preserve">; see also, social media </w:t>
      </w:r>
      <w:hyperlink r:id="rId52" w:history="1">
        <w:r w:rsidR="00D61157" w:rsidRPr="00FE1C48">
          <w:rPr>
            <w:rStyle w:val="Hyperlink"/>
            <w:b w:val="0"/>
            <w:bCs w:val="0"/>
            <w:sz w:val="20"/>
            <w:szCs w:val="20"/>
            <w:lang w:val="en-US"/>
          </w:rPr>
          <w:t>post</w:t>
        </w:r>
      </w:hyperlink>
      <w:r w:rsidR="00D61157" w:rsidRPr="00FE1C48">
        <w:rPr>
          <w:b w:val="0"/>
          <w:bCs w:val="0"/>
          <w:color w:val="000000"/>
          <w:sz w:val="20"/>
          <w:szCs w:val="20"/>
          <w:lang w:val="en-US"/>
        </w:rPr>
        <w:t xml:space="preserve"> </w:t>
      </w:r>
      <w:r w:rsidR="002D63C8" w:rsidRPr="00FE1C48">
        <w:rPr>
          <w:b w:val="0"/>
          <w:bCs w:val="0"/>
          <w:color w:val="000000"/>
          <w:sz w:val="20"/>
          <w:szCs w:val="20"/>
          <w:lang w:val="en-US"/>
        </w:rPr>
        <w:t xml:space="preserve">and </w:t>
      </w:r>
      <w:hyperlink r:id="rId53" w:history="1">
        <w:r w:rsidR="002D63C8" w:rsidRPr="00FE1C48">
          <w:rPr>
            <w:rStyle w:val="Hyperlink"/>
            <w:b w:val="0"/>
            <w:bCs w:val="0"/>
            <w:sz w:val="20"/>
            <w:szCs w:val="20"/>
            <w:lang w:val="en-US"/>
          </w:rPr>
          <w:t>video</w:t>
        </w:r>
      </w:hyperlink>
      <w:r w:rsidR="002D63C8" w:rsidRPr="00FE1C48">
        <w:rPr>
          <w:b w:val="0"/>
          <w:bCs w:val="0"/>
          <w:color w:val="000000"/>
          <w:sz w:val="20"/>
          <w:szCs w:val="20"/>
          <w:lang w:val="en-US"/>
        </w:rPr>
        <w:t xml:space="preserve"> </w:t>
      </w:r>
      <w:r w:rsidR="00D61157" w:rsidRPr="00FE1C48">
        <w:rPr>
          <w:b w:val="0"/>
          <w:bCs w:val="0"/>
          <w:color w:val="000000"/>
          <w:sz w:val="20"/>
          <w:szCs w:val="20"/>
          <w:lang w:val="en-US"/>
        </w:rPr>
        <w:t>of UNDP</w:t>
      </w:r>
      <w:r w:rsidR="00680FCB" w:rsidRPr="00FE1C48">
        <w:rPr>
          <w:b w:val="0"/>
          <w:bCs w:val="0"/>
          <w:color w:val="000000"/>
          <w:sz w:val="20"/>
          <w:szCs w:val="20"/>
          <w:lang w:val="en-US"/>
        </w:rPr>
        <w:t>, Youth Forum, 8 December 2023</w:t>
      </w:r>
      <w:r w:rsidR="00D61157" w:rsidRPr="00FE1C48">
        <w:rPr>
          <w:b w:val="0"/>
          <w:bCs w:val="0"/>
          <w:color w:val="000000"/>
          <w:sz w:val="20"/>
          <w:szCs w:val="20"/>
          <w:lang w:val="en-US"/>
        </w:rPr>
        <w:t xml:space="preserve">.  </w:t>
      </w:r>
    </w:p>
  </w:footnote>
  <w:footnote w:id="53">
    <w:p w14:paraId="0F72684C" w14:textId="6D3C5D58" w:rsidR="002D63C8" w:rsidRPr="00FE1C48" w:rsidRDefault="00B44B42" w:rsidP="00CC65FB">
      <w:pPr>
        <w:pStyle w:val="Heading2"/>
        <w:jc w:val="both"/>
        <w:textAlignment w:val="baseline"/>
        <w:rPr>
          <w:b w:val="0"/>
          <w:bCs w:val="0"/>
          <w:color w:val="000000"/>
          <w:sz w:val="20"/>
          <w:szCs w:val="20"/>
          <w:lang w:val="en-US"/>
        </w:rPr>
      </w:pPr>
      <w:r w:rsidRPr="00FE1C48">
        <w:rPr>
          <w:rStyle w:val="FootnoteReference"/>
          <w:b w:val="0"/>
          <w:bCs w:val="0"/>
          <w:sz w:val="20"/>
          <w:szCs w:val="20"/>
        </w:rPr>
        <w:footnoteRef/>
      </w:r>
      <w:r w:rsidRPr="00FE1C48">
        <w:rPr>
          <w:b w:val="0"/>
          <w:bCs w:val="0"/>
          <w:sz w:val="20"/>
          <w:szCs w:val="20"/>
        </w:rPr>
        <w:t xml:space="preserve"> Press release of UNDP, </w:t>
      </w:r>
      <w:r w:rsidR="00E85BCF" w:rsidRPr="00FE1C48">
        <w:rPr>
          <w:b w:val="0"/>
          <w:bCs w:val="0"/>
          <w:color w:val="000000"/>
          <w:sz w:val="20"/>
          <w:szCs w:val="20"/>
        </w:rPr>
        <w:t>Human Rights Talks kicks off with an engaging opening event</w:t>
      </w:r>
      <w:r w:rsidR="00E85BCF" w:rsidRPr="00FE1C48">
        <w:rPr>
          <w:b w:val="0"/>
          <w:bCs w:val="0"/>
          <w:color w:val="000000"/>
          <w:sz w:val="20"/>
          <w:szCs w:val="20"/>
          <w:lang w:val="en-US"/>
        </w:rPr>
        <w:t xml:space="preserve">, 28 April, 2023, available at: </w:t>
      </w:r>
      <w:hyperlink r:id="rId54" w:history="1">
        <w:r w:rsidR="006654DB" w:rsidRPr="00FE1C48">
          <w:rPr>
            <w:rStyle w:val="Hyperlink"/>
            <w:b w:val="0"/>
            <w:bCs w:val="0"/>
            <w:sz w:val="20"/>
            <w:szCs w:val="20"/>
            <w:lang w:val="en-US"/>
          </w:rPr>
          <w:t>http://surl.li/rffjn</w:t>
        </w:r>
      </w:hyperlink>
      <w:r w:rsidR="006C5C38" w:rsidRPr="00FE1C48">
        <w:rPr>
          <w:b w:val="0"/>
          <w:bCs w:val="0"/>
          <w:color w:val="000000"/>
          <w:sz w:val="20"/>
          <w:szCs w:val="20"/>
          <w:lang w:val="en-US"/>
        </w:rPr>
        <w:t xml:space="preserve">; social media </w:t>
      </w:r>
      <w:hyperlink r:id="rId55" w:history="1">
        <w:r w:rsidR="006C5C38" w:rsidRPr="00FE1C48">
          <w:rPr>
            <w:rStyle w:val="Hyperlink"/>
            <w:b w:val="0"/>
            <w:bCs w:val="0"/>
            <w:sz w:val="20"/>
            <w:szCs w:val="20"/>
            <w:lang w:val="en-US"/>
          </w:rPr>
          <w:t>post</w:t>
        </w:r>
      </w:hyperlink>
      <w:r w:rsidR="006C5C38" w:rsidRPr="00FE1C48">
        <w:rPr>
          <w:b w:val="0"/>
          <w:bCs w:val="0"/>
          <w:color w:val="000000"/>
          <w:sz w:val="20"/>
          <w:szCs w:val="20"/>
          <w:lang w:val="en-US"/>
        </w:rPr>
        <w:t xml:space="preserve"> of UNDP, HR talk on the right to clean environment, </w:t>
      </w:r>
      <w:r w:rsidR="00BC6C5F" w:rsidRPr="00FE1C48">
        <w:rPr>
          <w:b w:val="0"/>
          <w:bCs w:val="0"/>
          <w:color w:val="000000"/>
          <w:sz w:val="20"/>
          <w:szCs w:val="20"/>
          <w:lang w:val="en-US"/>
        </w:rPr>
        <w:t xml:space="preserve">29 May 2023; social media </w:t>
      </w:r>
      <w:hyperlink r:id="rId56" w:history="1">
        <w:r w:rsidR="00BC6C5F" w:rsidRPr="00FE1C48">
          <w:rPr>
            <w:rStyle w:val="Hyperlink"/>
            <w:b w:val="0"/>
            <w:bCs w:val="0"/>
            <w:sz w:val="20"/>
            <w:szCs w:val="20"/>
            <w:lang w:val="en-US"/>
          </w:rPr>
          <w:t>post</w:t>
        </w:r>
      </w:hyperlink>
      <w:r w:rsidR="00BC6C5F" w:rsidRPr="00FE1C48">
        <w:rPr>
          <w:b w:val="0"/>
          <w:bCs w:val="0"/>
          <w:color w:val="000000"/>
          <w:sz w:val="20"/>
          <w:szCs w:val="20"/>
          <w:lang w:val="en-US"/>
        </w:rPr>
        <w:t xml:space="preserve"> of UNDP, </w:t>
      </w:r>
      <w:r w:rsidR="00160497" w:rsidRPr="00FE1C48">
        <w:rPr>
          <w:b w:val="0"/>
          <w:bCs w:val="0"/>
          <w:color w:val="000000"/>
          <w:sz w:val="20"/>
          <w:szCs w:val="20"/>
          <w:lang w:val="en-US"/>
        </w:rPr>
        <w:t xml:space="preserve">HR talks: Human rights in traditional society, </w:t>
      </w:r>
      <w:r w:rsidR="00191FDD" w:rsidRPr="00FE1C48">
        <w:rPr>
          <w:b w:val="0"/>
          <w:bCs w:val="0"/>
          <w:color w:val="000000"/>
          <w:sz w:val="20"/>
          <w:szCs w:val="20"/>
          <w:lang w:val="en-US"/>
        </w:rPr>
        <w:t>28 June 2023</w:t>
      </w:r>
      <w:r w:rsidR="002542B9" w:rsidRPr="00FE1C48">
        <w:rPr>
          <w:b w:val="0"/>
          <w:bCs w:val="0"/>
          <w:color w:val="000000"/>
          <w:sz w:val="20"/>
          <w:szCs w:val="20"/>
          <w:lang w:val="en-US"/>
        </w:rPr>
        <w:t xml:space="preserve">; social media </w:t>
      </w:r>
      <w:hyperlink r:id="rId57" w:history="1">
        <w:r w:rsidR="002542B9" w:rsidRPr="00FE1C48">
          <w:rPr>
            <w:rStyle w:val="Hyperlink"/>
            <w:b w:val="0"/>
            <w:bCs w:val="0"/>
            <w:sz w:val="20"/>
            <w:szCs w:val="20"/>
            <w:lang w:val="en-US"/>
          </w:rPr>
          <w:t>post</w:t>
        </w:r>
      </w:hyperlink>
      <w:r w:rsidR="002542B9" w:rsidRPr="00FE1C48">
        <w:rPr>
          <w:b w:val="0"/>
          <w:bCs w:val="0"/>
          <w:color w:val="000000"/>
          <w:sz w:val="20"/>
          <w:szCs w:val="20"/>
          <w:lang w:val="en-US"/>
        </w:rPr>
        <w:t xml:space="preserve"> of UNDP, HR talks: All human beings are equal, 31 July 2023</w:t>
      </w:r>
      <w:r w:rsidR="00362A61" w:rsidRPr="00FE1C48">
        <w:rPr>
          <w:b w:val="0"/>
          <w:bCs w:val="0"/>
          <w:color w:val="000000"/>
          <w:sz w:val="20"/>
          <w:szCs w:val="20"/>
          <w:lang w:val="en-US"/>
        </w:rPr>
        <w:t xml:space="preserve">; social media </w:t>
      </w:r>
      <w:hyperlink r:id="rId58" w:history="1">
        <w:r w:rsidR="00362A61" w:rsidRPr="00FE1C48">
          <w:rPr>
            <w:rStyle w:val="Hyperlink"/>
            <w:b w:val="0"/>
            <w:bCs w:val="0"/>
            <w:sz w:val="20"/>
            <w:szCs w:val="20"/>
            <w:lang w:val="en-US"/>
          </w:rPr>
          <w:t>post</w:t>
        </w:r>
      </w:hyperlink>
      <w:r w:rsidR="00362A61" w:rsidRPr="00FE1C48">
        <w:rPr>
          <w:b w:val="0"/>
          <w:bCs w:val="0"/>
          <w:color w:val="000000"/>
          <w:sz w:val="20"/>
          <w:szCs w:val="20"/>
          <w:lang w:val="en-US"/>
        </w:rPr>
        <w:t xml:space="preserve"> of UNDP, HR talks: Freedom of expression, 2 October 2023</w:t>
      </w:r>
      <w:r w:rsidR="003D27DA" w:rsidRPr="00FE1C48">
        <w:rPr>
          <w:b w:val="0"/>
          <w:bCs w:val="0"/>
          <w:color w:val="000000"/>
          <w:sz w:val="20"/>
          <w:szCs w:val="20"/>
          <w:lang w:val="en-US"/>
        </w:rPr>
        <w:t xml:space="preserve">; social media </w:t>
      </w:r>
      <w:hyperlink r:id="rId59" w:history="1">
        <w:r w:rsidR="003D27DA" w:rsidRPr="00FE1C48">
          <w:rPr>
            <w:rStyle w:val="Hyperlink"/>
            <w:b w:val="0"/>
            <w:bCs w:val="0"/>
            <w:sz w:val="20"/>
            <w:szCs w:val="20"/>
            <w:lang w:val="en-US"/>
          </w:rPr>
          <w:t>post</w:t>
        </w:r>
      </w:hyperlink>
      <w:r w:rsidR="003D27DA" w:rsidRPr="00FE1C48">
        <w:rPr>
          <w:b w:val="0"/>
          <w:bCs w:val="0"/>
          <w:color w:val="000000"/>
          <w:sz w:val="20"/>
          <w:szCs w:val="20"/>
          <w:lang w:val="en-US"/>
        </w:rPr>
        <w:t xml:space="preserve"> of UNDP, HR talks: </w:t>
      </w:r>
      <w:r w:rsidR="00F55F7C" w:rsidRPr="00FE1C48">
        <w:rPr>
          <w:b w:val="0"/>
          <w:bCs w:val="0"/>
          <w:color w:val="000000"/>
          <w:sz w:val="20"/>
          <w:szCs w:val="20"/>
          <w:lang w:val="en-US"/>
        </w:rPr>
        <w:t>Right to education</w:t>
      </w:r>
      <w:r w:rsidR="003D27DA" w:rsidRPr="00FE1C48">
        <w:rPr>
          <w:b w:val="0"/>
          <w:bCs w:val="0"/>
          <w:color w:val="000000"/>
          <w:sz w:val="20"/>
          <w:szCs w:val="20"/>
          <w:lang w:val="en-US"/>
        </w:rPr>
        <w:t xml:space="preserve">, 2 October 2023; social media </w:t>
      </w:r>
      <w:hyperlink r:id="rId60" w:history="1">
        <w:r w:rsidR="003D27DA" w:rsidRPr="00FE1C48">
          <w:rPr>
            <w:rStyle w:val="Hyperlink"/>
            <w:b w:val="0"/>
            <w:bCs w:val="0"/>
            <w:sz w:val="20"/>
            <w:szCs w:val="20"/>
            <w:lang w:val="en-US"/>
          </w:rPr>
          <w:t>post</w:t>
        </w:r>
      </w:hyperlink>
      <w:r w:rsidR="003D27DA" w:rsidRPr="00FE1C48">
        <w:rPr>
          <w:b w:val="0"/>
          <w:bCs w:val="0"/>
          <w:color w:val="000000"/>
          <w:sz w:val="20"/>
          <w:szCs w:val="20"/>
          <w:lang w:val="en-US"/>
        </w:rPr>
        <w:t xml:space="preserve"> of UNDP, HR talks: </w:t>
      </w:r>
      <w:r w:rsidR="001A7BDF" w:rsidRPr="00FE1C48">
        <w:rPr>
          <w:b w:val="0"/>
          <w:bCs w:val="0"/>
          <w:color w:val="000000"/>
          <w:sz w:val="20"/>
          <w:szCs w:val="20"/>
          <w:lang w:val="en-US"/>
        </w:rPr>
        <w:t xml:space="preserve">Fight for women’s right in Georgia, </w:t>
      </w:r>
      <w:r w:rsidR="00D45C92" w:rsidRPr="00FE1C48">
        <w:rPr>
          <w:b w:val="0"/>
          <w:bCs w:val="0"/>
          <w:color w:val="000000"/>
          <w:sz w:val="20"/>
          <w:szCs w:val="20"/>
          <w:lang w:val="en-US"/>
        </w:rPr>
        <w:t>30 November</w:t>
      </w:r>
      <w:r w:rsidR="003D27DA" w:rsidRPr="00FE1C48">
        <w:rPr>
          <w:b w:val="0"/>
          <w:bCs w:val="0"/>
          <w:color w:val="000000"/>
          <w:sz w:val="20"/>
          <w:szCs w:val="20"/>
          <w:lang w:val="en-US"/>
        </w:rPr>
        <w:t xml:space="preserve"> 2023.</w:t>
      </w:r>
    </w:p>
  </w:footnote>
  <w:footnote w:id="54">
    <w:p w14:paraId="38702B79" w14:textId="60DD4450" w:rsidR="003864CC" w:rsidRPr="00FE1C48" w:rsidRDefault="00B44B42" w:rsidP="00CC65FB">
      <w:pPr>
        <w:pStyle w:val="FootnoteText"/>
        <w:jc w:val="both"/>
      </w:pPr>
      <w:r w:rsidRPr="00FE1C48">
        <w:rPr>
          <w:rStyle w:val="FootnoteReference"/>
        </w:rPr>
        <w:footnoteRef/>
      </w:r>
      <w:r w:rsidRPr="00FE1C48">
        <w:t xml:space="preserve"> </w:t>
      </w:r>
      <w:r w:rsidR="00F07288" w:rsidRPr="00FE1C48">
        <w:t xml:space="preserve">Social media </w:t>
      </w:r>
      <w:hyperlink r:id="rId61" w:history="1">
        <w:r w:rsidR="00F07288" w:rsidRPr="00FE1C48">
          <w:rPr>
            <w:rStyle w:val="Hyperlink"/>
          </w:rPr>
          <w:t>post</w:t>
        </w:r>
      </w:hyperlink>
      <w:r w:rsidR="00F07288" w:rsidRPr="00FE1C48">
        <w:t xml:space="preserve"> of UNDP, Modern </w:t>
      </w:r>
      <w:r w:rsidR="00D76577" w:rsidRPr="00FE1C48">
        <w:t>F</w:t>
      </w:r>
      <w:r w:rsidR="00F07288" w:rsidRPr="00FE1C48">
        <w:t xml:space="preserve">airy </w:t>
      </w:r>
      <w:r w:rsidR="00D76577" w:rsidRPr="00FE1C48">
        <w:t>T</w:t>
      </w:r>
      <w:r w:rsidR="00F07288" w:rsidRPr="00FE1C48">
        <w:t xml:space="preserve">ales on </w:t>
      </w:r>
      <w:r w:rsidR="00D76577" w:rsidRPr="00FE1C48">
        <w:t>D</w:t>
      </w:r>
      <w:r w:rsidR="00CC65FB" w:rsidRPr="00FE1C48">
        <w:t xml:space="preserve">ata </w:t>
      </w:r>
      <w:r w:rsidR="00D76577" w:rsidRPr="00FE1C48">
        <w:t>P</w:t>
      </w:r>
      <w:r w:rsidR="00CC65FB" w:rsidRPr="00FE1C48">
        <w:t xml:space="preserve">rivacy, 7 July 2023, </w:t>
      </w:r>
      <w:r w:rsidR="00CE7BFA" w:rsidRPr="00FE1C48">
        <w:t xml:space="preserve">Social media </w:t>
      </w:r>
      <w:hyperlink r:id="rId62" w:history="1">
        <w:r w:rsidR="00CE7BFA" w:rsidRPr="00FE1C48">
          <w:rPr>
            <w:rStyle w:val="Hyperlink"/>
          </w:rPr>
          <w:t>post</w:t>
        </w:r>
      </w:hyperlink>
      <w:r w:rsidR="00CE7BFA" w:rsidRPr="00FE1C48">
        <w:t xml:space="preserve"> of UNDP, </w:t>
      </w:r>
      <w:r w:rsidR="00C97A34" w:rsidRPr="00FE1C48">
        <w:rPr>
          <w:color w:val="050505"/>
          <w:shd w:val="clear" w:color="auto" w:fill="FFFFFF"/>
        </w:rPr>
        <w:t>Blending Entertainment and Education, 9 October 2023.</w:t>
      </w:r>
    </w:p>
  </w:footnote>
  <w:footnote w:id="55">
    <w:p w14:paraId="2A3B80E1" w14:textId="187E2C7E" w:rsidR="00B51B4C" w:rsidRPr="00FE1C48" w:rsidRDefault="00B51B4C" w:rsidP="00F81544">
      <w:pPr>
        <w:pStyle w:val="Footnote"/>
        <w:jc w:val="both"/>
      </w:pPr>
      <w:r w:rsidRPr="00FE1C48">
        <w:rPr>
          <w:rStyle w:val="FootnoteReference"/>
        </w:rPr>
        <w:footnoteRef/>
      </w:r>
      <w:r w:rsidRPr="00FE1C48">
        <w:t xml:space="preserve"> Current statistics refer to the Special Investigative Service which started operating on 1 April 2022. Statistics are based on the same Articles of the Criminal Code that fall under the mandate of both the SIS and its predecessor i.e Article 19 (a) (b).</w:t>
      </w:r>
    </w:p>
  </w:footnote>
  <w:footnote w:id="56">
    <w:p w14:paraId="47CC1433" w14:textId="77777777" w:rsidR="00F81544" w:rsidRPr="00FE1C48" w:rsidRDefault="00F81544" w:rsidP="00F81544">
      <w:pPr>
        <w:ind w:hanging="2"/>
        <w:rPr>
          <w:sz w:val="20"/>
          <w:szCs w:val="20"/>
        </w:rPr>
      </w:pPr>
      <w:r w:rsidRPr="00FE1C48">
        <w:rPr>
          <w:sz w:val="20"/>
          <w:szCs w:val="20"/>
          <w:vertAlign w:val="superscript"/>
        </w:rPr>
        <w:footnoteRef/>
      </w:r>
      <w:r w:rsidRPr="00FE1C48">
        <w:rPr>
          <w:sz w:val="20"/>
          <w:szCs w:val="20"/>
        </w:rPr>
        <w:t xml:space="preserve"> Outcome 4A is closely linked with the activities under outputs 1.1 and 1.2. </w:t>
      </w:r>
    </w:p>
  </w:footnote>
  <w:footnote w:id="57">
    <w:p w14:paraId="3CAF53B0" w14:textId="099DAE6C" w:rsidR="000D7CF8" w:rsidRPr="00FE1C48" w:rsidRDefault="00B44B42">
      <w:pPr>
        <w:pStyle w:val="FootnoteText"/>
      </w:pPr>
      <w:r w:rsidRPr="00FE1C48">
        <w:rPr>
          <w:rStyle w:val="FootnoteReference"/>
        </w:rPr>
        <w:footnoteRef/>
      </w:r>
      <w:r w:rsidRPr="00FE1C48">
        <w:t xml:space="preserve"> Annex</w:t>
      </w:r>
      <w:r w:rsidR="005D2DBD">
        <w:t xml:space="preserve"> 13</w:t>
      </w:r>
      <w:r w:rsidRPr="00FE1C48">
        <w:t xml:space="preserve">, </w:t>
      </w:r>
      <w:r w:rsidRPr="00FE1C48">
        <w:rPr>
          <w:rStyle w:val="normaltextrun"/>
          <w:color w:val="222222"/>
          <w:lang w:val="en-GB"/>
        </w:rPr>
        <w:t>Description of Action of the Contribution Agreement.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59A37" w14:textId="4020A69C" w:rsidR="09E7AB46" w:rsidRPr="007E7593" w:rsidRDefault="09E7AB46" w:rsidP="007E75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540"/>
      <w:gridCol w:w="3540"/>
      <w:gridCol w:w="3540"/>
    </w:tblGrid>
    <w:tr w:rsidR="00073CF4" w14:paraId="4FBF56B4" w14:textId="77777777" w:rsidTr="003977FE">
      <w:tc>
        <w:tcPr>
          <w:tcW w:w="3540" w:type="dxa"/>
        </w:tcPr>
        <w:p w14:paraId="08CAAA26" w14:textId="6B61AB58" w:rsidR="09E7AB46" w:rsidRDefault="09E7AB46" w:rsidP="003977FE">
          <w:pPr>
            <w:pStyle w:val="Header"/>
            <w:ind w:left="-115"/>
          </w:pPr>
        </w:p>
      </w:tc>
      <w:tc>
        <w:tcPr>
          <w:tcW w:w="3540" w:type="dxa"/>
        </w:tcPr>
        <w:p w14:paraId="5BF7FEFE" w14:textId="75FD85C3" w:rsidR="09E7AB46" w:rsidRDefault="09E7AB46" w:rsidP="003977FE">
          <w:pPr>
            <w:pStyle w:val="Header"/>
            <w:jc w:val="center"/>
          </w:pPr>
        </w:p>
      </w:tc>
      <w:tc>
        <w:tcPr>
          <w:tcW w:w="3540" w:type="dxa"/>
        </w:tcPr>
        <w:p w14:paraId="76A6C74E" w14:textId="2C7616FE" w:rsidR="09E7AB46" w:rsidRDefault="09E7AB46" w:rsidP="003977FE">
          <w:pPr>
            <w:pStyle w:val="Header"/>
            <w:ind w:right="-115"/>
            <w:jc w:val="right"/>
          </w:pPr>
        </w:p>
      </w:tc>
    </w:tr>
  </w:tbl>
  <w:p w14:paraId="655FEFB3" w14:textId="70FC250C" w:rsidR="09E7AB46" w:rsidRDefault="09E7AB46" w:rsidP="003977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F4A7C"/>
    <w:multiLevelType w:val="hybridMultilevel"/>
    <w:tmpl w:val="04BCEE36"/>
    <w:lvl w:ilvl="0" w:tplc="0B3C6652">
      <w:start w:val="1"/>
      <w:numFmt w:val="decimal"/>
      <w:lvlText w:val="%1."/>
      <w:lvlJc w:val="left"/>
      <w:pPr>
        <w:ind w:left="720" w:hanging="360"/>
      </w:pPr>
      <w:rPr>
        <w:b w:val="0"/>
        <w:bCs w:val="0"/>
        <w:i w:val="0"/>
        <w:iCs w:val="0"/>
      </w:rPr>
    </w:lvl>
    <w:lvl w:ilvl="1" w:tplc="4D62FDBA">
      <w:start w:val="1"/>
      <w:numFmt w:val="lowerLetter"/>
      <w:lvlText w:val="%2."/>
      <w:lvlJc w:val="left"/>
      <w:pPr>
        <w:ind w:left="1440" w:hanging="360"/>
      </w:pPr>
    </w:lvl>
    <w:lvl w:ilvl="2" w:tplc="6CCAE43A" w:tentative="1">
      <w:start w:val="1"/>
      <w:numFmt w:val="lowerRoman"/>
      <w:lvlText w:val="%3."/>
      <w:lvlJc w:val="right"/>
      <w:pPr>
        <w:ind w:left="2160" w:hanging="180"/>
      </w:pPr>
    </w:lvl>
    <w:lvl w:ilvl="3" w:tplc="176E478A" w:tentative="1">
      <w:start w:val="1"/>
      <w:numFmt w:val="decimal"/>
      <w:lvlText w:val="%4."/>
      <w:lvlJc w:val="left"/>
      <w:pPr>
        <w:ind w:left="2880" w:hanging="360"/>
      </w:pPr>
    </w:lvl>
    <w:lvl w:ilvl="4" w:tplc="E0A80A2E" w:tentative="1">
      <w:start w:val="1"/>
      <w:numFmt w:val="lowerLetter"/>
      <w:lvlText w:val="%5."/>
      <w:lvlJc w:val="left"/>
      <w:pPr>
        <w:ind w:left="3600" w:hanging="360"/>
      </w:pPr>
    </w:lvl>
    <w:lvl w:ilvl="5" w:tplc="E2A46E96" w:tentative="1">
      <w:start w:val="1"/>
      <w:numFmt w:val="lowerRoman"/>
      <w:lvlText w:val="%6."/>
      <w:lvlJc w:val="right"/>
      <w:pPr>
        <w:ind w:left="4320" w:hanging="180"/>
      </w:pPr>
    </w:lvl>
    <w:lvl w:ilvl="6" w:tplc="F0E88042" w:tentative="1">
      <w:start w:val="1"/>
      <w:numFmt w:val="decimal"/>
      <w:lvlText w:val="%7."/>
      <w:lvlJc w:val="left"/>
      <w:pPr>
        <w:ind w:left="5040" w:hanging="360"/>
      </w:pPr>
    </w:lvl>
    <w:lvl w:ilvl="7" w:tplc="C178D202" w:tentative="1">
      <w:start w:val="1"/>
      <w:numFmt w:val="lowerLetter"/>
      <w:lvlText w:val="%8."/>
      <w:lvlJc w:val="left"/>
      <w:pPr>
        <w:ind w:left="5760" w:hanging="360"/>
      </w:pPr>
    </w:lvl>
    <w:lvl w:ilvl="8" w:tplc="2828EECE" w:tentative="1">
      <w:start w:val="1"/>
      <w:numFmt w:val="lowerRoman"/>
      <w:lvlText w:val="%9."/>
      <w:lvlJc w:val="right"/>
      <w:pPr>
        <w:ind w:left="6480" w:hanging="180"/>
      </w:pPr>
    </w:lvl>
  </w:abstractNum>
  <w:abstractNum w:abstractNumId="1" w15:restartNumberingAfterBreak="0">
    <w:nsid w:val="01A53394"/>
    <w:multiLevelType w:val="hybridMultilevel"/>
    <w:tmpl w:val="4D5083FC"/>
    <w:lvl w:ilvl="0" w:tplc="A5CAE992">
      <w:start w:val="1"/>
      <w:numFmt w:val="bullet"/>
      <w:lvlText w:val=""/>
      <w:lvlJc w:val="left"/>
      <w:pPr>
        <w:ind w:left="720" w:hanging="360"/>
      </w:pPr>
      <w:rPr>
        <w:rFonts w:ascii="Symbol" w:hAnsi="Symbol" w:hint="default"/>
        <w:color w:val="auto"/>
      </w:rPr>
    </w:lvl>
    <w:lvl w:ilvl="1" w:tplc="1F1E12E0" w:tentative="1">
      <w:start w:val="1"/>
      <w:numFmt w:val="bullet"/>
      <w:lvlText w:val="o"/>
      <w:lvlJc w:val="left"/>
      <w:pPr>
        <w:ind w:left="1440" w:hanging="360"/>
      </w:pPr>
      <w:rPr>
        <w:rFonts w:ascii="Courier New" w:hAnsi="Courier New" w:cs="Courier New" w:hint="default"/>
      </w:rPr>
    </w:lvl>
    <w:lvl w:ilvl="2" w:tplc="6E287AB4" w:tentative="1">
      <w:start w:val="1"/>
      <w:numFmt w:val="bullet"/>
      <w:lvlText w:val=""/>
      <w:lvlJc w:val="left"/>
      <w:pPr>
        <w:ind w:left="2160" w:hanging="360"/>
      </w:pPr>
      <w:rPr>
        <w:rFonts w:ascii="Wingdings" w:hAnsi="Wingdings" w:hint="default"/>
      </w:rPr>
    </w:lvl>
    <w:lvl w:ilvl="3" w:tplc="BF7480F4" w:tentative="1">
      <w:start w:val="1"/>
      <w:numFmt w:val="bullet"/>
      <w:lvlText w:val=""/>
      <w:lvlJc w:val="left"/>
      <w:pPr>
        <w:ind w:left="2880" w:hanging="360"/>
      </w:pPr>
      <w:rPr>
        <w:rFonts w:ascii="Symbol" w:hAnsi="Symbol" w:hint="default"/>
      </w:rPr>
    </w:lvl>
    <w:lvl w:ilvl="4" w:tplc="759EBC9A" w:tentative="1">
      <w:start w:val="1"/>
      <w:numFmt w:val="bullet"/>
      <w:lvlText w:val="o"/>
      <w:lvlJc w:val="left"/>
      <w:pPr>
        <w:ind w:left="3600" w:hanging="360"/>
      </w:pPr>
      <w:rPr>
        <w:rFonts w:ascii="Courier New" w:hAnsi="Courier New" w:cs="Courier New" w:hint="default"/>
      </w:rPr>
    </w:lvl>
    <w:lvl w:ilvl="5" w:tplc="F88C9D2E" w:tentative="1">
      <w:start w:val="1"/>
      <w:numFmt w:val="bullet"/>
      <w:lvlText w:val=""/>
      <w:lvlJc w:val="left"/>
      <w:pPr>
        <w:ind w:left="4320" w:hanging="360"/>
      </w:pPr>
      <w:rPr>
        <w:rFonts w:ascii="Wingdings" w:hAnsi="Wingdings" w:hint="default"/>
      </w:rPr>
    </w:lvl>
    <w:lvl w:ilvl="6" w:tplc="5CEAE110" w:tentative="1">
      <w:start w:val="1"/>
      <w:numFmt w:val="bullet"/>
      <w:lvlText w:val=""/>
      <w:lvlJc w:val="left"/>
      <w:pPr>
        <w:ind w:left="5040" w:hanging="360"/>
      </w:pPr>
      <w:rPr>
        <w:rFonts w:ascii="Symbol" w:hAnsi="Symbol" w:hint="default"/>
      </w:rPr>
    </w:lvl>
    <w:lvl w:ilvl="7" w:tplc="BB0C75DA" w:tentative="1">
      <w:start w:val="1"/>
      <w:numFmt w:val="bullet"/>
      <w:lvlText w:val="o"/>
      <w:lvlJc w:val="left"/>
      <w:pPr>
        <w:ind w:left="5760" w:hanging="360"/>
      </w:pPr>
      <w:rPr>
        <w:rFonts w:ascii="Courier New" w:hAnsi="Courier New" w:cs="Courier New" w:hint="default"/>
      </w:rPr>
    </w:lvl>
    <w:lvl w:ilvl="8" w:tplc="BB1CAF5C" w:tentative="1">
      <w:start w:val="1"/>
      <w:numFmt w:val="bullet"/>
      <w:lvlText w:val=""/>
      <w:lvlJc w:val="left"/>
      <w:pPr>
        <w:ind w:left="6480" w:hanging="360"/>
      </w:pPr>
      <w:rPr>
        <w:rFonts w:ascii="Wingdings" w:hAnsi="Wingdings" w:hint="default"/>
      </w:rPr>
    </w:lvl>
  </w:abstractNum>
  <w:abstractNum w:abstractNumId="2" w15:restartNumberingAfterBreak="0">
    <w:nsid w:val="0FEB5570"/>
    <w:multiLevelType w:val="hybridMultilevel"/>
    <w:tmpl w:val="012092BC"/>
    <w:lvl w:ilvl="0" w:tplc="969086F6">
      <w:start w:val="1"/>
      <w:numFmt w:val="upperRoman"/>
      <w:lvlText w:val="%1."/>
      <w:lvlJc w:val="left"/>
      <w:pPr>
        <w:tabs>
          <w:tab w:val="num" w:pos="1080"/>
        </w:tabs>
        <w:ind w:left="1080" w:hanging="720"/>
      </w:pPr>
      <w:rPr>
        <w:rFonts w:hint="default"/>
      </w:rPr>
    </w:lvl>
    <w:lvl w:ilvl="1" w:tplc="FB7EB91A">
      <w:numFmt w:val="none"/>
      <w:lvlText w:val=""/>
      <w:lvlJc w:val="left"/>
      <w:pPr>
        <w:tabs>
          <w:tab w:val="num" w:pos="360"/>
        </w:tabs>
      </w:pPr>
    </w:lvl>
    <w:lvl w:ilvl="2" w:tplc="ACAE1306">
      <w:numFmt w:val="none"/>
      <w:lvlText w:val=""/>
      <w:lvlJc w:val="left"/>
      <w:pPr>
        <w:tabs>
          <w:tab w:val="num" w:pos="360"/>
        </w:tabs>
      </w:pPr>
    </w:lvl>
    <w:lvl w:ilvl="3" w:tplc="4C4EC526">
      <w:numFmt w:val="none"/>
      <w:lvlText w:val=""/>
      <w:lvlJc w:val="left"/>
      <w:pPr>
        <w:tabs>
          <w:tab w:val="num" w:pos="360"/>
        </w:tabs>
      </w:pPr>
    </w:lvl>
    <w:lvl w:ilvl="4" w:tplc="FDEAA102">
      <w:numFmt w:val="none"/>
      <w:lvlText w:val=""/>
      <w:lvlJc w:val="left"/>
      <w:pPr>
        <w:tabs>
          <w:tab w:val="num" w:pos="360"/>
        </w:tabs>
      </w:pPr>
    </w:lvl>
    <w:lvl w:ilvl="5" w:tplc="5FF0FA80">
      <w:numFmt w:val="none"/>
      <w:lvlText w:val=""/>
      <w:lvlJc w:val="left"/>
      <w:pPr>
        <w:tabs>
          <w:tab w:val="num" w:pos="360"/>
        </w:tabs>
      </w:pPr>
    </w:lvl>
    <w:lvl w:ilvl="6" w:tplc="BCC679FA">
      <w:numFmt w:val="none"/>
      <w:lvlText w:val=""/>
      <w:lvlJc w:val="left"/>
      <w:pPr>
        <w:tabs>
          <w:tab w:val="num" w:pos="360"/>
        </w:tabs>
      </w:pPr>
    </w:lvl>
    <w:lvl w:ilvl="7" w:tplc="0E2C32E4">
      <w:numFmt w:val="none"/>
      <w:lvlText w:val=""/>
      <w:lvlJc w:val="left"/>
      <w:pPr>
        <w:tabs>
          <w:tab w:val="num" w:pos="360"/>
        </w:tabs>
      </w:pPr>
    </w:lvl>
    <w:lvl w:ilvl="8" w:tplc="A3C8ADCA">
      <w:numFmt w:val="none"/>
      <w:lvlText w:val=""/>
      <w:lvlJc w:val="left"/>
      <w:pPr>
        <w:tabs>
          <w:tab w:val="num" w:pos="360"/>
        </w:tabs>
      </w:pPr>
    </w:lvl>
  </w:abstractNum>
  <w:abstractNum w:abstractNumId="3" w15:restartNumberingAfterBreak="0">
    <w:nsid w:val="113B3FC5"/>
    <w:multiLevelType w:val="hybridMultilevel"/>
    <w:tmpl w:val="2F7CFF10"/>
    <w:lvl w:ilvl="0" w:tplc="0409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14233868"/>
    <w:multiLevelType w:val="hybridMultilevel"/>
    <w:tmpl w:val="7466F25C"/>
    <w:lvl w:ilvl="0" w:tplc="4A226D8C">
      <w:start w:val="1"/>
      <w:numFmt w:val="bullet"/>
      <w:lvlText w:val=""/>
      <w:lvlJc w:val="left"/>
      <w:pPr>
        <w:ind w:left="720" w:hanging="360"/>
      </w:pPr>
      <w:rPr>
        <w:rFonts w:ascii="Symbol" w:hAnsi="Symbol" w:hint="default"/>
      </w:rPr>
    </w:lvl>
    <w:lvl w:ilvl="1" w:tplc="EF0C482A" w:tentative="1">
      <w:start w:val="1"/>
      <w:numFmt w:val="bullet"/>
      <w:lvlText w:val="o"/>
      <w:lvlJc w:val="left"/>
      <w:pPr>
        <w:ind w:left="1440" w:hanging="360"/>
      </w:pPr>
      <w:rPr>
        <w:rFonts w:ascii="Courier New" w:hAnsi="Courier New" w:cs="Courier New" w:hint="default"/>
      </w:rPr>
    </w:lvl>
    <w:lvl w:ilvl="2" w:tplc="C4CC7D4A" w:tentative="1">
      <w:start w:val="1"/>
      <w:numFmt w:val="bullet"/>
      <w:lvlText w:val=""/>
      <w:lvlJc w:val="left"/>
      <w:pPr>
        <w:ind w:left="2160" w:hanging="360"/>
      </w:pPr>
      <w:rPr>
        <w:rFonts w:ascii="Wingdings" w:hAnsi="Wingdings" w:hint="default"/>
      </w:rPr>
    </w:lvl>
    <w:lvl w:ilvl="3" w:tplc="16ECB17C" w:tentative="1">
      <w:start w:val="1"/>
      <w:numFmt w:val="bullet"/>
      <w:lvlText w:val=""/>
      <w:lvlJc w:val="left"/>
      <w:pPr>
        <w:ind w:left="2880" w:hanging="360"/>
      </w:pPr>
      <w:rPr>
        <w:rFonts w:ascii="Symbol" w:hAnsi="Symbol" w:hint="default"/>
      </w:rPr>
    </w:lvl>
    <w:lvl w:ilvl="4" w:tplc="51C2FD4A" w:tentative="1">
      <w:start w:val="1"/>
      <w:numFmt w:val="bullet"/>
      <w:lvlText w:val="o"/>
      <w:lvlJc w:val="left"/>
      <w:pPr>
        <w:ind w:left="3600" w:hanging="360"/>
      </w:pPr>
      <w:rPr>
        <w:rFonts w:ascii="Courier New" w:hAnsi="Courier New" w:cs="Courier New" w:hint="default"/>
      </w:rPr>
    </w:lvl>
    <w:lvl w:ilvl="5" w:tplc="96A82656" w:tentative="1">
      <w:start w:val="1"/>
      <w:numFmt w:val="bullet"/>
      <w:lvlText w:val=""/>
      <w:lvlJc w:val="left"/>
      <w:pPr>
        <w:ind w:left="4320" w:hanging="360"/>
      </w:pPr>
      <w:rPr>
        <w:rFonts w:ascii="Wingdings" w:hAnsi="Wingdings" w:hint="default"/>
      </w:rPr>
    </w:lvl>
    <w:lvl w:ilvl="6" w:tplc="3AFC4DFC" w:tentative="1">
      <w:start w:val="1"/>
      <w:numFmt w:val="bullet"/>
      <w:lvlText w:val=""/>
      <w:lvlJc w:val="left"/>
      <w:pPr>
        <w:ind w:left="5040" w:hanging="360"/>
      </w:pPr>
      <w:rPr>
        <w:rFonts w:ascii="Symbol" w:hAnsi="Symbol" w:hint="default"/>
      </w:rPr>
    </w:lvl>
    <w:lvl w:ilvl="7" w:tplc="51C0A602" w:tentative="1">
      <w:start w:val="1"/>
      <w:numFmt w:val="bullet"/>
      <w:lvlText w:val="o"/>
      <w:lvlJc w:val="left"/>
      <w:pPr>
        <w:ind w:left="5760" w:hanging="360"/>
      </w:pPr>
      <w:rPr>
        <w:rFonts w:ascii="Courier New" w:hAnsi="Courier New" w:cs="Courier New" w:hint="default"/>
      </w:rPr>
    </w:lvl>
    <w:lvl w:ilvl="8" w:tplc="2300FA5E" w:tentative="1">
      <w:start w:val="1"/>
      <w:numFmt w:val="bullet"/>
      <w:lvlText w:val=""/>
      <w:lvlJc w:val="left"/>
      <w:pPr>
        <w:ind w:left="6480" w:hanging="360"/>
      </w:pPr>
      <w:rPr>
        <w:rFonts w:ascii="Wingdings" w:hAnsi="Wingdings" w:hint="default"/>
      </w:rPr>
    </w:lvl>
  </w:abstractNum>
  <w:abstractNum w:abstractNumId="5" w15:restartNumberingAfterBreak="0">
    <w:nsid w:val="16F90AAF"/>
    <w:multiLevelType w:val="hybridMultilevel"/>
    <w:tmpl w:val="FE98C73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9120FA4"/>
    <w:multiLevelType w:val="hybridMultilevel"/>
    <w:tmpl w:val="55424256"/>
    <w:lvl w:ilvl="0" w:tplc="D0061BA0">
      <w:start w:val="1"/>
      <w:numFmt w:val="bullet"/>
      <w:lvlText w:val=""/>
      <w:lvlJc w:val="left"/>
      <w:pPr>
        <w:ind w:left="720" w:hanging="360"/>
      </w:pPr>
      <w:rPr>
        <w:rFonts w:ascii="Symbol" w:hAnsi="Symbol" w:hint="default"/>
      </w:rPr>
    </w:lvl>
    <w:lvl w:ilvl="1" w:tplc="3D7C206A" w:tentative="1">
      <w:start w:val="1"/>
      <w:numFmt w:val="bullet"/>
      <w:lvlText w:val="o"/>
      <w:lvlJc w:val="left"/>
      <w:pPr>
        <w:ind w:left="1440" w:hanging="360"/>
      </w:pPr>
      <w:rPr>
        <w:rFonts w:ascii="Courier New" w:hAnsi="Courier New" w:cs="Courier New" w:hint="default"/>
      </w:rPr>
    </w:lvl>
    <w:lvl w:ilvl="2" w:tplc="080AB78C" w:tentative="1">
      <w:start w:val="1"/>
      <w:numFmt w:val="bullet"/>
      <w:lvlText w:val=""/>
      <w:lvlJc w:val="left"/>
      <w:pPr>
        <w:ind w:left="2160" w:hanging="360"/>
      </w:pPr>
      <w:rPr>
        <w:rFonts w:ascii="Wingdings" w:hAnsi="Wingdings" w:hint="default"/>
      </w:rPr>
    </w:lvl>
    <w:lvl w:ilvl="3" w:tplc="1C2E5250" w:tentative="1">
      <w:start w:val="1"/>
      <w:numFmt w:val="bullet"/>
      <w:lvlText w:val=""/>
      <w:lvlJc w:val="left"/>
      <w:pPr>
        <w:ind w:left="2880" w:hanging="360"/>
      </w:pPr>
      <w:rPr>
        <w:rFonts w:ascii="Symbol" w:hAnsi="Symbol" w:hint="default"/>
      </w:rPr>
    </w:lvl>
    <w:lvl w:ilvl="4" w:tplc="26027966" w:tentative="1">
      <w:start w:val="1"/>
      <w:numFmt w:val="bullet"/>
      <w:lvlText w:val="o"/>
      <w:lvlJc w:val="left"/>
      <w:pPr>
        <w:ind w:left="3600" w:hanging="360"/>
      </w:pPr>
      <w:rPr>
        <w:rFonts w:ascii="Courier New" w:hAnsi="Courier New" w:cs="Courier New" w:hint="default"/>
      </w:rPr>
    </w:lvl>
    <w:lvl w:ilvl="5" w:tplc="D98A2B6C" w:tentative="1">
      <w:start w:val="1"/>
      <w:numFmt w:val="bullet"/>
      <w:lvlText w:val=""/>
      <w:lvlJc w:val="left"/>
      <w:pPr>
        <w:ind w:left="4320" w:hanging="360"/>
      </w:pPr>
      <w:rPr>
        <w:rFonts w:ascii="Wingdings" w:hAnsi="Wingdings" w:hint="default"/>
      </w:rPr>
    </w:lvl>
    <w:lvl w:ilvl="6" w:tplc="3858D4BE" w:tentative="1">
      <w:start w:val="1"/>
      <w:numFmt w:val="bullet"/>
      <w:lvlText w:val=""/>
      <w:lvlJc w:val="left"/>
      <w:pPr>
        <w:ind w:left="5040" w:hanging="360"/>
      </w:pPr>
      <w:rPr>
        <w:rFonts w:ascii="Symbol" w:hAnsi="Symbol" w:hint="default"/>
      </w:rPr>
    </w:lvl>
    <w:lvl w:ilvl="7" w:tplc="31DAFEBC" w:tentative="1">
      <w:start w:val="1"/>
      <w:numFmt w:val="bullet"/>
      <w:lvlText w:val="o"/>
      <w:lvlJc w:val="left"/>
      <w:pPr>
        <w:ind w:left="5760" w:hanging="360"/>
      </w:pPr>
      <w:rPr>
        <w:rFonts w:ascii="Courier New" w:hAnsi="Courier New" w:cs="Courier New" w:hint="default"/>
      </w:rPr>
    </w:lvl>
    <w:lvl w:ilvl="8" w:tplc="2988B4E6" w:tentative="1">
      <w:start w:val="1"/>
      <w:numFmt w:val="bullet"/>
      <w:lvlText w:val=""/>
      <w:lvlJc w:val="left"/>
      <w:pPr>
        <w:ind w:left="6480" w:hanging="360"/>
      </w:pPr>
      <w:rPr>
        <w:rFonts w:ascii="Wingdings" w:hAnsi="Wingdings" w:hint="default"/>
      </w:rPr>
    </w:lvl>
  </w:abstractNum>
  <w:abstractNum w:abstractNumId="7" w15:restartNumberingAfterBreak="0">
    <w:nsid w:val="1C0B086D"/>
    <w:multiLevelType w:val="hybridMultilevel"/>
    <w:tmpl w:val="B68A580E"/>
    <w:lvl w:ilvl="0" w:tplc="D2545EE6">
      <w:start w:val="1"/>
      <w:numFmt w:val="bullet"/>
      <w:lvlText w:val=""/>
      <w:lvlJc w:val="left"/>
      <w:pPr>
        <w:ind w:left="720" w:hanging="360"/>
      </w:pPr>
      <w:rPr>
        <w:rFonts w:ascii="Symbol" w:hAnsi="Symbol" w:hint="default"/>
      </w:rPr>
    </w:lvl>
    <w:lvl w:ilvl="1" w:tplc="2DA4606E" w:tentative="1">
      <w:start w:val="1"/>
      <w:numFmt w:val="bullet"/>
      <w:lvlText w:val="o"/>
      <w:lvlJc w:val="left"/>
      <w:pPr>
        <w:ind w:left="1440" w:hanging="360"/>
      </w:pPr>
      <w:rPr>
        <w:rFonts w:ascii="Courier New" w:hAnsi="Courier New" w:cs="Courier New" w:hint="default"/>
      </w:rPr>
    </w:lvl>
    <w:lvl w:ilvl="2" w:tplc="B552AE6A" w:tentative="1">
      <w:start w:val="1"/>
      <w:numFmt w:val="bullet"/>
      <w:lvlText w:val=""/>
      <w:lvlJc w:val="left"/>
      <w:pPr>
        <w:ind w:left="2160" w:hanging="360"/>
      </w:pPr>
      <w:rPr>
        <w:rFonts w:ascii="Wingdings" w:hAnsi="Wingdings" w:hint="default"/>
      </w:rPr>
    </w:lvl>
    <w:lvl w:ilvl="3" w:tplc="86C6EF9E" w:tentative="1">
      <w:start w:val="1"/>
      <w:numFmt w:val="bullet"/>
      <w:lvlText w:val=""/>
      <w:lvlJc w:val="left"/>
      <w:pPr>
        <w:ind w:left="2880" w:hanging="360"/>
      </w:pPr>
      <w:rPr>
        <w:rFonts w:ascii="Symbol" w:hAnsi="Symbol" w:hint="default"/>
      </w:rPr>
    </w:lvl>
    <w:lvl w:ilvl="4" w:tplc="05B09930" w:tentative="1">
      <w:start w:val="1"/>
      <w:numFmt w:val="bullet"/>
      <w:lvlText w:val="o"/>
      <w:lvlJc w:val="left"/>
      <w:pPr>
        <w:ind w:left="3600" w:hanging="360"/>
      </w:pPr>
      <w:rPr>
        <w:rFonts w:ascii="Courier New" w:hAnsi="Courier New" w:cs="Courier New" w:hint="default"/>
      </w:rPr>
    </w:lvl>
    <w:lvl w:ilvl="5" w:tplc="5FFE2654" w:tentative="1">
      <w:start w:val="1"/>
      <w:numFmt w:val="bullet"/>
      <w:lvlText w:val=""/>
      <w:lvlJc w:val="left"/>
      <w:pPr>
        <w:ind w:left="4320" w:hanging="360"/>
      </w:pPr>
      <w:rPr>
        <w:rFonts w:ascii="Wingdings" w:hAnsi="Wingdings" w:hint="default"/>
      </w:rPr>
    </w:lvl>
    <w:lvl w:ilvl="6" w:tplc="B2E0E85E" w:tentative="1">
      <w:start w:val="1"/>
      <w:numFmt w:val="bullet"/>
      <w:lvlText w:val=""/>
      <w:lvlJc w:val="left"/>
      <w:pPr>
        <w:ind w:left="5040" w:hanging="360"/>
      </w:pPr>
      <w:rPr>
        <w:rFonts w:ascii="Symbol" w:hAnsi="Symbol" w:hint="default"/>
      </w:rPr>
    </w:lvl>
    <w:lvl w:ilvl="7" w:tplc="F20EA6F4" w:tentative="1">
      <w:start w:val="1"/>
      <w:numFmt w:val="bullet"/>
      <w:lvlText w:val="o"/>
      <w:lvlJc w:val="left"/>
      <w:pPr>
        <w:ind w:left="5760" w:hanging="360"/>
      </w:pPr>
      <w:rPr>
        <w:rFonts w:ascii="Courier New" w:hAnsi="Courier New" w:cs="Courier New" w:hint="default"/>
      </w:rPr>
    </w:lvl>
    <w:lvl w:ilvl="8" w:tplc="7DB286AC" w:tentative="1">
      <w:start w:val="1"/>
      <w:numFmt w:val="bullet"/>
      <w:lvlText w:val=""/>
      <w:lvlJc w:val="left"/>
      <w:pPr>
        <w:ind w:left="6480" w:hanging="360"/>
      </w:pPr>
      <w:rPr>
        <w:rFonts w:ascii="Wingdings" w:hAnsi="Wingdings" w:hint="default"/>
      </w:rPr>
    </w:lvl>
  </w:abstractNum>
  <w:abstractNum w:abstractNumId="8" w15:restartNumberingAfterBreak="0">
    <w:nsid w:val="1C341B0E"/>
    <w:multiLevelType w:val="hybridMultilevel"/>
    <w:tmpl w:val="5EDCA094"/>
    <w:lvl w:ilvl="0" w:tplc="5CA0F9AE">
      <w:start w:val="1"/>
      <w:numFmt w:val="decimal"/>
      <w:lvlText w:val="%1."/>
      <w:lvlJc w:val="left"/>
      <w:pPr>
        <w:ind w:left="850" w:hanging="360"/>
      </w:pPr>
    </w:lvl>
    <w:lvl w:ilvl="1" w:tplc="14A42F6C" w:tentative="1">
      <w:start w:val="1"/>
      <w:numFmt w:val="lowerLetter"/>
      <w:lvlText w:val="%2."/>
      <w:lvlJc w:val="left"/>
      <w:pPr>
        <w:ind w:left="1570" w:hanging="360"/>
      </w:pPr>
    </w:lvl>
    <w:lvl w:ilvl="2" w:tplc="B9FC9350" w:tentative="1">
      <w:start w:val="1"/>
      <w:numFmt w:val="lowerRoman"/>
      <w:lvlText w:val="%3."/>
      <w:lvlJc w:val="right"/>
      <w:pPr>
        <w:ind w:left="2290" w:hanging="180"/>
      </w:pPr>
    </w:lvl>
    <w:lvl w:ilvl="3" w:tplc="F50A32EC" w:tentative="1">
      <w:start w:val="1"/>
      <w:numFmt w:val="decimal"/>
      <w:lvlText w:val="%4."/>
      <w:lvlJc w:val="left"/>
      <w:pPr>
        <w:ind w:left="3010" w:hanging="360"/>
      </w:pPr>
    </w:lvl>
    <w:lvl w:ilvl="4" w:tplc="17569532" w:tentative="1">
      <w:start w:val="1"/>
      <w:numFmt w:val="lowerLetter"/>
      <w:lvlText w:val="%5."/>
      <w:lvlJc w:val="left"/>
      <w:pPr>
        <w:ind w:left="3730" w:hanging="360"/>
      </w:pPr>
    </w:lvl>
    <w:lvl w:ilvl="5" w:tplc="04F2F610" w:tentative="1">
      <w:start w:val="1"/>
      <w:numFmt w:val="lowerRoman"/>
      <w:lvlText w:val="%6."/>
      <w:lvlJc w:val="right"/>
      <w:pPr>
        <w:ind w:left="4450" w:hanging="180"/>
      </w:pPr>
    </w:lvl>
    <w:lvl w:ilvl="6" w:tplc="549EAE3E" w:tentative="1">
      <w:start w:val="1"/>
      <w:numFmt w:val="decimal"/>
      <w:lvlText w:val="%7."/>
      <w:lvlJc w:val="left"/>
      <w:pPr>
        <w:ind w:left="5170" w:hanging="360"/>
      </w:pPr>
    </w:lvl>
    <w:lvl w:ilvl="7" w:tplc="2DF8E2A8" w:tentative="1">
      <w:start w:val="1"/>
      <w:numFmt w:val="lowerLetter"/>
      <w:lvlText w:val="%8."/>
      <w:lvlJc w:val="left"/>
      <w:pPr>
        <w:ind w:left="5890" w:hanging="360"/>
      </w:pPr>
    </w:lvl>
    <w:lvl w:ilvl="8" w:tplc="F04069FC" w:tentative="1">
      <w:start w:val="1"/>
      <w:numFmt w:val="lowerRoman"/>
      <w:lvlText w:val="%9."/>
      <w:lvlJc w:val="right"/>
      <w:pPr>
        <w:ind w:left="6610" w:hanging="180"/>
      </w:pPr>
    </w:lvl>
  </w:abstractNum>
  <w:abstractNum w:abstractNumId="9" w15:restartNumberingAfterBreak="0">
    <w:nsid w:val="1F497C0F"/>
    <w:multiLevelType w:val="multilevel"/>
    <w:tmpl w:val="3EB61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4AB5FDE"/>
    <w:multiLevelType w:val="hybridMultilevel"/>
    <w:tmpl w:val="29B44A60"/>
    <w:lvl w:ilvl="0" w:tplc="CA2EF40C">
      <w:start w:val="1"/>
      <w:numFmt w:val="bullet"/>
      <w:lvlText w:val=""/>
      <w:lvlJc w:val="left"/>
      <w:pPr>
        <w:ind w:left="720" w:hanging="360"/>
      </w:pPr>
      <w:rPr>
        <w:rFonts w:ascii="Symbol" w:hAnsi="Symbol" w:hint="default"/>
      </w:rPr>
    </w:lvl>
    <w:lvl w:ilvl="1" w:tplc="3C34DFBA" w:tentative="1">
      <w:start w:val="1"/>
      <w:numFmt w:val="bullet"/>
      <w:lvlText w:val="o"/>
      <w:lvlJc w:val="left"/>
      <w:pPr>
        <w:ind w:left="1440" w:hanging="360"/>
      </w:pPr>
      <w:rPr>
        <w:rFonts w:ascii="Courier New" w:hAnsi="Courier New" w:cs="Courier New" w:hint="default"/>
      </w:rPr>
    </w:lvl>
    <w:lvl w:ilvl="2" w:tplc="986034F6" w:tentative="1">
      <w:start w:val="1"/>
      <w:numFmt w:val="bullet"/>
      <w:lvlText w:val=""/>
      <w:lvlJc w:val="left"/>
      <w:pPr>
        <w:ind w:left="2160" w:hanging="360"/>
      </w:pPr>
      <w:rPr>
        <w:rFonts w:ascii="Wingdings" w:hAnsi="Wingdings" w:hint="default"/>
      </w:rPr>
    </w:lvl>
    <w:lvl w:ilvl="3" w:tplc="13D66384" w:tentative="1">
      <w:start w:val="1"/>
      <w:numFmt w:val="bullet"/>
      <w:lvlText w:val=""/>
      <w:lvlJc w:val="left"/>
      <w:pPr>
        <w:ind w:left="2880" w:hanging="360"/>
      </w:pPr>
      <w:rPr>
        <w:rFonts w:ascii="Symbol" w:hAnsi="Symbol" w:hint="default"/>
      </w:rPr>
    </w:lvl>
    <w:lvl w:ilvl="4" w:tplc="3F0068CE" w:tentative="1">
      <w:start w:val="1"/>
      <w:numFmt w:val="bullet"/>
      <w:lvlText w:val="o"/>
      <w:lvlJc w:val="left"/>
      <w:pPr>
        <w:ind w:left="3600" w:hanging="360"/>
      </w:pPr>
      <w:rPr>
        <w:rFonts w:ascii="Courier New" w:hAnsi="Courier New" w:cs="Courier New" w:hint="default"/>
      </w:rPr>
    </w:lvl>
    <w:lvl w:ilvl="5" w:tplc="0EBEE2E6" w:tentative="1">
      <w:start w:val="1"/>
      <w:numFmt w:val="bullet"/>
      <w:lvlText w:val=""/>
      <w:lvlJc w:val="left"/>
      <w:pPr>
        <w:ind w:left="4320" w:hanging="360"/>
      </w:pPr>
      <w:rPr>
        <w:rFonts w:ascii="Wingdings" w:hAnsi="Wingdings" w:hint="default"/>
      </w:rPr>
    </w:lvl>
    <w:lvl w:ilvl="6" w:tplc="556A3F18" w:tentative="1">
      <w:start w:val="1"/>
      <w:numFmt w:val="bullet"/>
      <w:lvlText w:val=""/>
      <w:lvlJc w:val="left"/>
      <w:pPr>
        <w:ind w:left="5040" w:hanging="360"/>
      </w:pPr>
      <w:rPr>
        <w:rFonts w:ascii="Symbol" w:hAnsi="Symbol" w:hint="default"/>
      </w:rPr>
    </w:lvl>
    <w:lvl w:ilvl="7" w:tplc="EA9032C0" w:tentative="1">
      <w:start w:val="1"/>
      <w:numFmt w:val="bullet"/>
      <w:lvlText w:val="o"/>
      <w:lvlJc w:val="left"/>
      <w:pPr>
        <w:ind w:left="5760" w:hanging="360"/>
      </w:pPr>
      <w:rPr>
        <w:rFonts w:ascii="Courier New" w:hAnsi="Courier New" w:cs="Courier New" w:hint="default"/>
      </w:rPr>
    </w:lvl>
    <w:lvl w:ilvl="8" w:tplc="7500F22A" w:tentative="1">
      <w:start w:val="1"/>
      <w:numFmt w:val="bullet"/>
      <w:lvlText w:val=""/>
      <w:lvlJc w:val="left"/>
      <w:pPr>
        <w:ind w:left="6480" w:hanging="360"/>
      </w:pPr>
      <w:rPr>
        <w:rFonts w:ascii="Wingdings" w:hAnsi="Wingdings" w:hint="default"/>
      </w:rPr>
    </w:lvl>
  </w:abstractNum>
  <w:abstractNum w:abstractNumId="11" w15:restartNumberingAfterBreak="0">
    <w:nsid w:val="2B0107EE"/>
    <w:multiLevelType w:val="multilevel"/>
    <w:tmpl w:val="DC5C370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C8A5548"/>
    <w:multiLevelType w:val="multilevel"/>
    <w:tmpl w:val="C810B2B6"/>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C4C7510"/>
    <w:multiLevelType w:val="hybridMultilevel"/>
    <w:tmpl w:val="8F4E4FDE"/>
    <w:lvl w:ilvl="0" w:tplc="05284836">
      <w:start w:val="1"/>
      <w:numFmt w:val="bullet"/>
      <w:lvlText w:val=""/>
      <w:lvlJc w:val="left"/>
      <w:pPr>
        <w:tabs>
          <w:tab w:val="num" w:pos="720"/>
        </w:tabs>
        <w:ind w:left="720" w:hanging="360"/>
      </w:pPr>
      <w:rPr>
        <w:rFonts w:ascii="Symbol" w:hAnsi="Symbol" w:hint="default"/>
      </w:rPr>
    </w:lvl>
    <w:lvl w:ilvl="1" w:tplc="A4247CC6" w:tentative="1">
      <w:start w:val="1"/>
      <w:numFmt w:val="bullet"/>
      <w:lvlText w:val="o"/>
      <w:lvlJc w:val="left"/>
      <w:pPr>
        <w:tabs>
          <w:tab w:val="num" w:pos="1440"/>
        </w:tabs>
        <w:ind w:left="1440" w:hanging="360"/>
      </w:pPr>
      <w:rPr>
        <w:rFonts w:ascii="Courier New" w:hAnsi="Courier New" w:cs="Courier New" w:hint="default"/>
      </w:rPr>
    </w:lvl>
    <w:lvl w:ilvl="2" w:tplc="1B86539E" w:tentative="1">
      <w:start w:val="1"/>
      <w:numFmt w:val="bullet"/>
      <w:lvlText w:val=""/>
      <w:lvlJc w:val="left"/>
      <w:pPr>
        <w:tabs>
          <w:tab w:val="num" w:pos="2160"/>
        </w:tabs>
        <w:ind w:left="2160" w:hanging="360"/>
      </w:pPr>
      <w:rPr>
        <w:rFonts w:ascii="Wingdings" w:hAnsi="Wingdings" w:hint="default"/>
      </w:rPr>
    </w:lvl>
    <w:lvl w:ilvl="3" w:tplc="67CA0A9C" w:tentative="1">
      <w:start w:val="1"/>
      <w:numFmt w:val="bullet"/>
      <w:lvlText w:val=""/>
      <w:lvlJc w:val="left"/>
      <w:pPr>
        <w:tabs>
          <w:tab w:val="num" w:pos="2880"/>
        </w:tabs>
        <w:ind w:left="2880" w:hanging="360"/>
      </w:pPr>
      <w:rPr>
        <w:rFonts w:ascii="Symbol" w:hAnsi="Symbol" w:hint="default"/>
      </w:rPr>
    </w:lvl>
    <w:lvl w:ilvl="4" w:tplc="774C4440" w:tentative="1">
      <w:start w:val="1"/>
      <w:numFmt w:val="bullet"/>
      <w:lvlText w:val="o"/>
      <w:lvlJc w:val="left"/>
      <w:pPr>
        <w:tabs>
          <w:tab w:val="num" w:pos="3600"/>
        </w:tabs>
        <w:ind w:left="3600" w:hanging="360"/>
      </w:pPr>
      <w:rPr>
        <w:rFonts w:ascii="Courier New" w:hAnsi="Courier New" w:cs="Courier New" w:hint="default"/>
      </w:rPr>
    </w:lvl>
    <w:lvl w:ilvl="5" w:tplc="C1A68A30" w:tentative="1">
      <w:start w:val="1"/>
      <w:numFmt w:val="bullet"/>
      <w:lvlText w:val=""/>
      <w:lvlJc w:val="left"/>
      <w:pPr>
        <w:tabs>
          <w:tab w:val="num" w:pos="4320"/>
        </w:tabs>
        <w:ind w:left="4320" w:hanging="360"/>
      </w:pPr>
      <w:rPr>
        <w:rFonts w:ascii="Wingdings" w:hAnsi="Wingdings" w:hint="default"/>
      </w:rPr>
    </w:lvl>
    <w:lvl w:ilvl="6" w:tplc="F0A6C7D8" w:tentative="1">
      <w:start w:val="1"/>
      <w:numFmt w:val="bullet"/>
      <w:lvlText w:val=""/>
      <w:lvlJc w:val="left"/>
      <w:pPr>
        <w:tabs>
          <w:tab w:val="num" w:pos="5040"/>
        </w:tabs>
        <w:ind w:left="5040" w:hanging="360"/>
      </w:pPr>
      <w:rPr>
        <w:rFonts w:ascii="Symbol" w:hAnsi="Symbol" w:hint="default"/>
      </w:rPr>
    </w:lvl>
    <w:lvl w:ilvl="7" w:tplc="4A32B6CC" w:tentative="1">
      <w:start w:val="1"/>
      <w:numFmt w:val="bullet"/>
      <w:lvlText w:val="o"/>
      <w:lvlJc w:val="left"/>
      <w:pPr>
        <w:tabs>
          <w:tab w:val="num" w:pos="5760"/>
        </w:tabs>
        <w:ind w:left="5760" w:hanging="360"/>
      </w:pPr>
      <w:rPr>
        <w:rFonts w:ascii="Courier New" w:hAnsi="Courier New" w:cs="Courier New" w:hint="default"/>
      </w:rPr>
    </w:lvl>
    <w:lvl w:ilvl="8" w:tplc="590C8642"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DA946BC"/>
    <w:multiLevelType w:val="hybridMultilevel"/>
    <w:tmpl w:val="CADE3434"/>
    <w:lvl w:ilvl="0" w:tplc="E2E4F2CC">
      <w:start w:val="1"/>
      <w:numFmt w:val="bullet"/>
      <w:lvlText w:val=""/>
      <w:lvlJc w:val="left"/>
      <w:pPr>
        <w:ind w:left="1080" w:hanging="360"/>
      </w:pPr>
      <w:rPr>
        <w:rFonts w:ascii="Symbol" w:hAnsi="Symbol" w:hint="default"/>
      </w:rPr>
    </w:lvl>
    <w:lvl w:ilvl="1" w:tplc="3456195A" w:tentative="1">
      <w:start w:val="1"/>
      <w:numFmt w:val="bullet"/>
      <w:lvlText w:val="o"/>
      <w:lvlJc w:val="left"/>
      <w:pPr>
        <w:ind w:left="1800" w:hanging="360"/>
      </w:pPr>
      <w:rPr>
        <w:rFonts w:ascii="Courier New" w:hAnsi="Courier New" w:cs="Courier New" w:hint="default"/>
      </w:rPr>
    </w:lvl>
    <w:lvl w:ilvl="2" w:tplc="DF322226" w:tentative="1">
      <w:start w:val="1"/>
      <w:numFmt w:val="bullet"/>
      <w:lvlText w:val=""/>
      <w:lvlJc w:val="left"/>
      <w:pPr>
        <w:ind w:left="2520" w:hanging="360"/>
      </w:pPr>
      <w:rPr>
        <w:rFonts w:ascii="Wingdings" w:hAnsi="Wingdings" w:hint="default"/>
      </w:rPr>
    </w:lvl>
    <w:lvl w:ilvl="3" w:tplc="6688015C" w:tentative="1">
      <w:start w:val="1"/>
      <w:numFmt w:val="bullet"/>
      <w:lvlText w:val=""/>
      <w:lvlJc w:val="left"/>
      <w:pPr>
        <w:ind w:left="3240" w:hanging="360"/>
      </w:pPr>
      <w:rPr>
        <w:rFonts w:ascii="Symbol" w:hAnsi="Symbol" w:hint="default"/>
      </w:rPr>
    </w:lvl>
    <w:lvl w:ilvl="4" w:tplc="75E0B326" w:tentative="1">
      <w:start w:val="1"/>
      <w:numFmt w:val="bullet"/>
      <w:lvlText w:val="o"/>
      <w:lvlJc w:val="left"/>
      <w:pPr>
        <w:ind w:left="3960" w:hanging="360"/>
      </w:pPr>
      <w:rPr>
        <w:rFonts w:ascii="Courier New" w:hAnsi="Courier New" w:cs="Courier New" w:hint="default"/>
      </w:rPr>
    </w:lvl>
    <w:lvl w:ilvl="5" w:tplc="571C5F36" w:tentative="1">
      <w:start w:val="1"/>
      <w:numFmt w:val="bullet"/>
      <w:lvlText w:val=""/>
      <w:lvlJc w:val="left"/>
      <w:pPr>
        <w:ind w:left="4680" w:hanging="360"/>
      </w:pPr>
      <w:rPr>
        <w:rFonts w:ascii="Wingdings" w:hAnsi="Wingdings" w:hint="default"/>
      </w:rPr>
    </w:lvl>
    <w:lvl w:ilvl="6" w:tplc="117AC994" w:tentative="1">
      <w:start w:val="1"/>
      <w:numFmt w:val="bullet"/>
      <w:lvlText w:val=""/>
      <w:lvlJc w:val="left"/>
      <w:pPr>
        <w:ind w:left="5400" w:hanging="360"/>
      </w:pPr>
      <w:rPr>
        <w:rFonts w:ascii="Symbol" w:hAnsi="Symbol" w:hint="default"/>
      </w:rPr>
    </w:lvl>
    <w:lvl w:ilvl="7" w:tplc="DE90C694" w:tentative="1">
      <w:start w:val="1"/>
      <w:numFmt w:val="bullet"/>
      <w:lvlText w:val="o"/>
      <w:lvlJc w:val="left"/>
      <w:pPr>
        <w:ind w:left="6120" w:hanging="360"/>
      </w:pPr>
      <w:rPr>
        <w:rFonts w:ascii="Courier New" w:hAnsi="Courier New" w:cs="Courier New" w:hint="default"/>
      </w:rPr>
    </w:lvl>
    <w:lvl w:ilvl="8" w:tplc="D2C08F9C" w:tentative="1">
      <w:start w:val="1"/>
      <w:numFmt w:val="bullet"/>
      <w:lvlText w:val=""/>
      <w:lvlJc w:val="left"/>
      <w:pPr>
        <w:ind w:left="6840" w:hanging="360"/>
      </w:pPr>
      <w:rPr>
        <w:rFonts w:ascii="Wingdings" w:hAnsi="Wingdings" w:hint="default"/>
      </w:rPr>
    </w:lvl>
  </w:abstractNum>
  <w:abstractNum w:abstractNumId="15" w15:restartNumberingAfterBreak="0">
    <w:nsid w:val="41C96C5D"/>
    <w:multiLevelType w:val="hybridMultilevel"/>
    <w:tmpl w:val="13BEA530"/>
    <w:lvl w:ilvl="0" w:tplc="1B78350A">
      <w:start w:val="1"/>
      <w:numFmt w:val="bullet"/>
      <w:lvlText w:val=""/>
      <w:lvlJc w:val="left"/>
      <w:pPr>
        <w:ind w:left="720" w:hanging="360"/>
      </w:pPr>
      <w:rPr>
        <w:rFonts w:ascii="Symbol" w:hAnsi="Symbol" w:hint="default"/>
        <w:color w:val="auto"/>
      </w:rPr>
    </w:lvl>
    <w:lvl w:ilvl="1" w:tplc="2C122756" w:tentative="1">
      <w:start w:val="1"/>
      <w:numFmt w:val="bullet"/>
      <w:lvlText w:val="o"/>
      <w:lvlJc w:val="left"/>
      <w:pPr>
        <w:ind w:left="1440" w:hanging="360"/>
      </w:pPr>
      <w:rPr>
        <w:rFonts w:ascii="Courier New" w:hAnsi="Courier New" w:cs="Courier New" w:hint="default"/>
      </w:rPr>
    </w:lvl>
    <w:lvl w:ilvl="2" w:tplc="6A1E9BF6" w:tentative="1">
      <w:start w:val="1"/>
      <w:numFmt w:val="bullet"/>
      <w:lvlText w:val=""/>
      <w:lvlJc w:val="left"/>
      <w:pPr>
        <w:ind w:left="2160" w:hanging="360"/>
      </w:pPr>
      <w:rPr>
        <w:rFonts w:ascii="Wingdings" w:hAnsi="Wingdings" w:hint="default"/>
      </w:rPr>
    </w:lvl>
    <w:lvl w:ilvl="3" w:tplc="94A89FAC" w:tentative="1">
      <w:start w:val="1"/>
      <w:numFmt w:val="bullet"/>
      <w:lvlText w:val=""/>
      <w:lvlJc w:val="left"/>
      <w:pPr>
        <w:ind w:left="2880" w:hanging="360"/>
      </w:pPr>
      <w:rPr>
        <w:rFonts w:ascii="Symbol" w:hAnsi="Symbol" w:hint="default"/>
      </w:rPr>
    </w:lvl>
    <w:lvl w:ilvl="4" w:tplc="27B6E1CE" w:tentative="1">
      <w:start w:val="1"/>
      <w:numFmt w:val="bullet"/>
      <w:lvlText w:val="o"/>
      <w:lvlJc w:val="left"/>
      <w:pPr>
        <w:ind w:left="3600" w:hanging="360"/>
      </w:pPr>
      <w:rPr>
        <w:rFonts w:ascii="Courier New" w:hAnsi="Courier New" w:cs="Courier New" w:hint="default"/>
      </w:rPr>
    </w:lvl>
    <w:lvl w:ilvl="5" w:tplc="303E33F2" w:tentative="1">
      <w:start w:val="1"/>
      <w:numFmt w:val="bullet"/>
      <w:lvlText w:val=""/>
      <w:lvlJc w:val="left"/>
      <w:pPr>
        <w:ind w:left="4320" w:hanging="360"/>
      </w:pPr>
      <w:rPr>
        <w:rFonts w:ascii="Wingdings" w:hAnsi="Wingdings" w:hint="default"/>
      </w:rPr>
    </w:lvl>
    <w:lvl w:ilvl="6" w:tplc="1C94AA08" w:tentative="1">
      <w:start w:val="1"/>
      <w:numFmt w:val="bullet"/>
      <w:lvlText w:val=""/>
      <w:lvlJc w:val="left"/>
      <w:pPr>
        <w:ind w:left="5040" w:hanging="360"/>
      </w:pPr>
      <w:rPr>
        <w:rFonts w:ascii="Symbol" w:hAnsi="Symbol" w:hint="default"/>
      </w:rPr>
    </w:lvl>
    <w:lvl w:ilvl="7" w:tplc="A4CE1D22" w:tentative="1">
      <w:start w:val="1"/>
      <w:numFmt w:val="bullet"/>
      <w:lvlText w:val="o"/>
      <w:lvlJc w:val="left"/>
      <w:pPr>
        <w:ind w:left="5760" w:hanging="360"/>
      </w:pPr>
      <w:rPr>
        <w:rFonts w:ascii="Courier New" w:hAnsi="Courier New" w:cs="Courier New" w:hint="default"/>
      </w:rPr>
    </w:lvl>
    <w:lvl w:ilvl="8" w:tplc="F2D67FFA" w:tentative="1">
      <w:start w:val="1"/>
      <w:numFmt w:val="bullet"/>
      <w:lvlText w:val=""/>
      <w:lvlJc w:val="left"/>
      <w:pPr>
        <w:ind w:left="6480" w:hanging="360"/>
      </w:pPr>
      <w:rPr>
        <w:rFonts w:ascii="Wingdings" w:hAnsi="Wingdings" w:hint="default"/>
      </w:rPr>
    </w:lvl>
  </w:abstractNum>
  <w:abstractNum w:abstractNumId="16" w15:restartNumberingAfterBreak="0">
    <w:nsid w:val="44AA7A41"/>
    <w:multiLevelType w:val="hybridMultilevel"/>
    <w:tmpl w:val="E3362FEA"/>
    <w:lvl w:ilvl="0" w:tplc="A266A78E">
      <w:start w:val="1"/>
      <w:numFmt w:val="bullet"/>
      <w:lvlText w:val=""/>
      <w:lvlJc w:val="left"/>
      <w:pPr>
        <w:ind w:left="720" w:hanging="360"/>
      </w:pPr>
      <w:rPr>
        <w:rFonts w:ascii="Symbol" w:hAnsi="Symbol" w:hint="default"/>
      </w:rPr>
    </w:lvl>
    <w:lvl w:ilvl="1" w:tplc="9CA05094" w:tentative="1">
      <w:start w:val="1"/>
      <w:numFmt w:val="bullet"/>
      <w:lvlText w:val="o"/>
      <w:lvlJc w:val="left"/>
      <w:pPr>
        <w:ind w:left="1440" w:hanging="360"/>
      </w:pPr>
      <w:rPr>
        <w:rFonts w:ascii="Courier New" w:hAnsi="Courier New" w:cs="Courier New" w:hint="default"/>
      </w:rPr>
    </w:lvl>
    <w:lvl w:ilvl="2" w:tplc="D1D67806" w:tentative="1">
      <w:start w:val="1"/>
      <w:numFmt w:val="bullet"/>
      <w:lvlText w:val=""/>
      <w:lvlJc w:val="left"/>
      <w:pPr>
        <w:ind w:left="2160" w:hanging="360"/>
      </w:pPr>
      <w:rPr>
        <w:rFonts w:ascii="Wingdings" w:hAnsi="Wingdings" w:hint="default"/>
      </w:rPr>
    </w:lvl>
    <w:lvl w:ilvl="3" w:tplc="E0C44DCA" w:tentative="1">
      <w:start w:val="1"/>
      <w:numFmt w:val="bullet"/>
      <w:lvlText w:val=""/>
      <w:lvlJc w:val="left"/>
      <w:pPr>
        <w:ind w:left="2880" w:hanging="360"/>
      </w:pPr>
      <w:rPr>
        <w:rFonts w:ascii="Symbol" w:hAnsi="Symbol" w:hint="default"/>
      </w:rPr>
    </w:lvl>
    <w:lvl w:ilvl="4" w:tplc="8BE2C064" w:tentative="1">
      <w:start w:val="1"/>
      <w:numFmt w:val="bullet"/>
      <w:lvlText w:val="o"/>
      <w:lvlJc w:val="left"/>
      <w:pPr>
        <w:ind w:left="3600" w:hanging="360"/>
      </w:pPr>
      <w:rPr>
        <w:rFonts w:ascii="Courier New" w:hAnsi="Courier New" w:cs="Courier New" w:hint="default"/>
      </w:rPr>
    </w:lvl>
    <w:lvl w:ilvl="5" w:tplc="51941904" w:tentative="1">
      <w:start w:val="1"/>
      <w:numFmt w:val="bullet"/>
      <w:lvlText w:val=""/>
      <w:lvlJc w:val="left"/>
      <w:pPr>
        <w:ind w:left="4320" w:hanging="360"/>
      </w:pPr>
      <w:rPr>
        <w:rFonts w:ascii="Wingdings" w:hAnsi="Wingdings" w:hint="default"/>
      </w:rPr>
    </w:lvl>
    <w:lvl w:ilvl="6" w:tplc="253608E0" w:tentative="1">
      <w:start w:val="1"/>
      <w:numFmt w:val="bullet"/>
      <w:lvlText w:val=""/>
      <w:lvlJc w:val="left"/>
      <w:pPr>
        <w:ind w:left="5040" w:hanging="360"/>
      </w:pPr>
      <w:rPr>
        <w:rFonts w:ascii="Symbol" w:hAnsi="Symbol" w:hint="default"/>
      </w:rPr>
    </w:lvl>
    <w:lvl w:ilvl="7" w:tplc="B7B66300" w:tentative="1">
      <w:start w:val="1"/>
      <w:numFmt w:val="bullet"/>
      <w:lvlText w:val="o"/>
      <w:lvlJc w:val="left"/>
      <w:pPr>
        <w:ind w:left="5760" w:hanging="360"/>
      </w:pPr>
      <w:rPr>
        <w:rFonts w:ascii="Courier New" w:hAnsi="Courier New" w:cs="Courier New" w:hint="default"/>
      </w:rPr>
    </w:lvl>
    <w:lvl w:ilvl="8" w:tplc="8C288518" w:tentative="1">
      <w:start w:val="1"/>
      <w:numFmt w:val="bullet"/>
      <w:lvlText w:val=""/>
      <w:lvlJc w:val="left"/>
      <w:pPr>
        <w:ind w:left="6480" w:hanging="360"/>
      </w:pPr>
      <w:rPr>
        <w:rFonts w:ascii="Wingdings" w:hAnsi="Wingdings" w:hint="default"/>
      </w:rPr>
    </w:lvl>
  </w:abstractNum>
  <w:abstractNum w:abstractNumId="17" w15:restartNumberingAfterBreak="0">
    <w:nsid w:val="458B19BC"/>
    <w:multiLevelType w:val="hybridMultilevel"/>
    <w:tmpl w:val="A66282D0"/>
    <w:lvl w:ilvl="0" w:tplc="C450CE76">
      <w:start w:val="1"/>
      <w:numFmt w:val="lowerRoman"/>
      <w:lvlText w:val="%1)"/>
      <w:lvlJc w:val="left"/>
      <w:pPr>
        <w:ind w:left="1080" w:hanging="720"/>
      </w:pPr>
      <w:rPr>
        <w:rFonts w:hint="default"/>
      </w:rPr>
    </w:lvl>
    <w:lvl w:ilvl="1" w:tplc="4380E648" w:tentative="1">
      <w:start w:val="1"/>
      <w:numFmt w:val="lowerLetter"/>
      <w:lvlText w:val="%2."/>
      <w:lvlJc w:val="left"/>
      <w:pPr>
        <w:ind w:left="1440" w:hanging="360"/>
      </w:pPr>
    </w:lvl>
    <w:lvl w:ilvl="2" w:tplc="FA4E4DA2" w:tentative="1">
      <w:start w:val="1"/>
      <w:numFmt w:val="lowerRoman"/>
      <w:lvlText w:val="%3."/>
      <w:lvlJc w:val="right"/>
      <w:pPr>
        <w:ind w:left="2160" w:hanging="180"/>
      </w:pPr>
    </w:lvl>
    <w:lvl w:ilvl="3" w:tplc="AED83DB4" w:tentative="1">
      <w:start w:val="1"/>
      <w:numFmt w:val="decimal"/>
      <w:lvlText w:val="%4."/>
      <w:lvlJc w:val="left"/>
      <w:pPr>
        <w:ind w:left="2880" w:hanging="360"/>
      </w:pPr>
    </w:lvl>
    <w:lvl w:ilvl="4" w:tplc="716CA6CE" w:tentative="1">
      <w:start w:val="1"/>
      <w:numFmt w:val="lowerLetter"/>
      <w:lvlText w:val="%5."/>
      <w:lvlJc w:val="left"/>
      <w:pPr>
        <w:ind w:left="3600" w:hanging="360"/>
      </w:pPr>
    </w:lvl>
    <w:lvl w:ilvl="5" w:tplc="D86A0854" w:tentative="1">
      <w:start w:val="1"/>
      <w:numFmt w:val="lowerRoman"/>
      <w:lvlText w:val="%6."/>
      <w:lvlJc w:val="right"/>
      <w:pPr>
        <w:ind w:left="4320" w:hanging="180"/>
      </w:pPr>
    </w:lvl>
    <w:lvl w:ilvl="6" w:tplc="E4CC0F76" w:tentative="1">
      <w:start w:val="1"/>
      <w:numFmt w:val="decimal"/>
      <w:lvlText w:val="%7."/>
      <w:lvlJc w:val="left"/>
      <w:pPr>
        <w:ind w:left="5040" w:hanging="360"/>
      </w:pPr>
    </w:lvl>
    <w:lvl w:ilvl="7" w:tplc="95E27F0E" w:tentative="1">
      <w:start w:val="1"/>
      <w:numFmt w:val="lowerLetter"/>
      <w:lvlText w:val="%8."/>
      <w:lvlJc w:val="left"/>
      <w:pPr>
        <w:ind w:left="5760" w:hanging="360"/>
      </w:pPr>
    </w:lvl>
    <w:lvl w:ilvl="8" w:tplc="BA305C12" w:tentative="1">
      <w:start w:val="1"/>
      <w:numFmt w:val="lowerRoman"/>
      <w:lvlText w:val="%9."/>
      <w:lvlJc w:val="right"/>
      <w:pPr>
        <w:ind w:left="6480" w:hanging="180"/>
      </w:pPr>
    </w:lvl>
  </w:abstractNum>
  <w:abstractNum w:abstractNumId="18" w15:restartNumberingAfterBreak="0">
    <w:nsid w:val="48E54579"/>
    <w:multiLevelType w:val="multilevel"/>
    <w:tmpl w:val="021C634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63A43E4"/>
    <w:multiLevelType w:val="hybridMultilevel"/>
    <w:tmpl w:val="97948C28"/>
    <w:lvl w:ilvl="0" w:tplc="6C6285CE">
      <w:start w:val="1"/>
      <w:numFmt w:val="bullet"/>
      <w:lvlText w:val=""/>
      <w:lvlJc w:val="left"/>
      <w:pPr>
        <w:ind w:left="720" w:hanging="360"/>
      </w:pPr>
      <w:rPr>
        <w:rFonts w:ascii="Symbol" w:hAnsi="Symbol" w:hint="default"/>
        <w:color w:val="auto"/>
      </w:rPr>
    </w:lvl>
    <w:lvl w:ilvl="1" w:tplc="A0E4B936" w:tentative="1">
      <w:start w:val="1"/>
      <w:numFmt w:val="bullet"/>
      <w:lvlText w:val="o"/>
      <w:lvlJc w:val="left"/>
      <w:pPr>
        <w:ind w:left="1440" w:hanging="360"/>
      </w:pPr>
      <w:rPr>
        <w:rFonts w:ascii="Courier New" w:hAnsi="Courier New" w:cs="Courier New" w:hint="default"/>
      </w:rPr>
    </w:lvl>
    <w:lvl w:ilvl="2" w:tplc="BB2E8830" w:tentative="1">
      <w:start w:val="1"/>
      <w:numFmt w:val="bullet"/>
      <w:lvlText w:val=""/>
      <w:lvlJc w:val="left"/>
      <w:pPr>
        <w:ind w:left="2160" w:hanging="360"/>
      </w:pPr>
      <w:rPr>
        <w:rFonts w:ascii="Wingdings" w:hAnsi="Wingdings" w:hint="default"/>
      </w:rPr>
    </w:lvl>
    <w:lvl w:ilvl="3" w:tplc="42C0180E" w:tentative="1">
      <w:start w:val="1"/>
      <w:numFmt w:val="bullet"/>
      <w:lvlText w:val=""/>
      <w:lvlJc w:val="left"/>
      <w:pPr>
        <w:ind w:left="2880" w:hanging="360"/>
      </w:pPr>
      <w:rPr>
        <w:rFonts w:ascii="Symbol" w:hAnsi="Symbol" w:hint="default"/>
      </w:rPr>
    </w:lvl>
    <w:lvl w:ilvl="4" w:tplc="47AAAB2E" w:tentative="1">
      <w:start w:val="1"/>
      <w:numFmt w:val="bullet"/>
      <w:lvlText w:val="o"/>
      <w:lvlJc w:val="left"/>
      <w:pPr>
        <w:ind w:left="3600" w:hanging="360"/>
      </w:pPr>
      <w:rPr>
        <w:rFonts w:ascii="Courier New" w:hAnsi="Courier New" w:cs="Courier New" w:hint="default"/>
      </w:rPr>
    </w:lvl>
    <w:lvl w:ilvl="5" w:tplc="7DD03824" w:tentative="1">
      <w:start w:val="1"/>
      <w:numFmt w:val="bullet"/>
      <w:lvlText w:val=""/>
      <w:lvlJc w:val="left"/>
      <w:pPr>
        <w:ind w:left="4320" w:hanging="360"/>
      </w:pPr>
      <w:rPr>
        <w:rFonts w:ascii="Wingdings" w:hAnsi="Wingdings" w:hint="default"/>
      </w:rPr>
    </w:lvl>
    <w:lvl w:ilvl="6" w:tplc="336079D6" w:tentative="1">
      <w:start w:val="1"/>
      <w:numFmt w:val="bullet"/>
      <w:lvlText w:val=""/>
      <w:lvlJc w:val="left"/>
      <w:pPr>
        <w:ind w:left="5040" w:hanging="360"/>
      </w:pPr>
      <w:rPr>
        <w:rFonts w:ascii="Symbol" w:hAnsi="Symbol" w:hint="default"/>
      </w:rPr>
    </w:lvl>
    <w:lvl w:ilvl="7" w:tplc="69F0B7F4" w:tentative="1">
      <w:start w:val="1"/>
      <w:numFmt w:val="bullet"/>
      <w:lvlText w:val="o"/>
      <w:lvlJc w:val="left"/>
      <w:pPr>
        <w:ind w:left="5760" w:hanging="360"/>
      </w:pPr>
      <w:rPr>
        <w:rFonts w:ascii="Courier New" w:hAnsi="Courier New" w:cs="Courier New" w:hint="default"/>
      </w:rPr>
    </w:lvl>
    <w:lvl w:ilvl="8" w:tplc="987EA8CE" w:tentative="1">
      <w:start w:val="1"/>
      <w:numFmt w:val="bullet"/>
      <w:lvlText w:val=""/>
      <w:lvlJc w:val="left"/>
      <w:pPr>
        <w:ind w:left="6480" w:hanging="360"/>
      </w:pPr>
      <w:rPr>
        <w:rFonts w:ascii="Wingdings" w:hAnsi="Wingdings" w:hint="default"/>
      </w:rPr>
    </w:lvl>
  </w:abstractNum>
  <w:abstractNum w:abstractNumId="20" w15:restartNumberingAfterBreak="0">
    <w:nsid w:val="5694466C"/>
    <w:multiLevelType w:val="hybridMultilevel"/>
    <w:tmpl w:val="CAF2654C"/>
    <w:lvl w:ilvl="0" w:tplc="3C28244C">
      <w:start w:val="1"/>
      <w:numFmt w:val="bullet"/>
      <w:lvlText w:val=""/>
      <w:lvlJc w:val="left"/>
      <w:pPr>
        <w:ind w:left="720" w:hanging="360"/>
      </w:pPr>
      <w:rPr>
        <w:rFonts w:ascii="Symbol" w:hAnsi="Symbol" w:hint="default"/>
      </w:rPr>
    </w:lvl>
    <w:lvl w:ilvl="1" w:tplc="EEB680AC" w:tentative="1">
      <w:start w:val="1"/>
      <w:numFmt w:val="bullet"/>
      <w:lvlText w:val="o"/>
      <w:lvlJc w:val="left"/>
      <w:pPr>
        <w:ind w:left="1440" w:hanging="360"/>
      </w:pPr>
      <w:rPr>
        <w:rFonts w:ascii="Courier New" w:hAnsi="Courier New" w:cs="Courier New" w:hint="default"/>
      </w:rPr>
    </w:lvl>
    <w:lvl w:ilvl="2" w:tplc="D30E68D8" w:tentative="1">
      <w:start w:val="1"/>
      <w:numFmt w:val="bullet"/>
      <w:lvlText w:val=""/>
      <w:lvlJc w:val="left"/>
      <w:pPr>
        <w:ind w:left="2160" w:hanging="360"/>
      </w:pPr>
      <w:rPr>
        <w:rFonts w:ascii="Wingdings" w:hAnsi="Wingdings" w:hint="default"/>
      </w:rPr>
    </w:lvl>
    <w:lvl w:ilvl="3" w:tplc="B9F68FCA" w:tentative="1">
      <w:start w:val="1"/>
      <w:numFmt w:val="bullet"/>
      <w:lvlText w:val=""/>
      <w:lvlJc w:val="left"/>
      <w:pPr>
        <w:ind w:left="2880" w:hanging="360"/>
      </w:pPr>
      <w:rPr>
        <w:rFonts w:ascii="Symbol" w:hAnsi="Symbol" w:hint="default"/>
      </w:rPr>
    </w:lvl>
    <w:lvl w:ilvl="4" w:tplc="A4FCBF8E" w:tentative="1">
      <w:start w:val="1"/>
      <w:numFmt w:val="bullet"/>
      <w:lvlText w:val="o"/>
      <w:lvlJc w:val="left"/>
      <w:pPr>
        <w:ind w:left="3600" w:hanging="360"/>
      </w:pPr>
      <w:rPr>
        <w:rFonts w:ascii="Courier New" w:hAnsi="Courier New" w:cs="Courier New" w:hint="default"/>
      </w:rPr>
    </w:lvl>
    <w:lvl w:ilvl="5" w:tplc="2952AD72" w:tentative="1">
      <w:start w:val="1"/>
      <w:numFmt w:val="bullet"/>
      <w:lvlText w:val=""/>
      <w:lvlJc w:val="left"/>
      <w:pPr>
        <w:ind w:left="4320" w:hanging="360"/>
      </w:pPr>
      <w:rPr>
        <w:rFonts w:ascii="Wingdings" w:hAnsi="Wingdings" w:hint="default"/>
      </w:rPr>
    </w:lvl>
    <w:lvl w:ilvl="6" w:tplc="7CE83A9E" w:tentative="1">
      <w:start w:val="1"/>
      <w:numFmt w:val="bullet"/>
      <w:lvlText w:val=""/>
      <w:lvlJc w:val="left"/>
      <w:pPr>
        <w:ind w:left="5040" w:hanging="360"/>
      </w:pPr>
      <w:rPr>
        <w:rFonts w:ascii="Symbol" w:hAnsi="Symbol" w:hint="default"/>
      </w:rPr>
    </w:lvl>
    <w:lvl w:ilvl="7" w:tplc="4444648C" w:tentative="1">
      <w:start w:val="1"/>
      <w:numFmt w:val="bullet"/>
      <w:lvlText w:val="o"/>
      <w:lvlJc w:val="left"/>
      <w:pPr>
        <w:ind w:left="5760" w:hanging="360"/>
      </w:pPr>
      <w:rPr>
        <w:rFonts w:ascii="Courier New" w:hAnsi="Courier New" w:cs="Courier New" w:hint="default"/>
      </w:rPr>
    </w:lvl>
    <w:lvl w:ilvl="8" w:tplc="BC20C6B4" w:tentative="1">
      <w:start w:val="1"/>
      <w:numFmt w:val="bullet"/>
      <w:lvlText w:val=""/>
      <w:lvlJc w:val="left"/>
      <w:pPr>
        <w:ind w:left="6480" w:hanging="360"/>
      </w:pPr>
      <w:rPr>
        <w:rFonts w:ascii="Wingdings" w:hAnsi="Wingdings" w:hint="default"/>
      </w:rPr>
    </w:lvl>
  </w:abstractNum>
  <w:abstractNum w:abstractNumId="21" w15:restartNumberingAfterBreak="0">
    <w:nsid w:val="5EE37958"/>
    <w:multiLevelType w:val="hybridMultilevel"/>
    <w:tmpl w:val="E2044200"/>
    <w:lvl w:ilvl="0" w:tplc="AEFC8340">
      <w:start w:val="1"/>
      <w:numFmt w:val="bullet"/>
      <w:lvlText w:val=""/>
      <w:lvlJc w:val="left"/>
      <w:pPr>
        <w:ind w:left="720" w:hanging="360"/>
      </w:pPr>
      <w:rPr>
        <w:rFonts w:ascii="Symbol" w:hAnsi="Symbol" w:hint="default"/>
      </w:rPr>
    </w:lvl>
    <w:lvl w:ilvl="1" w:tplc="996A1A6A">
      <w:start w:val="1"/>
      <w:numFmt w:val="bullet"/>
      <w:lvlText w:val="o"/>
      <w:lvlJc w:val="left"/>
      <w:pPr>
        <w:ind w:left="1440" w:hanging="360"/>
      </w:pPr>
      <w:rPr>
        <w:rFonts w:ascii="Courier New" w:hAnsi="Courier New" w:cs="Courier New" w:hint="default"/>
      </w:rPr>
    </w:lvl>
    <w:lvl w:ilvl="2" w:tplc="9A565402">
      <w:start w:val="1"/>
      <w:numFmt w:val="bullet"/>
      <w:lvlText w:val=""/>
      <w:lvlJc w:val="left"/>
      <w:pPr>
        <w:ind w:left="2160" w:hanging="360"/>
      </w:pPr>
      <w:rPr>
        <w:rFonts w:ascii="Wingdings" w:hAnsi="Wingdings" w:hint="default"/>
      </w:rPr>
    </w:lvl>
    <w:lvl w:ilvl="3" w:tplc="6A862DA6">
      <w:start w:val="1"/>
      <w:numFmt w:val="bullet"/>
      <w:lvlText w:val=""/>
      <w:lvlJc w:val="left"/>
      <w:pPr>
        <w:ind w:left="2880" w:hanging="360"/>
      </w:pPr>
      <w:rPr>
        <w:rFonts w:ascii="Symbol" w:hAnsi="Symbol" w:hint="default"/>
      </w:rPr>
    </w:lvl>
    <w:lvl w:ilvl="4" w:tplc="9656F6F0">
      <w:start w:val="1"/>
      <w:numFmt w:val="bullet"/>
      <w:lvlText w:val="o"/>
      <w:lvlJc w:val="left"/>
      <w:pPr>
        <w:ind w:left="3600" w:hanging="360"/>
      </w:pPr>
      <w:rPr>
        <w:rFonts w:ascii="Courier New" w:hAnsi="Courier New" w:cs="Courier New" w:hint="default"/>
      </w:rPr>
    </w:lvl>
    <w:lvl w:ilvl="5" w:tplc="DDF6C3FC">
      <w:start w:val="1"/>
      <w:numFmt w:val="bullet"/>
      <w:lvlText w:val=""/>
      <w:lvlJc w:val="left"/>
      <w:pPr>
        <w:ind w:left="4320" w:hanging="360"/>
      </w:pPr>
      <w:rPr>
        <w:rFonts w:ascii="Wingdings" w:hAnsi="Wingdings" w:hint="default"/>
      </w:rPr>
    </w:lvl>
    <w:lvl w:ilvl="6" w:tplc="0E2E4722">
      <w:start w:val="1"/>
      <w:numFmt w:val="bullet"/>
      <w:lvlText w:val=""/>
      <w:lvlJc w:val="left"/>
      <w:pPr>
        <w:ind w:left="5040" w:hanging="360"/>
      </w:pPr>
      <w:rPr>
        <w:rFonts w:ascii="Symbol" w:hAnsi="Symbol" w:hint="default"/>
      </w:rPr>
    </w:lvl>
    <w:lvl w:ilvl="7" w:tplc="7354E3F6">
      <w:start w:val="1"/>
      <w:numFmt w:val="bullet"/>
      <w:lvlText w:val="o"/>
      <w:lvlJc w:val="left"/>
      <w:pPr>
        <w:ind w:left="5760" w:hanging="360"/>
      </w:pPr>
      <w:rPr>
        <w:rFonts w:ascii="Courier New" w:hAnsi="Courier New" w:cs="Courier New" w:hint="default"/>
      </w:rPr>
    </w:lvl>
    <w:lvl w:ilvl="8" w:tplc="0D4A4BBA">
      <w:start w:val="1"/>
      <w:numFmt w:val="bullet"/>
      <w:lvlText w:val=""/>
      <w:lvlJc w:val="left"/>
      <w:pPr>
        <w:ind w:left="6480" w:hanging="360"/>
      </w:pPr>
      <w:rPr>
        <w:rFonts w:ascii="Wingdings" w:hAnsi="Wingdings" w:hint="default"/>
      </w:rPr>
    </w:lvl>
  </w:abstractNum>
  <w:abstractNum w:abstractNumId="22" w15:restartNumberingAfterBreak="0">
    <w:nsid w:val="60834241"/>
    <w:multiLevelType w:val="hybridMultilevel"/>
    <w:tmpl w:val="D892D236"/>
    <w:lvl w:ilvl="0" w:tplc="7450825A">
      <w:start w:val="1"/>
      <w:numFmt w:val="bullet"/>
      <w:lvlText w:val=""/>
      <w:lvlJc w:val="left"/>
      <w:pPr>
        <w:ind w:left="720" w:hanging="360"/>
      </w:pPr>
      <w:rPr>
        <w:rFonts w:ascii="Symbol" w:hAnsi="Symbol" w:hint="default"/>
      </w:rPr>
    </w:lvl>
    <w:lvl w:ilvl="1" w:tplc="2CE81C3E" w:tentative="1">
      <w:start w:val="1"/>
      <w:numFmt w:val="bullet"/>
      <w:lvlText w:val="o"/>
      <w:lvlJc w:val="left"/>
      <w:pPr>
        <w:ind w:left="1440" w:hanging="360"/>
      </w:pPr>
      <w:rPr>
        <w:rFonts w:ascii="Courier New" w:hAnsi="Courier New" w:cs="Courier New" w:hint="default"/>
      </w:rPr>
    </w:lvl>
    <w:lvl w:ilvl="2" w:tplc="F8D800F4" w:tentative="1">
      <w:start w:val="1"/>
      <w:numFmt w:val="bullet"/>
      <w:lvlText w:val=""/>
      <w:lvlJc w:val="left"/>
      <w:pPr>
        <w:ind w:left="2160" w:hanging="360"/>
      </w:pPr>
      <w:rPr>
        <w:rFonts w:ascii="Wingdings" w:hAnsi="Wingdings" w:hint="default"/>
      </w:rPr>
    </w:lvl>
    <w:lvl w:ilvl="3" w:tplc="E5C0A4F0" w:tentative="1">
      <w:start w:val="1"/>
      <w:numFmt w:val="bullet"/>
      <w:lvlText w:val=""/>
      <w:lvlJc w:val="left"/>
      <w:pPr>
        <w:ind w:left="2880" w:hanging="360"/>
      </w:pPr>
      <w:rPr>
        <w:rFonts w:ascii="Symbol" w:hAnsi="Symbol" w:hint="default"/>
      </w:rPr>
    </w:lvl>
    <w:lvl w:ilvl="4" w:tplc="2F74D3F4" w:tentative="1">
      <w:start w:val="1"/>
      <w:numFmt w:val="bullet"/>
      <w:lvlText w:val="o"/>
      <w:lvlJc w:val="left"/>
      <w:pPr>
        <w:ind w:left="3600" w:hanging="360"/>
      </w:pPr>
      <w:rPr>
        <w:rFonts w:ascii="Courier New" w:hAnsi="Courier New" w:cs="Courier New" w:hint="default"/>
      </w:rPr>
    </w:lvl>
    <w:lvl w:ilvl="5" w:tplc="B5A03AD0" w:tentative="1">
      <w:start w:val="1"/>
      <w:numFmt w:val="bullet"/>
      <w:lvlText w:val=""/>
      <w:lvlJc w:val="left"/>
      <w:pPr>
        <w:ind w:left="4320" w:hanging="360"/>
      </w:pPr>
      <w:rPr>
        <w:rFonts w:ascii="Wingdings" w:hAnsi="Wingdings" w:hint="default"/>
      </w:rPr>
    </w:lvl>
    <w:lvl w:ilvl="6" w:tplc="8C90E214" w:tentative="1">
      <w:start w:val="1"/>
      <w:numFmt w:val="bullet"/>
      <w:lvlText w:val=""/>
      <w:lvlJc w:val="left"/>
      <w:pPr>
        <w:ind w:left="5040" w:hanging="360"/>
      </w:pPr>
      <w:rPr>
        <w:rFonts w:ascii="Symbol" w:hAnsi="Symbol" w:hint="default"/>
      </w:rPr>
    </w:lvl>
    <w:lvl w:ilvl="7" w:tplc="C43E0F56" w:tentative="1">
      <w:start w:val="1"/>
      <w:numFmt w:val="bullet"/>
      <w:lvlText w:val="o"/>
      <w:lvlJc w:val="left"/>
      <w:pPr>
        <w:ind w:left="5760" w:hanging="360"/>
      </w:pPr>
      <w:rPr>
        <w:rFonts w:ascii="Courier New" w:hAnsi="Courier New" w:cs="Courier New" w:hint="default"/>
      </w:rPr>
    </w:lvl>
    <w:lvl w:ilvl="8" w:tplc="AD869D5A" w:tentative="1">
      <w:start w:val="1"/>
      <w:numFmt w:val="bullet"/>
      <w:lvlText w:val=""/>
      <w:lvlJc w:val="left"/>
      <w:pPr>
        <w:ind w:left="6480" w:hanging="360"/>
      </w:pPr>
      <w:rPr>
        <w:rFonts w:ascii="Wingdings" w:hAnsi="Wingdings" w:hint="default"/>
      </w:rPr>
    </w:lvl>
  </w:abstractNum>
  <w:abstractNum w:abstractNumId="23" w15:restartNumberingAfterBreak="0">
    <w:nsid w:val="6AED5D5D"/>
    <w:multiLevelType w:val="multilevel"/>
    <w:tmpl w:val="135034E8"/>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B3103E2"/>
    <w:multiLevelType w:val="hybridMultilevel"/>
    <w:tmpl w:val="7646D528"/>
    <w:lvl w:ilvl="0" w:tplc="EE3AC300">
      <w:start w:val="1"/>
      <w:numFmt w:val="decimal"/>
      <w:lvlText w:val="%1."/>
      <w:lvlJc w:val="left"/>
      <w:pPr>
        <w:ind w:left="720" w:hanging="360"/>
      </w:pPr>
      <w:rPr>
        <w:i w:val="0"/>
        <w:iCs w:val="0"/>
      </w:rPr>
    </w:lvl>
    <w:lvl w:ilvl="1" w:tplc="49300A58">
      <w:start w:val="1"/>
      <w:numFmt w:val="lowerRoman"/>
      <w:lvlText w:val="(%2)"/>
      <w:lvlJc w:val="left"/>
      <w:pPr>
        <w:ind w:left="1800" w:hanging="720"/>
      </w:pPr>
      <w:rPr>
        <w:rFonts w:hint="default"/>
      </w:rPr>
    </w:lvl>
    <w:lvl w:ilvl="2" w:tplc="33361590" w:tentative="1">
      <w:start w:val="1"/>
      <w:numFmt w:val="lowerRoman"/>
      <w:lvlText w:val="%3."/>
      <w:lvlJc w:val="right"/>
      <w:pPr>
        <w:ind w:left="2160" w:hanging="180"/>
      </w:pPr>
    </w:lvl>
    <w:lvl w:ilvl="3" w:tplc="7B5E5100" w:tentative="1">
      <w:start w:val="1"/>
      <w:numFmt w:val="decimal"/>
      <w:lvlText w:val="%4."/>
      <w:lvlJc w:val="left"/>
      <w:pPr>
        <w:ind w:left="2880" w:hanging="360"/>
      </w:pPr>
    </w:lvl>
    <w:lvl w:ilvl="4" w:tplc="EC147D1A" w:tentative="1">
      <w:start w:val="1"/>
      <w:numFmt w:val="lowerLetter"/>
      <w:lvlText w:val="%5."/>
      <w:lvlJc w:val="left"/>
      <w:pPr>
        <w:ind w:left="3600" w:hanging="360"/>
      </w:pPr>
    </w:lvl>
    <w:lvl w:ilvl="5" w:tplc="F39064F0" w:tentative="1">
      <w:start w:val="1"/>
      <w:numFmt w:val="lowerRoman"/>
      <w:lvlText w:val="%6."/>
      <w:lvlJc w:val="right"/>
      <w:pPr>
        <w:ind w:left="4320" w:hanging="180"/>
      </w:pPr>
    </w:lvl>
    <w:lvl w:ilvl="6" w:tplc="E81E6170" w:tentative="1">
      <w:start w:val="1"/>
      <w:numFmt w:val="decimal"/>
      <w:lvlText w:val="%7."/>
      <w:lvlJc w:val="left"/>
      <w:pPr>
        <w:ind w:left="5040" w:hanging="360"/>
      </w:pPr>
    </w:lvl>
    <w:lvl w:ilvl="7" w:tplc="9FC012C6" w:tentative="1">
      <w:start w:val="1"/>
      <w:numFmt w:val="lowerLetter"/>
      <w:lvlText w:val="%8."/>
      <w:lvlJc w:val="left"/>
      <w:pPr>
        <w:ind w:left="5760" w:hanging="360"/>
      </w:pPr>
    </w:lvl>
    <w:lvl w:ilvl="8" w:tplc="9B327908" w:tentative="1">
      <w:start w:val="1"/>
      <w:numFmt w:val="lowerRoman"/>
      <w:lvlText w:val="%9."/>
      <w:lvlJc w:val="right"/>
      <w:pPr>
        <w:ind w:left="6480" w:hanging="180"/>
      </w:pPr>
    </w:lvl>
  </w:abstractNum>
  <w:abstractNum w:abstractNumId="25" w15:restartNumberingAfterBreak="0">
    <w:nsid w:val="6CAF34DF"/>
    <w:multiLevelType w:val="hybridMultilevel"/>
    <w:tmpl w:val="2DBA8884"/>
    <w:lvl w:ilvl="0" w:tplc="E05E295C">
      <w:start w:val="1"/>
      <w:numFmt w:val="bullet"/>
      <w:lvlText w:val=""/>
      <w:lvlJc w:val="left"/>
      <w:pPr>
        <w:ind w:left="720" w:hanging="360"/>
      </w:pPr>
      <w:rPr>
        <w:rFonts w:ascii="Symbol" w:hAnsi="Symbol" w:hint="default"/>
      </w:rPr>
    </w:lvl>
    <w:lvl w:ilvl="1" w:tplc="02B2C0DE" w:tentative="1">
      <w:start w:val="1"/>
      <w:numFmt w:val="bullet"/>
      <w:lvlText w:val="o"/>
      <w:lvlJc w:val="left"/>
      <w:pPr>
        <w:ind w:left="1440" w:hanging="360"/>
      </w:pPr>
      <w:rPr>
        <w:rFonts w:ascii="Courier New" w:hAnsi="Courier New" w:cs="Courier New" w:hint="default"/>
      </w:rPr>
    </w:lvl>
    <w:lvl w:ilvl="2" w:tplc="AE56B416" w:tentative="1">
      <w:start w:val="1"/>
      <w:numFmt w:val="bullet"/>
      <w:lvlText w:val=""/>
      <w:lvlJc w:val="left"/>
      <w:pPr>
        <w:ind w:left="2160" w:hanging="360"/>
      </w:pPr>
      <w:rPr>
        <w:rFonts w:ascii="Wingdings" w:hAnsi="Wingdings" w:hint="default"/>
      </w:rPr>
    </w:lvl>
    <w:lvl w:ilvl="3" w:tplc="5C48B88C" w:tentative="1">
      <w:start w:val="1"/>
      <w:numFmt w:val="bullet"/>
      <w:lvlText w:val=""/>
      <w:lvlJc w:val="left"/>
      <w:pPr>
        <w:ind w:left="2880" w:hanging="360"/>
      </w:pPr>
      <w:rPr>
        <w:rFonts w:ascii="Symbol" w:hAnsi="Symbol" w:hint="default"/>
      </w:rPr>
    </w:lvl>
    <w:lvl w:ilvl="4" w:tplc="7578188C" w:tentative="1">
      <w:start w:val="1"/>
      <w:numFmt w:val="bullet"/>
      <w:lvlText w:val="o"/>
      <w:lvlJc w:val="left"/>
      <w:pPr>
        <w:ind w:left="3600" w:hanging="360"/>
      </w:pPr>
      <w:rPr>
        <w:rFonts w:ascii="Courier New" w:hAnsi="Courier New" w:cs="Courier New" w:hint="default"/>
      </w:rPr>
    </w:lvl>
    <w:lvl w:ilvl="5" w:tplc="F0720CC6" w:tentative="1">
      <w:start w:val="1"/>
      <w:numFmt w:val="bullet"/>
      <w:lvlText w:val=""/>
      <w:lvlJc w:val="left"/>
      <w:pPr>
        <w:ind w:left="4320" w:hanging="360"/>
      </w:pPr>
      <w:rPr>
        <w:rFonts w:ascii="Wingdings" w:hAnsi="Wingdings" w:hint="default"/>
      </w:rPr>
    </w:lvl>
    <w:lvl w:ilvl="6" w:tplc="75024C5C" w:tentative="1">
      <w:start w:val="1"/>
      <w:numFmt w:val="bullet"/>
      <w:lvlText w:val=""/>
      <w:lvlJc w:val="left"/>
      <w:pPr>
        <w:ind w:left="5040" w:hanging="360"/>
      </w:pPr>
      <w:rPr>
        <w:rFonts w:ascii="Symbol" w:hAnsi="Symbol" w:hint="default"/>
      </w:rPr>
    </w:lvl>
    <w:lvl w:ilvl="7" w:tplc="CD8C1AE2" w:tentative="1">
      <w:start w:val="1"/>
      <w:numFmt w:val="bullet"/>
      <w:lvlText w:val="o"/>
      <w:lvlJc w:val="left"/>
      <w:pPr>
        <w:ind w:left="5760" w:hanging="360"/>
      </w:pPr>
      <w:rPr>
        <w:rFonts w:ascii="Courier New" w:hAnsi="Courier New" w:cs="Courier New" w:hint="default"/>
      </w:rPr>
    </w:lvl>
    <w:lvl w:ilvl="8" w:tplc="C19E7C64" w:tentative="1">
      <w:start w:val="1"/>
      <w:numFmt w:val="bullet"/>
      <w:lvlText w:val=""/>
      <w:lvlJc w:val="left"/>
      <w:pPr>
        <w:ind w:left="6480" w:hanging="360"/>
      </w:pPr>
      <w:rPr>
        <w:rFonts w:ascii="Wingdings" w:hAnsi="Wingdings" w:hint="default"/>
      </w:rPr>
    </w:lvl>
  </w:abstractNum>
  <w:abstractNum w:abstractNumId="26" w15:restartNumberingAfterBreak="0">
    <w:nsid w:val="6D9E02CE"/>
    <w:multiLevelType w:val="hybridMultilevel"/>
    <w:tmpl w:val="B3624D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3B40DC6"/>
    <w:multiLevelType w:val="hybridMultilevel"/>
    <w:tmpl w:val="C5F613E0"/>
    <w:lvl w:ilvl="0" w:tplc="7140FC5A">
      <w:numFmt w:val="bullet"/>
      <w:lvlText w:val="-"/>
      <w:lvlJc w:val="left"/>
      <w:pPr>
        <w:ind w:left="720" w:hanging="360"/>
      </w:pPr>
      <w:rPr>
        <w:rFonts w:ascii="Calibri" w:eastAsiaTheme="minorHAnsi" w:hAnsi="Calibri" w:cs="Calibri" w:hint="default"/>
      </w:rPr>
    </w:lvl>
    <w:lvl w:ilvl="1" w:tplc="D3004FF6" w:tentative="1">
      <w:start w:val="1"/>
      <w:numFmt w:val="bullet"/>
      <w:lvlText w:val="o"/>
      <w:lvlJc w:val="left"/>
      <w:pPr>
        <w:ind w:left="1440" w:hanging="360"/>
      </w:pPr>
      <w:rPr>
        <w:rFonts w:ascii="Courier New" w:hAnsi="Courier New" w:cs="Courier New" w:hint="default"/>
      </w:rPr>
    </w:lvl>
    <w:lvl w:ilvl="2" w:tplc="281E568C" w:tentative="1">
      <w:start w:val="1"/>
      <w:numFmt w:val="bullet"/>
      <w:lvlText w:val=""/>
      <w:lvlJc w:val="left"/>
      <w:pPr>
        <w:ind w:left="2160" w:hanging="360"/>
      </w:pPr>
      <w:rPr>
        <w:rFonts w:ascii="Wingdings" w:hAnsi="Wingdings" w:hint="default"/>
      </w:rPr>
    </w:lvl>
    <w:lvl w:ilvl="3" w:tplc="B7A83BF0" w:tentative="1">
      <w:start w:val="1"/>
      <w:numFmt w:val="bullet"/>
      <w:lvlText w:val=""/>
      <w:lvlJc w:val="left"/>
      <w:pPr>
        <w:ind w:left="2880" w:hanging="360"/>
      </w:pPr>
      <w:rPr>
        <w:rFonts w:ascii="Symbol" w:hAnsi="Symbol" w:hint="default"/>
      </w:rPr>
    </w:lvl>
    <w:lvl w:ilvl="4" w:tplc="E85257DC" w:tentative="1">
      <w:start w:val="1"/>
      <w:numFmt w:val="bullet"/>
      <w:lvlText w:val="o"/>
      <w:lvlJc w:val="left"/>
      <w:pPr>
        <w:ind w:left="3600" w:hanging="360"/>
      </w:pPr>
      <w:rPr>
        <w:rFonts w:ascii="Courier New" w:hAnsi="Courier New" w:cs="Courier New" w:hint="default"/>
      </w:rPr>
    </w:lvl>
    <w:lvl w:ilvl="5" w:tplc="F806B3F0" w:tentative="1">
      <w:start w:val="1"/>
      <w:numFmt w:val="bullet"/>
      <w:lvlText w:val=""/>
      <w:lvlJc w:val="left"/>
      <w:pPr>
        <w:ind w:left="4320" w:hanging="360"/>
      </w:pPr>
      <w:rPr>
        <w:rFonts w:ascii="Wingdings" w:hAnsi="Wingdings" w:hint="default"/>
      </w:rPr>
    </w:lvl>
    <w:lvl w:ilvl="6" w:tplc="9FF0543A" w:tentative="1">
      <w:start w:val="1"/>
      <w:numFmt w:val="bullet"/>
      <w:lvlText w:val=""/>
      <w:lvlJc w:val="left"/>
      <w:pPr>
        <w:ind w:left="5040" w:hanging="360"/>
      </w:pPr>
      <w:rPr>
        <w:rFonts w:ascii="Symbol" w:hAnsi="Symbol" w:hint="default"/>
      </w:rPr>
    </w:lvl>
    <w:lvl w:ilvl="7" w:tplc="AE50A62E" w:tentative="1">
      <w:start w:val="1"/>
      <w:numFmt w:val="bullet"/>
      <w:lvlText w:val="o"/>
      <w:lvlJc w:val="left"/>
      <w:pPr>
        <w:ind w:left="5760" w:hanging="360"/>
      </w:pPr>
      <w:rPr>
        <w:rFonts w:ascii="Courier New" w:hAnsi="Courier New" w:cs="Courier New" w:hint="default"/>
      </w:rPr>
    </w:lvl>
    <w:lvl w:ilvl="8" w:tplc="A524077C" w:tentative="1">
      <w:start w:val="1"/>
      <w:numFmt w:val="bullet"/>
      <w:lvlText w:val=""/>
      <w:lvlJc w:val="left"/>
      <w:pPr>
        <w:ind w:left="6480" w:hanging="360"/>
      </w:pPr>
      <w:rPr>
        <w:rFonts w:ascii="Wingdings" w:hAnsi="Wingdings" w:hint="default"/>
      </w:rPr>
    </w:lvl>
  </w:abstractNum>
  <w:abstractNum w:abstractNumId="28" w15:restartNumberingAfterBreak="0">
    <w:nsid w:val="74C044A9"/>
    <w:multiLevelType w:val="hybridMultilevel"/>
    <w:tmpl w:val="B6904720"/>
    <w:lvl w:ilvl="0" w:tplc="8A0EA9B4">
      <w:start w:val="1"/>
      <w:numFmt w:val="bullet"/>
      <w:lvlText w:val=""/>
      <w:lvlJc w:val="left"/>
      <w:pPr>
        <w:ind w:left="720" w:hanging="360"/>
      </w:pPr>
      <w:rPr>
        <w:rFonts w:ascii="Symbol" w:hAnsi="Symbol" w:hint="default"/>
      </w:rPr>
    </w:lvl>
    <w:lvl w:ilvl="1" w:tplc="E38C103E" w:tentative="1">
      <w:start w:val="1"/>
      <w:numFmt w:val="bullet"/>
      <w:lvlText w:val="o"/>
      <w:lvlJc w:val="left"/>
      <w:pPr>
        <w:ind w:left="1440" w:hanging="360"/>
      </w:pPr>
      <w:rPr>
        <w:rFonts w:ascii="Courier New" w:hAnsi="Courier New" w:cs="Courier New" w:hint="default"/>
      </w:rPr>
    </w:lvl>
    <w:lvl w:ilvl="2" w:tplc="70DE9844" w:tentative="1">
      <w:start w:val="1"/>
      <w:numFmt w:val="bullet"/>
      <w:lvlText w:val=""/>
      <w:lvlJc w:val="left"/>
      <w:pPr>
        <w:ind w:left="2160" w:hanging="360"/>
      </w:pPr>
      <w:rPr>
        <w:rFonts w:ascii="Wingdings" w:hAnsi="Wingdings" w:hint="default"/>
      </w:rPr>
    </w:lvl>
    <w:lvl w:ilvl="3" w:tplc="E8F23A46" w:tentative="1">
      <w:start w:val="1"/>
      <w:numFmt w:val="bullet"/>
      <w:lvlText w:val=""/>
      <w:lvlJc w:val="left"/>
      <w:pPr>
        <w:ind w:left="2880" w:hanging="360"/>
      </w:pPr>
      <w:rPr>
        <w:rFonts w:ascii="Symbol" w:hAnsi="Symbol" w:hint="default"/>
      </w:rPr>
    </w:lvl>
    <w:lvl w:ilvl="4" w:tplc="0F56929A" w:tentative="1">
      <w:start w:val="1"/>
      <w:numFmt w:val="bullet"/>
      <w:lvlText w:val="o"/>
      <w:lvlJc w:val="left"/>
      <w:pPr>
        <w:ind w:left="3600" w:hanging="360"/>
      </w:pPr>
      <w:rPr>
        <w:rFonts w:ascii="Courier New" w:hAnsi="Courier New" w:cs="Courier New" w:hint="default"/>
      </w:rPr>
    </w:lvl>
    <w:lvl w:ilvl="5" w:tplc="C6AC682A" w:tentative="1">
      <w:start w:val="1"/>
      <w:numFmt w:val="bullet"/>
      <w:lvlText w:val=""/>
      <w:lvlJc w:val="left"/>
      <w:pPr>
        <w:ind w:left="4320" w:hanging="360"/>
      </w:pPr>
      <w:rPr>
        <w:rFonts w:ascii="Wingdings" w:hAnsi="Wingdings" w:hint="default"/>
      </w:rPr>
    </w:lvl>
    <w:lvl w:ilvl="6" w:tplc="A81226FE" w:tentative="1">
      <w:start w:val="1"/>
      <w:numFmt w:val="bullet"/>
      <w:lvlText w:val=""/>
      <w:lvlJc w:val="left"/>
      <w:pPr>
        <w:ind w:left="5040" w:hanging="360"/>
      </w:pPr>
      <w:rPr>
        <w:rFonts w:ascii="Symbol" w:hAnsi="Symbol" w:hint="default"/>
      </w:rPr>
    </w:lvl>
    <w:lvl w:ilvl="7" w:tplc="6C8460D8" w:tentative="1">
      <w:start w:val="1"/>
      <w:numFmt w:val="bullet"/>
      <w:lvlText w:val="o"/>
      <w:lvlJc w:val="left"/>
      <w:pPr>
        <w:ind w:left="5760" w:hanging="360"/>
      </w:pPr>
      <w:rPr>
        <w:rFonts w:ascii="Courier New" w:hAnsi="Courier New" w:cs="Courier New" w:hint="default"/>
      </w:rPr>
    </w:lvl>
    <w:lvl w:ilvl="8" w:tplc="B2CA73D8" w:tentative="1">
      <w:start w:val="1"/>
      <w:numFmt w:val="bullet"/>
      <w:lvlText w:val=""/>
      <w:lvlJc w:val="left"/>
      <w:pPr>
        <w:ind w:left="6480" w:hanging="360"/>
      </w:pPr>
      <w:rPr>
        <w:rFonts w:ascii="Wingdings" w:hAnsi="Wingdings" w:hint="default"/>
      </w:rPr>
    </w:lvl>
  </w:abstractNum>
  <w:abstractNum w:abstractNumId="29" w15:restartNumberingAfterBreak="0">
    <w:nsid w:val="7509377C"/>
    <w:multiLevelType w:val="multilevel"/>
    <w:tmpl w:val="A198E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CEA737A"/>
    <w:multiLevelType w:val="hybridMultilevel"/>
    <w:tmpl w:val="BBCE6810"/>
    <w:lvl w:ilvl="0" w:tplc="077A3B7A">
      <w:start w:val="1"/>
      <w:numFmt w:val="bullet"/>
      <w:lvlText w:val=""/>
      <w:lvlJc w:val="left"/>
      <w:pPr>
        <w:ind w:left="1146" w:hanging="360"/>
      </w:pPr>
      <w:rPr>
        <w:rFonts w:ascii="Symbol" w:hAnsi="Symbol" w:hint="default"/>
      </w:rPr>
    </w:lvl>
    <w:lvl w:ilvl="1" w:tplc="0A1ADB82">
      <w:start w:val="1"/>
      <w:numFmt w:val="bullet"/>
      <w:lvlText w:val="o"/>
      <w:lvlJc w:val="left"/>
      <w:pPr>
        <w:ind w:left="1866" w:hanging="360"/>
      </w:pPr>
      <w:rPr>
        <w:rFonts w:ascii="Courier New" w:hAnsi="Courier New" w:cs="Courier New" w:hint="default"/>
      </w:rPr>
    </w:lvl>
    <w:lvl w:ilvl="2" w:tplc="CB2E2090" w:tentative="1">
      <w:start w:val="1"/>
      <w:numFmt w:val="bullet"/>
      <w:lvlText w:val=""/>
      <w:lvlJc w:val="left"/>
      <w:pPr>
        <w:ind w:left="2586" w:hanging="360"/>
      </w:pPr>
      <w:rPr>
        <w:rFonts w:ascii="Wingdings" w:hAnsi="Wingdings" w:hint="default"/>
      </w:rPr>
    </w:lvl>
    <w:lvl w:ilvl="3" w:tplc="9CCCC9CE" w:tentative="1">
      <w:start w:val="1"/>
      <w:numFmt w:val="bullet"/>
      <w:lvlText w:val=""/>
      <w:lvlJc w:val="left"/>
      <w:pPr>
        <w:ind w:left="3306" w:hanging="360"/>
      </w:pPr>
      <w:rPr>
        <w:rFonts w:ascii="Symbol" w:hAnsi="Symbol" w:hint="default"/>
      </w:rPr>
    </w:lvl>
    <w:lvl w:ilvl="4" w:tplc="961AD810" w:tentative="1">
      <w:start w:val="1"/>
      <w:numFmt w:val="bullet"/>
      <w:lvlText w:val="o"/>
      <w:lvlJc w:val="left"/>
      <w:pPr>
        <w:ind w:left="4026" w:hanging="360"/>
      </w:pPr>
      <w:rPr>
        <w:rFonts w:ascii="Courier New" w:hAnsi="Courier New" w:cs="Courier New" w:hint="default"/>
      </w:rPr>
    </w:lvl>
    <w:lvl w:ilvl="5" w:tplc="8DBAAB58" w:tentative="1">
      <w:start w:val="1"/>
      <w:numFmt w:val="bullet"/>
      <w:lvlText w:val=""/>
      <w:lvlJc w:val="left"/>
      <w:pPr>
        <w:ind w:left="4746" w:hanging="360"/>
      </w:pPr>
      <w:rPr>
        <w:rFonts w:ascii="Wingdings" w:hAnsi="Wingdings" w:hint="default"/>
      </w:rPr>
    </w:lvl>
    <w:lvl w:ilvl="6" w:tplc="DFE8621A" w:tentative="1">
      <w:start w:val="1"/>
      <w:numFmt w:val="bullet"/>
      <w:lvlText w:val=""/>
      <w:lvlJc w:val="left"/>
      <w:pPr>
        <w:ind w:left="5466" w:hanging="360"/>
      </w:pPr>
      <w:rPr>
        <w:rFonts w:ascii="Symbol" w:hAnsi="Symbol" w:hint="default"/>
      </w:rPr>
    </w:lvl>
    <w:lvl w:ilvl="7" w:tplc="1B2853DA" w:tentative="1">
      <w:start w:val="1"/>
      <w:numFmt w:val="bullet"/>
      <w:lvlText w:val="o"/>
      <w:lvlJc w:val="left"/>
      <w:pPr>
        <w:ind w:left="6186" w:hanging="360"/>
      </w:pPr>
      <w:rPr>
        <w:rFonts w:ascii="Courier New" w:hAnsi="Courier New" w:cs="Courier New" w:hint="default"/>
      </w:rPr>
    </w:lvl>
    <w:lvl w:ilvl="8" w:tplc="69323C16" w:tentative="1">
      <w:start w:val="1"/>
      <w:numFmt w:val="bullet"/>
      <w:lvlText w:val=""/>
      <w:lvlJc w:val="left"/>
      <w:pPr>
        <w:ind w:left="6906" w:hanging="360"/>
      </w:pPr>
      <w:rPr>
        <w:rFonts w:ascii="Wingdings" w:hAnsi="Wingdings" w:hint="default"/>
      </w:rPr>
    </w:lvl>
  </w:abstractNum>
  <w:abstractNum w:abstractNumId="31" w15:restartNumberingAfterBreak="0">
    <w:nsid w:val="7D8950BD"/>
    <w:multiLevelType w:val="hybridMultilevel"/>
    <w:tmpl w:val="5D306E3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43316505">
    <w:abstractNumId w:val="2"/>
  </w:num>
  <w:num w:numId="2" w16cid:durableId="1352873698">
    <w:abstractNumId w:val="13"/>
  </w:num>
  <w:num w:numId="3" w16cid:durableId="365252642">
    <w:abstractNumId w:val="1"/>
  </w:num>
  <w:num w:numId="4" w16cid:durableId="1024090587">
    <w:abstractNumId w:val="15"/>
  </w:num>
  <w:num w:numId="5" w16cid:durableId="1414623212">
    <w:abstractNumId w:val="19"/>
  </w:num>
  <w:num w:numId="6" w16cid:durableId="1641305506">
    <w:abstractNumId w:val="16"/>
  </w:num>
  <w:num w:numId="7" w16cid:durableId="1712532094">
    <w:abstractNumId w:val="17"/>
  </w:num>
  <w:num w:numId="8" w16cid:durableId="1544756216">
    <w:abstractNumId w:val="4"/>
  </w:num>
  <w:num w:numId="9" w16cid:durableId="204756537">
    <w:abstractNumId w:val="28"/>
  </w:num>
  <w:num w:numId="10" w16cid:durableId="1504935177">
    <w:abstractNumId w:val="10"/>
  </w:num>
  <w:num w:numId="11" w16cid:durableId="265888528">
    <w:abstractNumId w:val="20"/>
  </w:num>
  <w:num w:numId="12" w16cid:durableId="1831360830">
    <w:abstractNumId w:val="22"/>
  </w:num>
  <w:num w:numId="13" w16cid:durableId="1247763244">
    <w:abstractNumId w:val="0"/>
  </w:num>
  <w:num w:numId="14" w16cid:durableId="1494830602">
    <w:abstractNumId w:val="23"/>
  </w:num>
  <w:num w:numId="15" w16cid:durableId="2065521528">
    <w:abstractNumId w:val="12"/>
  </w:num>
  <w:num w:numId="16" w16cid:durableId="1650091932">
    <w:abstractNumId w:val="24"/>
  </w:num>
  <w:num w:numId="17" w16cid:durableId="500854213">
    <w:abstractNumId w:val="8"/>
  </w:num>
  <w:num w:numId="18" w16cid:durableId="911816761">
    <w:abstractNumId w:val="9"/>
  </w:num>
  <w:num w:numId="19" w16cid:durableId="266163040">
    <w:abstractNumId w:val="18"/>
  </w:num>
  <w:num w:numId="20" w16cid:durableId="902370533">
    <w:abstractNumId w:val="27"/>
  </w:num>
  <w:num w:numId="21" w16cid:durableId="1847673097">
    <w:abstractNumId w:val="11"/>
  </w:num>
  <w:num w:numId="22" w16cid:durableId="965935952">
    <w:abstractNumId w:val="14"/>
  </w:num>
  <w:num w:numId="23" w16cid:durableId="612443028">
    <w:abstractNumId w:val="21"/>
  </w:num>
  <w:num w:numId="24" w16cid:durableId="488982868">
    <w:abstractNumId w:val="25"/>
  </w:num>
  <w:num w:numId="25" w16cid:durableId="397094949">
    <w:abstractNumId w:val="7"/>
  </w:num>
  <w:num w:numId="26" w16cid:durableId="1953590308">
    <w:abstractNumId w:val="21"/>
  </w:num>
  <w:num w:numId="27" w16cid:durableId="758675825">
    <w:abstractNumId w:val="30"/>
  </w:num>
  <w:num w:numId="28" w16cid:durableId="524556917">
    <w:abstractNumId w:val="29"/>
  </w:num>
  <w:num w:numId="29" w16cid:durableId="1953901938">
    <w:abstractNumId w:val="6"/>
  </w:num>
  <w:num w:numId="30" w16cid:durableId="1874034071">
    <w:abstractNumId w:val="5"/>
  </w:num>
  <w:num w:numId="31" w16cid:durableId="1335693989">
    <w:abstractNumId w:val="26"/>
  </w:num>
  <w:num w:numId="32" w16cid:durableId="864950716">
    <w:abstractNumId w:val="31"/>
  </w:num>
  <w:num w:numId="33" w16cid:durableId="657804246">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AC2"/>
    <w:rsid w:val="00002190"/>
    <w:rsid w:val="00003714"/>
    <w:rsid w:val="00003AEB"/>
    <w:rsid w:val="00003B2A"/>
    <w:rsid w:val="00003DB8"/>
    <w:rsid w:val="0000665F"/>
    <w:rsid w:val="00006B19"/>
    <w:rsid w:val="00006B31"/>
    <w:rsid w:val="00006CBE"/>
    <w:rsid w:val="00006F72"/>
    <w:rsid w:val="000078BC"/>
    <w:rsid w:val="000078D3"/>
    <w:rsid w:val="00007ABA"/>
    <w:rsid w:val="00007ECE"/>
    <w:rsid w:val="000100F6"/>
    <w:rsid w:val="00010385"/>
    <w:rsid w:val="00010617"/>
    <w:rsid w:val="00010932"/>
    <w:rsid w:val="00010E94"/>
    <w:rsid w:val="000114EE"/>
    <w:rsid w:val="00012119"/>
    <w:rsid w:val="000121B0"/>
    <w:rsid w:val="00013251"/>
    <w:rsid w:val="000134CC"/>
    <w:rsid w:val="000134F3"/>
    <w:rsid w:val="00013E68"/>
    <w:rsid w:val="00015038"/>
    <w:rsid w:val="00015168"/>
    <w:rsid w:val="0001530B"/>
    <w:rsid w:val="00016418"/>
    <w:rsid w:val="000164B2"/>
    <w:rsid w:val="0001735D"/>
    <w:rsid w:val="00017375"/>
    <w:rsid w:val="000200F6"/>
    <w:rsid w:val="00020732"/>
    <w:rsid w:val="000210D6"/>
    <w:rsid w:val="00021FC7"/>
    <w:rsid w:val="00022748"/>
    <w:rsid w:val="00022A58"/>
    <w:rsid w:val="00023587"/>
    <w:rsid w:val="00023835"/>
    <w:rsid w:val="00023BC1"/>
    <w:rsid w:val="00023D42"/>
    <w:rsid w:val="00024759"/>
    <w:rsid w:val="00024F9B"/>
    <w:rsid w:val="000251B6"/>
    <w:rsid w:val="00025807"/>
    <w:rsid w:val="0002596E"/>
    <w:rsid w:val="00025A5F"/>
    <w:rsid w:val="00025BB9"/>
    <w:rsid w:val="00026AB9"/>
    <w:rsid w:val="00026CB6"/>
    <w:rsid w:val="00026ED3"/>
    <w:rsid w:val="000308D4"/>
    <w:rsid w:val="000316A5"/>
    <w:rsid w:val="00031C47"/>
    <w:rsid w:val="00031DC4"/>
    <w:rsid w:val="00031DC9"/>
    <w:rsid w:val="000324AD"/>
    <w:rsid w:val="000331C0"/>
    <w:rsid w:val="00033899"/>
    <w:rsid w:val="00033FC5"/>
    <w:rsid w:val="000347CF"/>
    <w:rsid w:val="00037294"/>
    <w:rsid w:val="00037350"/>
    <w:rsid w:val="00037EAC"/>
    <w:rsid w:val="00037FA0"/>
    <w:rsid w:val="00041933"/>
    <w:rsid w:val="000419F9"/>
    <w:rsid w:val="00041A92"/>
    <w:rsid w:val="000420BB"/>
    <w:rsid w:val="0004226A"/>
    <w:rsid w:val="00042A5C"/>
    <w:rsid w:val="00043245"/>
    <w:rsid w:val="00043388"/>
    <w:rsid w:val="00043DA1"/>
    <w:rsid w:val="00044C4F"/>
    <w:rsid w:val="00045342"/>
    <w:rsid w:val="000453C2"/>
    <w:rsid w:val="00046673"/>
    <w:rsid w:val="0004670D"/>
    <w:rsid w:val="000469AE"/>
    <w:rsid w:val="000472D4"/>
    <w:rsid w:val="00047D14"/>
    <w:rsid w:val="00050A45"/>
    <w:rsid w:val="00050C99"/>
    <w:rsid w:val="00050FA9"/>
    <w:rsid w:val="000519DC"/>
    <w:rsid w:val="00051B9D"/>
    <w:rsid w:val="00052FF4"/>
    <w:rsid w:val="00053611"/>
    <w:rsid w:val="00053AD2"/>
    <w:rsid w:val="00054920"/>
    <w:rsid w:val="00054967"/>
    <w:rsid w:val="00055342"/>
    <w:rsid w:val="0005560F"/>
    <w:rsid w:val="000574A1"/>
    <w:rsid w:val="000576E9"/>
    <w:rsid w:val="0006035D"/>
    <w:rsid w:val="00060FB1"/>
    <w:rsid w:val="00061010"/>
    <w:rsid w:val="00061406"/>
    <w:rsid w:val="00061FFA"/>
    <w:rsid w:val="00062123"/>
    <w:rsid w:val="0006237C"/>
    <w:rsid w:val="00062AE6"/>
    <w:rsid w:val="00062E7F"/>
    <w:rsid w:val="0006317C"/>
    <w:rsid w:val="00063A9D"/>
    <w:rsid w:val="00063E1A"/>
    <w:rsid w:val="00064352"/>
    <w:rsid w:val="0006457A"/>
    <w:rsid w:val="00065013"/>
    <w:rsid w:val="00065356"/>
    <w:rsid w:val="0006549D"/>
    <w:rsid w:val="00066978"/>
    <w:rsid w:val="00066C2E"/>
    <w:rsid w:val="000674ED"/>
    <w:rsid w:val="0006759B"/>
    <w:rsid w:val="000675B3"/>
    <w:rsid w:val="0007043D"/>
    <w:rsid w:val="00070CB1"/>
    <w:rsid w:val="00071CC0"/>
    <w:rsid w:val="00071E59"/>
    <w:rsid w:val="00071EAE"/>
    <w:rsid w:val="00071FF2"/>
    <w:rsid w:val="0007207C"/>
    <w:rsid w:val="00072BD0"/>
    <w:rsid w:val="000730BF"/>
    <w:rsid w:val="00073CF4"/>
    <w:rsid w:val="000744D2"/>
    <w:rsid w:val="0007473B"/>
    <w:rsid w:val="0007476E"/>
    <w:rsid w:val="00074C7B"/>
    <w:rsid w:val="00074E4B"/>
    <w:rsid w:val="00076473"/>
    <w:rsid w:val="0007718F"/>
    <w:rsid w:val="000771D7"/>
    <w:rsid w:val="00077365"/>
    <w:rsid w:val="00077A33"/>
    <w:rsid w:val="00077BC4"/>
    <w:rsid w:val="00077CE9"/>
    <w:rsid w:val="00077FF8"/>
    <w:rsid w:val="00080197"/>
    <w:rsid w:val="000803A0"/>
    <w:rsid w:val="000804B4"/>
    <w:rsid w:val="00081884"/>
    <w:rsid w:val="00082012"/>
    <w:rsid w:val="000820C8"/>
    <w:rsid w:val="00082455"/>
    <w:rsid w:val="000825C2"/>
    <w:rsid w:val="00082CF2"/>
    <w:rsid w:val="000832F8"/>
    <w:rsid w:val="0008431D"/>
    <w:rsid w:val="000849E8"/>
    <w:rsid w:val="00084B4B"/>
    <w:rsid w:val="00085C04"/>
    <w:rsid w:val="0008651F"/>
    <w:rsid w:val="00090522"/>
    <w:rsid w:val="00090578"/>
    <w:rsid w:val="00090B98"/>
    <w:rsid w:val="00090D90"/>
    <w:rsid w:val="00091081"/>
    <w:rsid w:val="00092384"/>
    <w:rsid w:val="00092501"/>
    <w:rsid w:val="00092E03"/>
    <w:rsid w:val="00092FC8"/>
    <w:rsid w:val="0009395A"/>
    <w:rsid w:val="00093CF9"/>
    <w:rsid w:val="000946B7"/>
    <w:rsid w:val="00094B2F"/>
    <w:rsid w:val="00094B44"/>
    <w:rsid w:val="00095A7F"/>
    <w:rsid w:val="00095FD2"/>
    <w:rsid w:val="0009614F"/>
    <w:rsid w:val="00096711"/>
    <w:rsid w:val="000968C1"/>
    <w:rsid w:val="00096B91"/>
    <w:rsid w:val="00097110"/>
    <w:rsid w:val="00097880"/>
    <w:rsid w:val="000978CA"/>
    <w:rsid w:val="000A0664"/>
    <w:rsid w:val="000A0985"/>
    <w:rsid w:val="000A0B9E"/>
    <w:rsid w:val="000A0BBE"/>
    <w:rsid w:val="000A0F6A"/>
    <w:rsid w:val="000A0F9B"/>
    <w:rsid w:val="000A126F"/>
    <w:rsid w:val="000A146E"/>
    <w:rsid w:val="000A1A48"/>
    <w:rsid w:val="000A1D19"/>
    <w:rsid w:val="000A1F8F"/>
    <w:rsid w:val="000A25CD"/>
    <w:rsid w:val="000A4214"/>
    <w:rsid w:val="000A5536"/>
    <w:rsid w:val="000A59E0"/>
    <w:rsid w:val="000A63AE"/>
    <w:rsid w:val="000B02A6"/>
    <w:rsid w:val="000B0866"/>
    <w:rsid w:val="000B09FF"/>
    <w:rsid w:val="000B0B46"/>
    <w:rsid w:val="000B1802"/>
    <w:rsid w:val="000B1B31"/>
    <w:rsid w:val="000B1B61"/>
    <w:rsid w:val="000B26CE"/>
    <w:rsid w:val="000B3084"/>
    <w:rsid w:val="000B35A6"/>
    <w:rsid w:val="000B3CEC"/>
    <w:rsid w:val="000B4C08"/>
    <w:rsid w:val="000B4C87"/>
    <w:rsid w:val="000B567B"/>
    <w:rsid w:val="000B599B"/>
    <w:rsid w:val="000B6059"/>
    <w:rsid w:val="000B686A"/>
    <w:rsid w:val="000B7D96"/>
    <w:rsid w:val="000C0119"/>
    <w:rsid w:val="000C0129"/>
    <w:rsid w:val="000C03EE"/>
    <w:rsid w:val="000C0B78"/>
    <w:rsid w:val="000C1257"/>
    <w:rsid w:val="000C1AA5"/>
    <w:rsid w:val="000C1B21"/>
    <w:rsid w:val="000C2A11"/>
    <w:rsid w:val="000C2C1A"/>
    <w:rsid w:val="000C2DA2"/>
    <w:rsid w:val="000C3101"/>
    <w:rsid w:val="000C3279"/>
    <w:rsid w:val="000C35B0"/>
    <w:rsid w:val="000C4744"/>
    <w:rsid w:val="000C5D3A"/>
    <w:rsid w:val="000C6031"/>
    <w:rsid w:val="000C656D"/>
    <w:rsid w:val="000C6C69"/>
    <w:rsid w:val="000C74E1"/>
    <w:rsid w:val="000D0030"/>
    <w:rsid w:val="000D053B"/>
    <w:rsid w:val="000D05EB"/>
    <w:rsid w:val="000D1414"/>
    <w:rsid w:val="000D1988"/>
    <w:rsid w:val="000D2C05"/>
    <w:rsid w:val="000D33B9"/>
    <w:rsid w:val="000D3A0A"/>
    <w:rsid w:val="000D4440"/>
    <w:rsid w:val="000D458D"/>
    <w:rsid w:val="000D498F"/>
    <w:rsid w:val="000D57C0"/>
    <w:rsid w:val="000D5865"/>
    <w:rsid w:val="000D5AF4"/>
    <w:rsid w:val="000D6D9C"/>
    <w:rsid w:val="000D7B8F"/>
    <w:rsid w:val="000D7CF8"/>
    <w:rsid w:val="000E0530"/>
    <w:rsid w:val="000E06CF"/>
    <w:rsid w:val="000E1094"/>
    <w:rsid w:val="000E15E8"/>
    <w:rsid w:val="000E18A4"/>
    <w:rsid w:val="000E1D95"/>
    <w:rsid w:val="000E2BBA"/>
    <w:rsid w:val="000E2FEF"/>
    <w:rsid w:val="000E3A33"/>
    <w:rsid w:val="000E3AB2"/>
    <w:rsid w:val="000E3D06"/>
    <w:rsid w:val="000E48FA"/>
    <w:rsid w:val="000E5580"/>
    <w:rsid w:val="000E56E1"/>
    <w:rsid w:val="000E5C23"/>
    <w:rsid w:val="000E5DD3"/>
    <w:rsid w:val="000E5E26"/>
    <w:rsid w:val="000E6410"/>
    <w:rsid w:val="000E76D0"/>
    <w:rsid w:val="000E79AA"/>
    <w:rsid w:val="000E7CA4"/>
    <w:rsid w:val="000F0CB6"/>
    <w:rsid w:val="000F0D93"/>
    <w:rsid w:val="000F0FE4"/>
    <w:rsid w:val="000F1C55"/>
    <w:rsid w:val="000F23F3"/>
    <w:rsid w:val="000F2CB1"/>
    <w:rsid w:val="000F37B6"/>
    <w:rsid w:val="000F4DED"/>
    <w:rsid w:val="000F5213"/>
    <w:rsid w:val="000F65A4"/>
    <w:rsid w:val="000F6BB9"/>
    <w:rsid w:val="000F6CE5"/>
    <w:rsid w:val="001003B2"/>
    <w:rsid w:val="001010A0"/>
    <w:rsid w:val="00101558"/>
    <w:rsid w:val="001015F4"/>
    <w:rsid w:val="00103711"/>
    <w:rsid w:val="001037B8"/>
    <w:rsid w:val="00103B67"/>
    <w:rsid w:val="001054F4"/>
    <w:rsid w:val="00105897"/>
    <w:rsid w:val="00105EAA"/>
    <w:rsid w:val="00106387"/>
    <w:rsid w:val="00106513"/>
    <w:rsid w:val="00106A96"/>
    <w:rsid w:val="00107760"/>
    <w:rsid w:val="00111286"/>
    <w:rsid w:val="0011134D"/>
    <w:rsid w:val="001114B2"/>
    <w:rsid w:val="001116E4"/>
    <w:rsid w:val="0011186E"/>
    <w:rsid w:val="00112BA9"/>
    <w:rsid w:val="00113351"/>
    <w:rsid w:val="001141EC"/>
    <w:rsid w:val="0011469D"/>
    <w:rsid w:val="00114C7D"/>
    <w:rsid w:val="00114D98"/>
    <w:rsid w:val="00115067"/>
    <w:rsid w:val="0011699C"/>
    <w:rsid w:val="001178B3"/>
    <w:rsid w:val="00120975"/>
    <w:rsid w:val="00120BBE"/>
    <w:rsid w:val="0012214E"/>
    <w:rsid w:val="0012227A"/>
    <w:rsid w:val="00122622"/>
    <w:rsid w:val="00122BBA"/>
    <w:rsid w:val="00122FA2"/>
    <w:rsid w:val="0012303A"/>
    <w:rsid w:val="0012326A"/>
    <w:rsid w:val="00123EC0"/>
    <w:rsid w:val="00124309"/>
    <w:rsid w:val="00124B56"/>
    <w:rsid w:val="00124FA6"/>
    <w:rsid w:val="001252B6"/>
    <w:rsid w:val="0012597F"/>
    <w:rsid w:val="00125B06"/>
    <w:rsid w:val="00126292"/>
    <w:rsid w:val="001264CE"/>
    <w:rsid w:val="001276C6"/>
    <w:rsid w:val="00127E1F"/>
    <w:rsid w:val="00130A75"/>
    <w:rsid w:val="00132552"/>
    <w:rsid w:val="00132737"/>
    <w:rsid w:val="00132CAF"/>
    <w:rsid w:val="001331AA"/>
    <w:rsid w:val="00133B2C"/>
    <w:rsid w:val="00133F20"/>
    <w:rsid w:val="0013530A"/>
    <w:rsid w:val="0013612C"/>
    <w:rsid w:val="00136A69"/>
    <w:rsid w:val="00137070"/>
    <w:rsid w:val="00137684"/>
    <w:rsid w:val="00137B74"/>
    <w:rsid w:val="001404BA"/>
    <w:rsid w:val="0014217B"/>
    <w:rsid w:val="00143C90"/>
    <w:rsid w:val="001443DA"/>
    <w:rsid w:val="00144461"/>
    <w:rsid w:val="001447CC"/>
    <w:rsid w:val="00144862"/>
    <w:rsid w:val="00144C54"/>
    <w:rsid w:val="00144ED5"/>
    <w:rsid w:val="0014543E"/>
    <w:rsid w:val="0014549D"/>
    <w:rsid w:val="0014586F"/>
    <w:rsid w:val="00145891"/>
    <w:rsid w:val="00145903"/>
    <w:rsid w:val="00146D65"/>
    <w:rsid w:val="00146E95"/>
    <w:rsid w:val="001470A2"/>
    <w:rsid w:val="0014752C"/>
    <w:rsid w:val="001478D0"/>
    <w:rsid w:val="00147E4D"/>
    <w:rsid w:val="0015062B"/>
    <w:rsid w:val="00150776"/>
    <w:rsid w:val="00151291"/>
    <w:rsid w:val="00154319"/>
    <w:rsid w:val="001543F5"/>
    <w:rsid w:val="0015472D"/>
    <w:rsid w:val="00154F83"/>
    <w:rsid w:val="00155C54"/>
    <w:rsid w:val="00155FCD"/>
    <w:rsid w:val="00156989"/>
    <w:rsid w:val="00157385"/>
    <w:rsid w:val="0015763B"/>
    <w:rsid w:val="001602DF"/>
    <w:rsid w:val="00160418"/>
    <w:rsid w:val="00160497"/>
    <w:rsid w:val="00160579"/>
    <w:rsid w:val="00160A9E"/>
    <w:rsid w:val="00160B5B"/>
    <w:rsid w:val="0016127F"/>
    <w:rsid w:val="001613F4"/>
    <w:rsid w:val="00161613"/>
    <w:rsid w:val="00162072"/>
    <w:rsid w:val="001620B4"/>
    <w:rsid w:val="00162974"/>
    <w:rsid w:val="00163417"/>
    <w:rsid w:val="0016499D"/>
    <w:rsid w:val="001649DC"/>
    <w:rsid w:val="00165038"/>
    <w:rsid w:val="00165286"/>
    <w:rsid w:val="001674E5"/>
    <w:rsid w:val="00167D8D"/>
    <w:rsid w:val="00167E51"/>
    <w:rsid w:val="00170DD0"/>
    <w:rsid w:val="00171470"/>
    <w:rsid w:val="0017222B"/>
    <w:rsid w:val="00172235"/>
    <w:rsid w:val="001730E0"/>
    <w:rsid w:val="001734F0"/>
    <w:rsid w:val="001735CF"/>
    <w:rsid w:val="001737DA"/>
    <w:rsid w:val="001741FE"/>
    <w:rsid w:val="00174318"/>
    <w:rsid w:val="001744BE"/>
    <w:rsid w:val="00174705"/>
    <w:rsid w:val="00174A08"/>
    <w:rsid w:val="00174E72"/>
    <w:rsid w:val="0017556F"/>
    <w:rsid w:val="00175D3C"/>
    <w:rsid w:val="001766E0"/>
    <w:rsid w:val="001767EF"/>
    <w:rsid w:val="00176A75"/>
    <w:rsid w:val="00176C32"/>
    <w:rsid w:val="00177CB0"/>
    <w:rsid w:val="00180B8B"/>
    <w:rsid w:val="00182109"/>
    <w:rsid w:val="00182172"/>
    <w:rsid w:val="00182453"/>
    <w:rsid w:val="001824B4"/>
    <w:rsid w:val="001841B7"/>
    <w:rsid w:val="001854AB"/>
    <w:rsid w:val="00185BA3"/>
    <w:rsid w:val="00185F63"/>
    <w:rsid w:val="00185FC8"/>
    <w:rsid w:val="00186EC3"/>
    <w:rsid w:val="00187C03"/>
    <w:rsid w:val="00191FDD"/>
    <w:rsid w:val="001922E9"/>
    <w:rsid w:val="00192707"/>
    <w:rsid w:val="001927AC"/>
    <w:rsid w:val="00193013"/>
    <w:rsid w:val="00193B41"/>
    <w:rsid w:val="0019406D"/>
    <w:rsid w:val="0019474C"/>
    <w:rsid w:val="001957DC"/>
    <w:rsid w:val="00195975"/>
    <w:rsid w:val="00195CE1"/>
    <w:rsid w:val="0019613B"/>
    <w:rsid w:val="001964CD"/>
    <w:rsid w:val="001969F2"/>
    <w:rsid w:val="00196B81"/>
    <w:rsid w:val="00196F5E"/>
    <w:rsid w:val="00197C6B"/>
    <w:rsid w:val="001A0D7E"/>
    <w:rsid w:val="001A11F0"/>
    <w:rsid w:val="001A12D8"/>
    <w:rsid w:val="001A167D"/>
    <w:rsid w:val="001A2C73"/>
    <w:rsid w:val="001A2F09"/>
    <w:rsid w:val="001A3F96"/>
    <w:rsid w:val="001A4AE1"/>
    <w:rsid w:val="001A5801"/>
    <w:rsid w:val="001A5E5D"/>
    <w:rsid w:val="001A6C5F"/>
    <w:rsid w:val="001A75EE"/>
    <w:rsid w:val="001A7BDF"/>
    <w:rsid w:val="001A7EC9"/>
    <w:rsid w:val="001B1760"/>
    <w:rsid w:val="001B1C08"/>
    <w:rsid w:val="001B2579"/>
    <w:rsid w:val="001B2875"/>
    <w:rsid w:val="001B29D2"/>
    <w:rsid w:val="001B3F4D"/>
    <w:rsid w:val="001B4943"/>
    <w:rsid w:val="001B4BD6"/>
    <w:rsid w:val="001B50ED"/>
    <w:rsid w:val="001B5625"/>
    <w:rsid w:val="001B60CF"/>
    <w:rsid w:val="001B6391"/>
    <w:rsid w:val="001B7AF4"/>
    <w:rsid w:val="001C0AE9"/>
    <w:rsid w:val="001C0B40"/>
    <w:rsid w:val="001C0DA5"/>
    <w:rsid w:val="001C1023"/>
    <w:rsid w:val="001C13FB"/>
    <w:rsid w:val="001C1E3C"/>
    <w:rsid w:val="001C1E68"/>
    <w:rsid w:val="001C209F"/>
    <w:rsid w:val="001C35AA"/>
    <w:rsid w:val="001C59FA"/>
    <w:rsid w:val="001C5D0F"/>
    <w:rsid w:val="001C5F5D"/>
    <w:rsid w:val="001C64AA"/>
    <w:rsid w:val="001C6903"/>
    <w:rsid w:val="001C6B8A"/>
    <w:rsid w:val="001C6D74"/>
    <w:rsid w:val="001C77DB"/>
    <w:rsid w:val="001C785B"/>
    <w:rsid w:val="001C7897"/>
    <w:rsid w:val="001D0A34"/>
    <w:rsid w:val="001D0EA2"/>
    <w:rsid w:val="001D2230"/>
    <w:rsid w:val="001D23AA"/>
    <w:rsid w:val="001D242B"/>
    <w:rsid w:val="001D2D9B"/>
    <w:rsid w:val="001D2E9D"/>
    <w:rsid w:val="001D3107"/>
    <w:rsid w:val="001D330E"/>
    <w:rsid w:val="001D38EC"/>
    <w:rsid w:val="001D395D"/>
    <w:rsid w:val="001D45C2"/>
    <w:rsid w:val="001D4B02"/>
    <w:rsid w:val="001D4CA5"/>
    <w:rsid w:val="001D4F94"/>
    <w:rsid w:val="001D5300"/>
    <w:rsid w:val="001D5EB4"/>
    <w:rsid w:val="001D5FCC"/>
    <w:rsid w:val="001D62BA"/>
    <w:rsid w:val="001D6ADF"/>
    <w:rsid w:val="001D736A"/>
    <w:rsid w:val="001D757B"/>
    <w:rsid w:val="001D7856"/>
    <w:rsid w:val="001D7F5E"/>
    <w:rsid w:val="001E0057"/>
    <w:rsid w:val="001E01F7"/>
    <w:rsid w:val="001E041E"/>
    <w:rsid w:val="001E0D53"/>
    <w:rsid w:val="001E101F"/>
    <w:rsid w:val="001E119B"/>
    <w:rsid w:val="001E18D8"/>
    <w:rsid w:val="001E1ADE"/>
    <w:rsid w:val="001E21A6"/>
    <w:rsid w:val="001E2946"/>
    <w:rsid w:val="001E2A35"/>
    <w:rsid w:val="001E59F6"/>
    <w:rsid w:val="001E5E20"/>
    <w:rsid w:val="001E7E0B"/>
    <w:rsid w:val="001E7F57"/>
    <w:rsid w:val="001F05B4"/>
    <w:rsid w:val="001F0699"/>
    <w:rsid w:val="001F0D6F"/>
    <w:rsid w:val="001F1E6B"/>
    <w:rsid w:val="001F1F65"/>
    <w:rsid w:val="001F2D6F"/>
    <w:rsid w:val="001F4683"/>
    <w:rsid w:val="001F49CE"/>
    <w:rsid w:val="001F4D9E"/>
    <w:rsid w:val="001F58EF"/>
    <w:rsid w:val="001F63A8"/>
    <w:rsid w:val="001F6F33"/>
    <w:rsid w:val="001F76EF"/>
    <w:rsid w:val="001F7AF2"/>
    <w:rsid w:val="002016DE"/>
    <w:rsid w:val="002022D0"/>
    <w:rsid w:val="0020300B"/>
    <w:rsid w:val="002030C6"/>
    <w:rsid w:val="00203321"/>
    <w:rsid w:val="002041A9"/>
    <w:rsid w:val="00204851"/>
    <w:rsid w:val="00204B81"/>
    <w:rsid w:val="00204DD4"/>
    <w:rsid w:val="00204F02"/>
    <w:rsid w:val="002055DB"/>
    <w:rsid w:val="00205C9F"/>
    <w:rsid w:val="00205D6C"/>
    <w:rsid w:val="00205F81"/>
    <w:rsid w:val="0020620D"/>
    <w:rsid w:val="0020680C"/>
    <w:rsid w:val="00206941"/>
    <w:rsid w:val="00207E06"/>
    <w:rsid w:val="00207ED8"/>
    <w:rsid w:val="002101FB"/>
    <w:rsid w:val="00210E54"/>
    <w:rsid w:val="00211147"/>
    <w:rsid w:val="00211585"/>
    <w:rsid w:val="0021182F"/>
    <w:rsid w:val="00212048"/>
    <w:rsid w:val="00212062"/>
    <w:rsid w:val="00212126"/>
    <w:rsid w:val="00212FEB"/>
    <w:rsid w:val="0021302D"/>
    <w:rsid w:val="0021360B"/>
    <w:rsid w:val="00213936"/>
    <w:rsid w:val="00213A35"/>
    <w:rsid w:val="00213C29"/>
    <w:rsid w:val="00213E87"/>
    <w:rsid w:val="00213E9C"/>
    <w:rsid w:val="00214588"/>
    <w:rsid w:val="00214647"/>
    <w:rsid w:val="002147A2"/>
    <w:rsid w:val="00214885"/>
    <w:rsid w:val="0021496D"/>
    <w:rsid w:val="00214999"/>
    <w:rsid w:val="00215D1B"/>
    <w:rsid w:val="0021629E"/>
    <w:rsid w:val="00216F7D"/>
    <w:rsid w:val="002179BB"/>
    <w:rsid w:val="00220041"/>
    <w:rsid w:val="002204E9"/>
    <w:rsid w:val="00220D29"/>
    <w:rsid w:val="00221266"/>
    <w:rsid w:val="00222143"/>
    <w:rsid w:val="0022257D"/>
    <w:rsid w:val="00222C10"/>
    <w:rsid w:val="00224680"/>
    <w:rsid w:val="00224F48"/>
    <w:rsid w:val="00226252"/>
    <w:rsid w:val="00226BB3"/>
    <w:rsid w:val="0022781D"/>
    <w:rsid w:val="0023025C"/>
    <w:rsid w:val="002303E1"/>
    <w:rsid w:val="002304B3"/>
    <w:rsid w:val="00230684"/>
    <w:rsid w:val="00231496"/>
    <w:rsid w:val="0023215A"/>
    <w:rsid w:val="00232DC8"/>
    <w:rsid w:val="002339F7"/>
    <w:rsid w:val="00233B88"/>
    <w:rsid w:val="00233E28"/>
    <w:rsid w:val="0023529C"/>
    <w:rsid w:val="0023561E"/>
    <w:rsid w:val="00236112"/>
    <w:rsid w:val="002375C2"/>
    <w:rsid w:val="00237C2F"/>
    <w:rsid w:val="002414E3"/>
    <w:rsid w:val="0024197C"/>
    <w:rsid w:val="00241AAF"/>
    <w:rsid w:val="00241DAA"/>
    <w:rsid w:val="00241FB2"/>
    <w:rsid w:val="00242D2E"/>
    <w:rsid w:val="00243F99"/>
    <w:rsid w:val="00244668"/>
    <w:rsid w:val="00245519"/>
    <w:rsid w:val="00245ACA"/>
    <w:rsid w:val="002465AB"/>
    <w:rsid w:val="00246B66"/>
    <w:rsid w:val="002470D1"/>
    <w:rsid w:val="0024783A"/>
    <w:rsid w:val="00250B89"/>
    <w:rsid w:val="00251064"/>
    <w:rsid w:val="00251130"/>
    <w:rsid w:val="00251177"/>
    <w:rsid w:val="00251962"/>
    <w:rsid w:val="002529A8"/>
    <w:rsid w:val="002529EE"/>
    <w:rsid w:val="00252A6A"/>
    <w:rsid w:val="002542B9"/>
    <w:rsid w:val="00255B0E"/>
    <w:rsid w:val="0025606E"/>
    <w:rsid w:val="00256733"/>
    <w:rsid w:val="00256826"/>
    <w:rsid w:val="0026011A"/>
    <w:rsid w:val="0026018C"/>
    <w:rsid w:val="002603F9"/>
    <w:rsid w:val="00260683"/>
    <w:rsid w:val="00260AF9"/>
    <w:rsid w:val="00262564"/>
    <w:rsid w:val="002625A6"/>
    <w:rsid w:val="00262B68"/>
    <w:rsid w:val="002637DC"/>
    <w:rsid w:val="002641AF"/>
    <w:rsid w:val="00265009"/>
    <w:rsid w:val="00265454"/>
    <w:rsid w:val="0026637F"/>
    <w:rsid w:val="00266BFE"/>
    <w:rsid w:val="0027001F"/>
    <w:rsid w:val="00270043"/>
    <w:rsid w:val="002706D7"/>
    <w:rsid w:val="0027130F"/>
    <w:rsid w:val="00271B0F"/>
    <w:rsid w:val="00273125"/>
    <w:rsid w:val="00274F02"/>
    <w:rsid w:val="002755A4"/>
    <w:rsid w:val="00275A4A"/>
    <w:rsid w:val="00276A88"/>
    <w:rsid w:val="002776DD"/>
    <w:rsid w:val="002801C6"/>
    <w:rsid w:val="002803C4"/>
    <w:rsid w:val="002805D4"/>
    <w:rsid w:val="00280EF6"/>
    <w:rsid w:val="00280FB9"/>
    <w:rsid w:val="00280FFC"/>
    <w:rsid w:val="002816EE"/>
    <w:rsid w:val="0028221D"/>
    <w:rsid w:val="0028237B"/>
    <w:rsid w:val="002835E1"/>
    <w:rsid w:val="002838B8"/>
    <w:rsid w:val="00284099"/>
    <w:rsid w:val="002843F0"/>
    <w:rsid w:val="00284411"/>
    <w:rsid w:val="0028466B"/>
    <w:rsid w:val="00284ECC"/>
    <w:rsid w:val="00287E81"/>
    <w:rsid w:val="00290CF1"/>
    <w:rsid w:val="00290D4E"/>
    <w:rsid w:val="00291F8B"/>
    <w:rsid w:val="0029304F"/>
    <w:rsid w:val="0029316F"/>
    <w:rsid w:val="0029390B"/>
    <w:rsid w:val="002948C1"/>
    <w:rsid w:val="00295682"/>
    <w:rsid w:val="002966BC"/>
    <w:rsid w:val="002A02A4"/>
    <w:rsid w:val="002A0D36"/>
    <w:rsid w:val="002A0DA8"/>
    <w:rsid w:val="002A2BEA"/>
    <w:rsid w:val="002A3031"/>
    <w:rsid w:val="002A340B"/>
    <w:rsid w:val="002A48CA"/>
    <w:rsid w:val="002A5950"/>
    <w:rsid w:val="002A5A89"/>
    <w:rsid w:val="002A6952"/>
    <w:rsid w:val="002A7665"/>
    <w:rsid w:val="002A794E"/>
    <w:rsid w:val="002B0AC2"/>
    <w:rsid w:val="002B1129"/>
    <w:rsid w:val="002B14C9"/>
    <w:rsid w:val="002B17B4"/>
    <w:rsid w:val="002B1A9B"/>
    <w:rsid w:val="002B2B6B"/>
    <w:rsid w:val="002B2E56"/>
    <w:rsid w:val="002B35CC"/>
    <w:rsid w:val="002B377D"/>
    <w:rsid w:val="002B3903"/>
    <w:rsid w:val="002B3F66"/>
    <w:rsid w:val="002B46C5"/>
    <w:rsid w:val="002B4CF0"/>
    <w:rsid w:val="002B4D9D"/>
    <w:rsid w:val="002B50E0"/>
    <w:rsid w:val="002B5D10"/>
    <w:rsid w:val="002B5D21"/>
    <w:rsid w:val="002B5DCD"/>
    <w:rsid w:val="002B668E"/>
    <w:rsid w:val="002B6857"/>
    <w:rsid w:val="002B6B39"/>
    <w:rsid w:val="002B7BCD"/>
    <w:rsid w:val="002C126A"/>
    <w:rsid w:val="002C157E"/>
    <w:rsid w:val="002C1859"/>
    <w:rsid w:val="002C1A7D"/>
    <w:rsid w:val="002C36D2"/>
    <w:rsid w:val="002C3F81"/>
    <w:rsid w:val="002C413F"/>
    <w:rsid w:val="002C417A"/>
    <w:rsid w:val="002C4629"/>
    <w:rsid w:val="002C4792"/>
    <w:rsid w:val="002C4A03"/>
    <w:rsid w:val="002C4E09"/>
    <w:rsid w:val="002C54F3"/>
    <w:rsid w:val="002C5C65"/>
    <w:rsid w:val="002C6574"/>
    <w:rsid w:val="002C6696"/>
    <w:rsid w:val="002C68E0"/>
    <w:rsid w:val="002C690B"/>
    <w:rsid w:val="002C6E2F"/>
    <w:rsid w:val="002C787C"/>
    <w:rsid w:val="002C7EE7"/>
    <w:rsid w:val="002D085D"/>
    <w:rsid w:val="002D14B5"/>
    <w:rsid w:val="002D18AF"/>
    <w:rsid w:val="002D1A3F"/>
    <w:rsid w:val="002D2DF8"/>
    <w:rsid w:val="002D3022"/>
    <w:rsid w:val="002D4130"/>
    <w:rsid w:val="002D4D0C"/>
    <w:rsid w:val="002D520A"/>
    <w:rsid w:val="002D5B61"/>
    <w:rsid w:val="002D5C59"/>
    <w:rsid w:val="002D63C8"/>
    <w:rsid w:val="002D6425"/>
    <w:rsid w:val="002D6522"/>
    <w:rsid w:val="002D6A1B"/>
    <w:rsid w:val="002D7054"/>
    <w:rsid w:val="002D744F"/>
    <w:rsid w:val="002D7B80"/>
    <w:rsid w:val="002E0087"/>
    <w:rsid w:val="002E0FEE"/>
    <w:rsid w:val="002E1C80"/>
    <w:rsid w:val="002E2213"/>
    <w:rsid w:val="002E2A3F"/>
    <w:rsid w:val="002E3EDD"/>
    <w:rsid w:val="002E43BA"/>
    <w:rsid w:val="002E49BD"/>
    <w:rsid w:val="002E4C41"/>
    <w:rsid w:val="002E50CF"/>
    <w:rsid w:val="002E57D8"/>
    <w:rsid w:val="002E59F9"/>
    <w:rsid w:val="002E6574"/>
    <w:rsid w:val="002E6AD0"/>
    <w:rsid w:val="002E7574"/>
    <w:rsid w:val="002E77D1"/>
    <w:rsid w:val="002E7DAA"/>
    <w:rsid w:val="002F08E5"/>
    <w:rsid w:val="002F0BCE"/>
    <w:rsid w:val="002F1156"/>
    <w:rsid w:val="002F2109"/>
    <w:rsid w:val="002F2703"/>
    <w:rsid w:val="002F2AE9"/>
    <w:rsid w:val="002F3B52"/>
    <w:rsid w:val="002F3EFE"/>
    <w:rsid w:val="002F42CA"/>
    <w:rsid w:val="002F487B"/>
    <w:rsid w:val="002F4DD1"/>
    <w:rsid w:val="002F4F6F"/>
    <w:rsid w:val="002F5953"/>
    <w:rsid w:val="002F60EE"/>
    <w:rsid w:val="002F6535"/>
    <w:rsid w:val="002F6AFA"/>
    <w:rsid w:val="002F6BCF"/>
    <w:rsid w:val="002F6E6A"/>
    <w:rsid w:val="002F7248"/>
    <w:rsid w:val="0030006E"/>
    <w:rsid w:val="00300442"/>
    <w:rsid w:val="00300ED0"/>
    <w:rsid w:val="0030220C"/>
    <w:rsid w:val="00302261"/>
    <w:rsid w:val="003024B4"/>
    <w:rsid w:val="00302721"/>
    <w:rsid w:val="00302A9B"/>
    <w:rsid w:val="00302CF1"/>
    <w:rsid w:val="00303142"/>
    <w:rsid w:val="00303541"/>
    <w:rsid w:val="00304571"/>
    <w:rsid w:val="0030509D"/>
    <w:rsid w:val="00305715"/>
    <w:rsid w:val="00306DAF"/>
    <w:rsid w:val="00307611"/>
    <w:rsid w:val="003077EE"/>
    <w:rsid w:val="00307E7F"/>
    <w:rsid w:val="00310168"/>
    <w:rsid w:val="00310414"/>
    <w:rsid w:val="00310C19"/>
    <w:rsid w:val="00310F15"/>
    <w:rsid w:val="00311435"/>
    <w:rsid w:val="0031182F"/>
    <w:rsid w:val="00311FE4"/>
    <w:rsid w:val="00312685"/>
    <w:rsid w:val="003127D8"/>
    <w:rsid w:val="00312E4C"/>
    <w:rsid w:val="00312F15"/>
    <w:rsid w:val="00313877"/>
    <w:rsid w:val="00313AB5"/>
    <w:rsid w:val="00314A5F"/>
    <w:rsid w:val="0031513E"/>
    <w:rsid w:val="00315B81"/>
    <w:rsid w:val="00316EB1"/>
    <w:rsid w:val="00316FBD"/>
    <w:rsid w:val="00317253"/>
    <w:rsid w:val="003200F0"/>
    <w:rsid w:val="003204D1"/>
    <w:rsid w:val="00320895"/>
    <w:rsid w:val="00320AEC"/>
    <w:rsid w:val="00321824"/>
    <w:rsid w:val="00322B8A"/>
    <w:rsid w:val="00326C5A"/>
    <w:rsid w:val="00327023"/>
    <w:rsid w:val="00327F99"/>
    <w:rsid w:val="00330077"/>
    <w:rsid w:val="00330860"/>
    <w:rsid w:val="00331535"/>
    <w:rsid w:val="00331A04"/>
    <w:rsid w:val="00331F95"/>
    <w:rsid w:val="003323E9"/>
    <w:rsid w:val="0033374A"/>
    <w:rsid w:val="00334962"/>
    <w:rsid w:val="003361D6"/>
    <w:rsid w:val="0033626A"/>
    <w:rsid w:val="0033662C"/>
    <w:rsid w:val="003369D5"/>
    <w:rsid w:val="00336BF2"/>
    <w:rsid w:val="003375BA"/>
    <w:rsid w:val="0034012F"/>
    <w:rsid w:val="0034074C"/>
    <w:rsid w:val="003407DA"/>
    <w:rsid w:val="00340E0A"/>
    <w:rsid w:val="00341E36"/>
    <w:rsid w:val="003428AA"/>
    <w:rsid w:val="0034386B"/>
    <w:rsid w:val="00343DCE"/>
    <w:rsid w:val="00343EE5"/>
    <w:rsid w:val="00343F6D"/>
    <w:rsid w:val="003441D4"/>
    <w:rsid w:val="00344364"/>
    <w:rsid w:val="0034485D"/>
    <w:rsid w:val="0034529C"/>
    <w:rsid w:val="003462E6"/>
    <w:rsid w:val="003468B7"/>
    <w:rsid w:val="00346939"/>
    <w:rsid w:val="00346CB7"/>
    <w:rsid w:val="00346FFE"/>
    <w:rsid w:val="003500B2"/>
    <w:rsid w:val="00350D7C"/>
    <w:rsid w:val="00351A14"/>
    <w:rsid w:val="00351F48"/>
    <w:rsid w:val="0035297A"/>
    <w:rsid w:val="00352A21"/>
    <w:rsid w:val="00353CD0"/>
    <w:rsid w:val="003546BC"/>
    <w:rsid w:val="003547D4"/>
    <w:rsid w:val="0035488D"/>
    <w:rsid w:val="00354A44"/>
    <w:rsid w:val="00354CBE"/>
    <w:rsid w:val="00355C88"/>
    <w:rsid w:val="0035607C"/>
    <w:rsid w:val="0035661E"/>
    <w:rsid w:val="00356D08"/>
    <w:rsid w:val="00356D22"/>
    <w:rsid w:val="00357EAE"/>
    <w:rsid w:val="003600A6"/>
    <w:rsid w:val="00360431"/>
    <w:rsid w:val="00360501"/>
    <w:rsid w:val="003605E7"/>
    <w:rsid w:val="003607C1"/>
    <w:rsid w:val="00360945"/>
    <w:rsid w:val="003611CB"/>
    <w:rsid w:val="003614EF"/>
    <w:rsid w:val="003615A6"/>
    <w:rsid w:val="003616EA"/>
    <w:rsid w:val="00362A61"/>
    <w:rsid w:val="003636D7"/>
    <w:rsid w:val="00364B72"/>
    <w:rsid w:val="003650D4"/>
    <w:rsid w:val="00365448"/>
    <w:rsid w:val="00365BB5"/>
    <w:rsid w:val="00365D2D"/>
    <w:rsid w:val="00365D50"/>
    <w:rsid w:val="003669F8"/>
    <w:rsid w:val="0036774E"/>
    <w:rsid w:val="0037008A"/>
    <w:rsid w:val="003713E5"/>
    <w:rsid w:val="00371A30"/>
    <w:rsid w:val="00372E35"/>
    <w:rsid w:val="00373501"/>
    <w:rsid w:val="0037378E"/>
    <w:rsid w:val="0037380C"/>
    <w:rsid w:val="00373852"/>
    <w:rsid w:val="00373AC0"/>
    <w:rsid w:val="0037408F"/>
    <w:rsid w:val="00374141"/>
    <w:rsid w:val="0037415B"/>
    <w:rsid w:val="0037461F"/>
    <w:rsid w:val="003746C1"/>
    <w:rsid w:val="003752A0"/>
    <w:rsid w:val="00375808"/>
    <w:rsid w:val="00375FFA"/>
    <w:rsid w:val="00376210"/>
    <w:rsid w:val="0037666B"/>
    <w:rsid w:val="00377074"/>
    <w:rsid w:val="00377765"/>
    <w:rsid w:val="0038021E"/>
    <w:rsid w:val="003806B4"/>
    <w:rsid w:val="0038123D"/>
    <w:rsid w:val="003815EF"/>
    <w:rsid w:val="003823DD"/>
    <w:rsid w:val="00382573"/>
    <w:rsid w:val="0038369B"/>
    <w:rsid w:val="003841B0"/>
    <w:rsid w:val="0038430C"/>
    <w:rsid w:val="003843BA"/>
    <w:rsid w:val="00384833"/>
    <w:rsid w:val="0038599A"/>
    <w:rsid w:val="00385A32"/>
    <w:rsid w:val="00386209"/>
    <w:rsid w:val="003864CC"/>
    <w:rsid w:val="00386917"/>
    <w:rsid w:val="0038716C"/>
    <w:rsid w:val="003879DF"/>
    <w:rsid w:val="0039097B"/>
    <w:rsid w:val="00390F98"/>
    <w:rsid w:val="00391316"/>
    <w:rsid w:val="003923FF"/>
    <w:rsid w:val="0039349C"/>
    <w:rsid w:val="003946F0"/>
    <w:rsid w:val="00394C07"/>
    <w:rsid w:val="00396486"/>
    <w:rsid w:val="00396D76"/>
    <w:rsid w:val="00396E9C"/>
    <w:rsid w:val="003977FE"/>
    <w:rsid w:val="003A0134"/>
    <w:rsid w:val="003A032A"/>
    <w:rsid w:val="003A04B2"/>
    <w:rsid w:val="003A1582"/>
    <w:rsid w:val="003A1AF5"/>
    <w:rsid w:val="003A4281"/>
    <w:rsid w:val="003A77A2"/>
    <w:rsid w:val="003B0303"/>
    <w:rsid w:val="003B0311"/>
    <w:rsid w:val="003B0426"/>
    <w:rsid w:val="003B07BD"/>
    <w:rsid w:val="003B0FA2"/>
    <w:rsid w:val="003B1DFF"/>
    <w:rsid w:val="003B3116"/>
    <w:rsid w:val="003B3329"/>
    <w:rsid w:val="003B3B5B"/>
    <w:rsid w:val="003B454A"/>
    <w:rsid w:val="003B4ACC"/>
    <w:rsid w:val="003B4AF7"/>
    <w:rsid w:val="003B53DA"/>
    <w:rsid w:val="003B66F1"/>
    <w:rsid w:val="003B7BDF"/>
    <w:rsid w:val="003B7C00"/>
    <w:rsid w:val="003B7D85"/>
    <w:rsid w:val="003B7EB4"/>
    <w:rsid w:val="003C1092"/>
    <w:rsid w:val="003C1A52"/>
    <w:rsid w:val="003C22B8"/>
    <w:rsid w:val="003C2A31"/>
    <w:rsid w:val="003C37DA"/>
    <w:rsid w:val="003C3941"/>
    <w:rsid w:val="003C3FC0"/>
    <w:rsid w:val="003C405D"/>
    <w:rsid w:val="003C4167"/>
    <w:rsid w:val="003C4D74"/>
    <w:rsid w:val="003C507E"/>
    <w:rsid w:val="003C631D"/>
    <w:rsid w:val="003C68A8"/>
    <w:rsid w:val="003C6D02"/>
    <w:rsid w:val="003C74AE"/>
    <w:rsid w:val="003C77F7"/>
    <w:rsid w:val="003D047E"/>
    <w:rsid w:val="003D0EEA"/>
    <w:rsid w:val="003D13A8"/>
    <w:rsid w:val="003D1DFF"/>
    <w:rsid w:val="003D210A"/>
    <w:rsid w:val="003D258A"/>
    <w:rsid w:val="003D27DA"/>
    <w:rsid w:val="003D27ED"/>
    <w:rsid w:val="003D29C1"/>
    <w:rsid w:val="003D2D89"/>
    <w:rsid w:val="003D3325"/>
    <w:rsid w:val="003D3EA1"/>
    <w:rsid w:val="003D4331"/>
    <w:rsid w:val="003D6CA8"/>
    <w:rsid w:val="003D71BD"/>
    <w:rsid w:val="003D7BDE"/>
    <w:rsid w:val="003E00DB"/>
    <w:rsid w:val="003E09CD"/>
    <w:rsid w:val="003E18E4"/>
    <w:rsid w:val="003E1F52"/>
    <w:rsid w:val="003E20A9"/>
    <w:rsid w:val="003E26BE"/>
    <w:rsid w:val="003E3AEE"/>
    <w:rsid w:val="003E43FD"/>
    <w:rsid w:val="003E47D6"/>
    <w:rsid w:val="003E4B31"/>
    <w:rsid w:val="003E4D1D"/>
    <w:rsid w:val="003E51E4"/>
    <w:rsid w:val="003E5BBD"/>
    <w:rsid w:val="003E62C0"/>
    <w:rsid w:val="003E65FC"/>
    <w:rsid w:val="003E6C5F"/>
    <w:rsid w:val="003E73BA"/>
    <w:rsid w:val="003F030A"/>
    <w:rsid w:val="003F044C"/>
    <w:rsid w:val="003F09C1"/>
    <w:rsid w:val="003F126B"/>
    <w:rsid w:val="003F1CD1"/>
    <w:rsid w:val="003F2320"/>
    <w:rsid w:val="003F2800"/>
    <w:rsid w:val="003F30A4"/>
    <w:rsid w:val="003F347B"/>
    <w:rsid w:val="003F446E"/>
    <w:rsid w:val="003F480D"/>
    <w:rsid w:val="003F5497"/>
    <w:rsid w:val="003F6918"/>
    <w:rsid w:val="003F6ABC"/>
    <w:rsid w:val="003F6AF0"/>
    <w:rsid w:val="003F6E8F"/>
    <w:rsid w:val="003F7050"/>
    <w:rsid w:val="003F7A79"/>
    <w:rsid w:val="003F7D85"/>
    <w:rsid w:val="004001B0"/>
    <w:rsid w:val="00401089"/>
    <w:rsid w:val="00401E02"/>
    <w:rsid w:val="00402104"/>
    <w:rsid w:val="0040253A"/>
    <w:rsid w:val="004027C0"/>
    <w:rsid w:val="004035AD"/>
    <w:rsid w:val="004039A4"/>
    <w:rsid w:val="00404455"/>
    <w:rsid w:val="00404563"/>
    <w:rsid w:val="00405A55"/>
    <w:rsid w:val="00405A5B"/>
    <w:rsid w:val="0040677B"/>
    <w:rsid w:val="00407F28"/>
    <w:rsid w:val="0041185F"/>
    <w:rsid w:val="0041237D"/>
    <w:rsid w:val="00412853"/>
    <w:rsid w:val="00412D6D"/>
    <w:rsid w:val="00413EFE"/>
    <w:rsid w:val="00414497"/>
    <w:rsid w:val="0041455A"/>
    <w:rsid w:val="00414ADE"/>
    <w:rsid w:val="00415209"/>
    <w:rsid w:val="004160BF"/>
    <w:rsid w:val="00416722"/>
    <w:rsid w:val="0041742A"/>
    <w:rsid w:val="00417B11"/>
    <w:rsid w:val="00417D2B"/>
    <w:rsid w:val="00420FE2"/>
    <w:rsid w:val="00421620"/>
    <w:rsid w:val="00422BBC"/>
    <w:rsid w:val="00422D8B"/>
    <w:rsid w:val="00422EE7"/>
    <w:rsid w:val="0042336F"/>
    <w:rsid w:val="004238DC"/>
    <w:rsid w:val="00423E99"/>
    <w:rsid w:val="004249E2"/>
    <w:rsid w:val="00424C50"/>
    <w:rsid w:val="00425646"/>
    <w:rsid w:val="00426D99"/>
    <w:rsid w:val="00427179"/>
    <w:rsid w:val="00427AFB"/>
    <w:rsid w:val="00427F57"/>
    <w:rsid w:val="00430307"/>
    <w:rsid w:val="004306D8"/>
    <w:rsid w:val="00430DCA"/>
    <w:rsid w:val="00431CEA"/>
    <w:rsid w:val="00432267"/>
    <w:rsid w:val="00432554"/>
    <w:rsid w:val="00432634"/>
    <w:rsid w:val="00432FE0"/>
    <w:rsid w:val="00433237"/>
    <w:rsid w:val="004334CC"/>
    <w:rsid w:val="00433C4A"/>
    <w:rsid w:val="004349EF"/>
    <w:rsid w:val="00434C59"/>
    <w:rsid w:val="00435C09"/>
    <w:rsid w:val="00435E88"/>
    <w:rsid w:val="00436617"/>
    <w:rsid w:val="00436B25"/>
    <w:rsid w:val="00436C14"/>
    <w:rsid w:val="00437464"/>
    <w:rsid w:val="004376E5"/>
    <w:rsid w:val="00440549"/>
    <w:rsid w:val="0044078C"/>
    <w:rsid w:val="00442039"/>
    <w:rsid w:val="00442226"/>
    <w:rsid w:val="004423A7"/>
    <w:rsid w:val="00442C6B"/>
    <w:rsid w:val="00442CC6"/>
    <w:rsid w:val="00442F4C"/>
    <w:rsid w:val="0044408D"/>
    <w:rsid w:val="00444C9C"/>
    <w:rsid w:val="00445A32"/>
    <w:rsid w:val="00446098"/>
    <w:rsid w:val="00446664"/>
    <w:rsid w:val="00446F8A"/>
    <w:rsid w:val="004478AB"/>
    <w:rsid w:val="0045042B"/>
    <w:rsid w:val="004508C1"/>
    <w:rsid w:val="00451C68"/>
    <w:rsid w:val="004525FD"/>
    <w:rsid w:val="00452ED1"/>
    <w:rsid w:val="00453258"/>
    <w:rsid w:val="00453ABE"/>
    <w:rsid w:val="004543E7"/>
    <w:rsid w:val="004545D5"/>
    <w:rsid w:val="004546AA"/>
    <w:rsid w:val="00454FDA"/>
    <w:rsid w:val="004553B1"/>
    <w:rsid w:val="004554AB"/>
    <w:rsid w:val="00455A6F"/>
    <w:rsid w:val="00455DEA"/>
    <w:rsid w:val="00455E5B"/>
    <w:rsid w:val="004570F2"/>
    <w:rsid w:val="004600E3"/>
    <w:rsid w:val="00460B23"/>
    <w:rsid w:val="00460F5A"/>
    <w:rsid w:val="0046117C"/>
    <w:rsid w:val="00461319"/>
    <w:rsid w:val="004613B0"/>
    <w:rsid w:val="00461871"/>
    <w:rsid w:val="00461E28"/>
    <w:rsid w:val="00461E6F"/>
    <w:rsid w:val="00461F2A"/>
    <w:rsid w:val="00463212"/>
    <w:rsid w:val="00464208"/>
    <w:rsid w:val="0046431A"/>
    <w:rsid w:val="00464E27"/>
    <w:rsid w:val="004658BE"/>
    <w:rsid w:val="00465B26"/>
    <w:rsid w:val="00466236"/>
    <w:rsid w:val="004663CC"/>
    <w:rsid w:val="00466449"/>
    <w:rsid w:val="00466DEB"/>
    <w:rsid w:val="00466E3B"/>
    <w:rsid w:val="004673B9"/>
    <w:rsid w:val="00467740"/>
    <w:rsid w:val="00467A30"/>
    <w:rsid w:val="00470009"/>
    <w:rsid w:val="00471235"/>
    <w:rsid w:val="00471CE0"/>
    <w:rsid w:val="0047250A"/>
    <w:rsid w:val="004738A5"/>
    <w:rsid w:val="004741A3"/>
    <w:rsid w:val="004741FE"/>
    <w:rsid w:val="00475634"/>
    <w:rsid w:val="0047708F"/>
    <w:rsid w:val="00477163"/>
    <w:rsid w:val="00477C03"/>
    <w:rsid w:val="004800D0"/>
    <w:rsid w:val="004808EB"/>
    <w:rsid w:val="00480B24"/>
    <w:rsid w:val="00480C5E"/>
    <w:rsid w:val="00481D0C"/>
    <w:rsid w:val="00482220"/>
    <w:rsid w:val="0048269D"/>
    <w:rsid w:val="00483193"/>
    <w:rsid w:val="004832D8"/>
    <w:rsid w:val="004834A4"/>
    <w:rsid w:val="0048355D"/>
    <w:rsid w:val="004840BE"/>
    <w:rsid w:val="004854B5"/>
    <w:rsid w:val="004863CF"/>
    <w:rsid w:val="00486917"/>
    <w:rsid w:val="004869C2"/>
    <w:rsid w:val="00487DAB"/>
    <w:rsid w:val="00487E39"/>
    <w:rsid w:val="00487FEE"/>
    <w:rsid w:val="00490F0E"/>
    <w:rsid w:val="00490F13"/>
    <w:rsid w:val="00491296"/>
    <w:rsid w:val="00492EB8"/>
    <w:rsid w:val="0049327D"/>
    <w:rsid w:val="00493361"/>
    <w:rsid w:val="00495DE0"/>
    <w:rsid w:val="00495EC3"/>
    <w:rsid w:val="00496341"/>
    <w:rsid w:val="00496DD3"/>
    <w:rsid w:val="00497A84"/>
    <w:rsid w:val="00497AB2"/>
    <w:rsid w:val="004A0A50"/>
    <w:rsid w:val="004A0C39"/>
    <w:rsid w:val="004A0EA2"/>
    <w:rsid w:val="004A10AD"/>
    <w:rsid w:val="004A204B"/>
    <w:rsid w:val="004A20DA"/>
    <w:rsid w:val="004A3218"/>
    <w:rsid w:val="004A3824"/>
    <w:rsid w:val="004A3D69"/>
    <w:rsid w:val="004A42ED"/>
    <w:rsid w:val="004A58DD"/>
    <w:rsid w:val="004A5D53"/>
    <w:rsid w:val="004A5DA7"/>
    <w:rsid w:val="004A5FB0"/>
    <w:rsid w:val="004A62C0"/>
    <w:rsid w:val="004A7395"/>
    <w:rsid w:val="004A7925"/>
    <w:rsid w:val="004A79CA"/>
    <w:rsid w:val="004B0472"/>
    <w:rsid w:val="004B0AA3"/>
    <w:rsid w:val="004B0EE2"/>
    <w:rsid w:val="004B154C"/>
    <w:rsid w:val="004B2242"/>
    <w:rsid w:val="004B241D"/>
    <w:rsid w:val="004B3940"/>
    <w:rsid w:val="004B4BBF"/>
    <w:rsid w:val="004B53BF"/>
    <w:rsid w:val="004B5AAB"/>
    <w:rsid w:val="004B5F75"/>
    <w:rsid w:val="004B65AA"/>
    <w:rsid w:val="004B675E"/>
    <w:rsid w:val="004B6ABB"/>
    <w:rsid w:val="004B7188"/>
    <w:rsid w:val="004C0A6D"/>
    <w:rsid w:val="004C0A77"/>
    <w:rsid w:val="004C1501"/>
    <w:rsid w:val="004C2BBC"/>
    <w:rsid w:val="004C3DD8"/>
    <w:rsid w:val="004C6138"/>
    <w:rsid w:val="004C62BF"/>
    <w:rsid w:val="004C6C3B"/>
    <w:rsid w:val="004C72CC"/>
    <w:rsid w:val="004C7816"/>
    <w:rsid w:val="004D0DA9"/>
    <w:rsid w:val="004D1571"/>
    <w:rsid w:val="004D1AA1"/>
    <w:rsid w:val="004D3D1D"/>
    <w:rsid w:val="004D41B0"/>
    <w:rsid w:val="004D4208"/>
    <w:rsid w:val="004D4246"/>
    <w:rsid w:val="004D47D7"/>
    <w:rsid w:val="004D4C24"/>
    <w:rsid w:val="004D52B0"/>
    <w:rsid w:val="004D6650"/>
    <w:rsid w:val="004D6DC8"/>
    <w:rsid w:val="004D7399"/>
    <w:rsid w:val="004E08FF"/>
    <w:rsid w:val="004E1941"/>
    <w:rsid w:val="004E20FC"/>
    <w:rsid w:val="004E2AC5"/>
    <w:rsid w:val="004E323C"/>
    <w:rsid w:val="004E36F5"/>
    <w:rsid w:val="004E4117"/>
    <w:rsid w:val="004E4B51"/>
    <w:rsid w:val="004E562F"/>
    <w:rsid w:val="004E588B"/>
    <w:rsid w:val="004E7392"/>
    <w:rsid w:val="004E7F56"/>
    <w:rsid w:val="004F09A9"/>
    <w:rsid w:val="004F1BC7"/>
    <w:rsid w:val="004F1C46"/>
    <w:rsid w:val="004F2C1F"/>
    <w:rsid w:val="004F3D0E"/>
    <w:rsid w:val="004F3E71"/>
    <w:rsid w:val="004F4163"/>
    <w:rsid w:val="004F5C27"/>
    <w:rsid w:val="004F5F38"/>
    <w:rsid w:val="004F6058"/>
    <w:rsid w:val="004F69C9"/>
    <w:rsid w:val="004F6B31"/>
    <w:rsid w:val="004F71AC"/>
    <w:rsid w:val="004F79EE"/>
    <w:rsid w:val="004F7B5F"/>
    <w:rsid w:val="004F7F24"/>
    <w:rsid w:val="00500012"/>
    <w:rsid w:val="0050096D"/>
    <w:rsid w:val="0050149B"/>
    <w:rsid w:val="005014CA"/>
    <w:rsid w:val="00502CD3"/>
    <w:rsid w:val="00502D45"/>
    <w:rsid w:val="0050338D"/>
    <w:rsid w:val="00503D16"/>
    <w:rsid w:val="0050727E"/>
    <w:rsid w:val="00507B03"/>
    <w:rsid w:val="00510055"/>
    <w:rsid w:val="005101F7"/>
    <w:rsid w:val="00510565"/>
    <w:rsid w:val="005108E1"/>
    <w:rsid w:val="00510D98"/>
    <w:rsid w:val="0051136D"/>
    <w:rsid w:val="00511EB7"/>
    <w:rsid w:val="005130CF"/>
    <w:rsid w:val="005132FD"/>
    <w:rsid w:val="005133AF"/>
    <w:rsid w:val="00514246"/>
    <w:rsid w:val="00514551"/>
    <w:rsid w:val="00514E75"/>
    <w:rsid w:val="00514F5C"/>
    <w:rsid w:val="0051501D"/>
    <w:rsid w:val="00515247"/>
    <w:rsid w:val="0051689B"/>
    <w:rsid w:val="00516C92"/>
    <w:rsid w:val="005175CA"/>
    <w:rsid w:val="0052061C"/>
    <w:rsid w:val="00521085"/>
    <w:rsid w:val="0052112E"/>
    <w:rsid w:val="00521256"/>
    <w:rsid w:val="00521BBE"/>
    <w:rsid w:val="00521BFD"/>
    <w:rsid w:val="00521F30"/>
    <w:rsid w:val="005223E2"/>
    <w:rsid w:val="00522603"/>
    <w:rsid w:val="00523EC6"/>
    <w:rsid w:val="00523FEB"/>
    <w:rsid w:val="005259A5"/>
    <w:rsid w:val="00526424"/>
    <w:rsid w:val="0052663C"/>
    <w:rsid w:val="0052669F"/>
    <w:rsid w:val="005268DC"/>
    <w:rsid w:val="0052760B"/>
    <w:rsid w:val="0052770D"/>
    <w:rsid w:val="005277A0"/>
    <w:rsid w:val="00530D5A"/>
    <w:rsid w:val="005313E9"/>
    <w:rsid w:val="00532A92"/>
    <w:rsid w:val="00533439"/>
    <w:rsid w:val="00533681"/>
    <w:rsid w:val="00534126"/>
    <w:rsid w:val="00534A96"/>
    <w:rsid w:val="00534D03"/>
    <w:rsid w:val="0053526E"/>
    <w:rsid w:val="0053545E"/>
    <w:rsid w:val="00535497"/>
    <w:rsid w:val="0053577D"/>
    <w:rsid w:val="00535A87"/>
    <w:rsid w:val="00535FB1"/>
    <w:rsid w:val="00536392"/>
    <w:rsid w:val="00537107"/>
    <w:rsid w:val="0053713E"/>
    <w:rsid w:val="00537387"/>
    <w:rsid w:val="005378EE"/>
    <w:rsid w:val="00537CAD"/>
    <w:rsid w:val="00540142"/>
    <w:rsid w:val="00540389"/>
    <w:rsid w:val="00540A24"/>
    <w:rsid w:val="00540A9E"/>
    <w:rsid w:val="00541607"/>
    <w:rsid w:val="00541656"/>
    <w:rsid w:val="00541863"/>
    <w:rsid w:val="00543E13"/>
    <w:rsid w:val="00544681"/>
    <w:rsid w:val="00544CBE"/>
    <w:rsid w:val="00544F27"/>
    <w:rsid w:val="0054510C"/>
    <w:rsid w:val="005453AB"/>
    <w:rsid w:val="00547146"/>
    <w:rsid w:val="005473D7"/>
    <w:rsid w:val="0054772A"/>
    <w:rsid w:val="0055000A"/>
    <w:rsid w:val="00551275"/>
    <w:rsid w:val="005517B6"/>
    <w:rsid w:val="00551EB8"/>
    <w:rsid w:val="00552AFE"/>
    <w:rsid w:val="00553098"/>
    <w:rsid w:val="005532B1"/>
    <w:rsid w:val="00554321"/>
    <w:rsid w:val="005544D8"/>
    <w:rsid w:val="00554DB9"/>
    <w:rsid w:val="00554EB6"/>
    <w:rsid w:val="00555A12"/>
    <w:rsid w:val="00555C1A"/>
    <w:rsid w:val="00555D7F"/>
    <w:rsid w:val="00555F3A"/>
    <w:rsid w:val="00556178"/>
    <w:rsid w:val="00557278"/>
    <w:rsid w:val="005578E7"/>
    <w:rsid w:val="00557DE2"/>
    <w:rsid w:val="0056014D"/>
    <w:rsid w:val="005610D7"/>
    <w:rsid w:val="00561462"/>
    <w:rsid w:val="005614F6"/>
    <w:rsid w:val="00561E03"/>
    <w:rsid w:val="00561E6C"/>
    <w:rsid w:val="00562589"/>
    <w:rsid w:val="00562E69"/>
    <w:rsid w:val="0056329B"/>
    <w:rsid w:val="00564219"/>
    <w:rsid w:val="0056554F"/>
    <w:rsid w:val="005655C7"/>
    <w:rsid w:val="00566465"/>
    <w:rsid w:val="00566795"/>
    <w:rsid w:val="00566966"/>
    <w:rsid w:val="00566FC2"/>
    <w:rsid w:val="00567614"/>
    <w:rsid w:val="00567A2B"/>
    <w:rsid w:val="00567B7C"/>
    <w:rsid w:val="00571DA5"/>
    <w:rsid w:val="00571DE9"/>
    <w:rsid w:val="005720E1"/>
    <w:rsid w:val="0057255B"/>
    <w:rsid w:val="0057262B"/>
    <w:rsid w:val="0057263B"/>
    <w:rsid w:val="00573BDD"/>
    <w:rsid w:val="00573DAD"/>
    <w:rsid w:val="005742CD"/>
    <w:rsid w:val="00574432"/>
    <w:rsid w:val="005744DF"/>
    <w:rsid w:val="00575E97"/>
    <w:rsid w:val="005772FF"/>
    <w:rsid w:val="0057762E"/>
    <w:rsid w:val="0058038A"/>
    <w:rsid w:val="005803C9"/>
    <w:rsid w:val="005806E2"/>
    <w:rsid w:val="00580D48"/>
    <w:rsid w:val="00580DAC"/>
    <w:rsid w:val="00580FA6"/>
    <w:rsid w:val="00581F54"/>
    <w:rsid w:val="00582C24"/>
    <w:rsid w:val="00582FF6"/>
    <w:rsid w:val="005849D5"/>
    <w:rsid w:val="00584C57"/>
    <w:rsid w:val="00585EC5"/>
    <w:rsid w:val="00586166"/>
    <w:rsid w:val="0058622B"/>
    <w:rsid w:val="005877C3"/>
    <w:rsid w:val="00590CDF"/>
    <w:rsid w:val="00591C0B"/>
    <w:rsid w:val="00592681"/>
    <w:rsid w:val="00593FF2"/>
    <w:rsid w:val="00595FF8"/>
    <w:rsid w:val="0059646F"/>
    <w:rsid w:val="005A07D2"/>
    <w:rsid w:val="005A0922"/>
    <w:rsid w:val="005A0F3F"/>
    <w:rsid w:val="005A0F62"/>
    <w:rsid w:val="005A11D3"/>
    <w:rsid w:val="005A1206"/>
    <w:rsid w:val="005A16E4"/>
    <w:rsid w:val="005A2085"/>
    <w:rsid w:val="005A3257"/>
    <w:rsid w:val="005A32AD"/>
    <w:rsid w:val="005A4799"/>
    <w:rsid w:val="005A4A5E"/>
    <w:rsid w:val="005A604B"/>
    <w:rsid w:val="005A6160"/>
    <w:rsid w:val="005A6899"/>
    <w:rsid w:val="005A68D4"/>
    <w:rsid w:val="005A718D"/>
    <w:rsid w:val="005B1AF4"/>
    <w:rsid w:val="005B1CBB"/>
    <w:rsid w:val="005B1F46"/>
    <w:rsid w:val="005B24A4"/>
    <w:rsid w:val="005B2D24"/>
    <w:rsid w:val="005B41A2"/>
    <w:rsid w:val="005B429A"/>
    <w:rsid w:val="005B48E9"/>
    <w:rsid w:val="005B4A77"/>
    <w:rsid w:val="005B4B46"/>
    <w:rsid w:val="005B607F"/>
    <w:rsid w:val="005B7A59"/>
    <w:rsid w:val="005B7AD0"/>
    <w:rsid w:val="005B7DF2"/>
    <w:rsid w:val="005B7FE5"/>
    <w:rsid w:val="005C0233"/>
    <w:rsid w:val="005C1111"/>
    <w:rsid w:val="005C1731"/>
    <w:rsid w:val="005C34D3"/>
    <w:rsid w:val="005C39DF"/>
    <w:rsid w:val="005C407B"/>
    <w:rsid w:val="005C422F"/>
    <w:rsid w:val="005C51D9"/>
    <w:rsid w:val="005C529F"/>
    <w:rsid w:val="005C5D05"/>
    <w:rsid w:val="005C6021"/>
    <w:rsid w:val="005C70FC"/>
    <w:rsid w:val="005C76A8"/>
    <w:rsid w:val="005C76B8"/>
    <w:rsid w:val="005D00D3"/>
    <w:rsid w:val="005D0A9E"/>
    <w:rsid w:val="005D1989"/>
    <w:rsid w:val="005D20FB"/>
    <w:rsid w:val="005D27D4"/>
    <w:rsid w:val="005D2A33"/>
    <w:rsid w:val="005D2DBD"/>
    <w:rsid w:val="005D3214"/>
    <w:rsid w:val="005D337A"/>
    <w:rsid w:val="005D34F8"/>
    <w:rsid w:val="005D3696"/>
    <w:rsid w:val="005D38BA"/>
    <w:rsid w:val="005D48AE"/>
    <w:rsid w:val="005D55E0"/>
    <w:rsid w:val="005D5D53"/>
    <w:rsid w:val="005D7009"/>
    <w:rsid w:val="005D72AE"/>
    <w:rsid w:val="005D746B"/>
    <w:rsid w:val="005D7D06"/>
    <w:rsid w:val="005E0CED"/>
    <w:rsid w:val="005E1164"/>
    <w:rsid w:val="005E1172"/>
    <w:rsid w:val="005E3BA0"/>
    <w:rsid w:val="005E3C1B"/>
    <w:rsid w:val="005E42A5"/>
    <w:rsid w:val="005E4EDD"/>
    <w:rsid w:val="005E530F"/>
    <w:rsid w:val="005E62C2"/>
    <w:rsid w:val="005F0467"/>
    <w:rsid w:val="005F0FEA"/>
    <w:rsid w:val="005F2757"/>
    <w:rsid w:val="005F2E83"/>
    <w:rsid w:val="005F3CD7"/>
    <w:rsid w:val="005F3E00"/>
    <w:rsid w:val="005F5D0A"/>
    <w:rsid w:val="005F6ECF"/>
    <w:rsid w:val="005F700C"/>
    <w:rsid w:val="005F705B"/>
    <w:rsid w:val="005F71E3"/>
    <w:rsid w:val="005F797F"/>
    <w:rsid w:val="006002EE"/>
    <w:rsid w:val="006014DD"/>
    <w:rsid w:val="00601528"/>
    <w:rsid w:val="00601768"/>
    <w:rsid w:val="0060180B"/>
    <w:rsid w:val="00601A79"/>
    <w:rsid w:val="00601CF1"/>
    <w:rsid w:val="00601E0F"/>
    <w:rsid w:val="006020B1"/>
    <w:rsid w:val="00602A49"/>
    <w:rsid w:val="00602BC5"/>
    <w:rsid w:val="00604388"/>
    <w:rsid w:val="00604502"/>
    <w:rsid w:val="00604645"/>
    <w:rsid w:val="00605264"/>
    <w:rsid w:val="006053F9"/>
    <w:rsid w:val="00605694"/>
    <w:rsid w:val="0060651D"/>
    <w:rsid w:val="006076D9"/>
    <w:rsid w:val="006077D7"/>
    <w:rsid w:val="006109AE"/>
    <w:rsid w:val="006117B9"/>
    <w:rsid w:val="006117EC"/>
    <w:rsid w:val="00612161"/>
    <w:rsid w:val="006123C7"/>
    <w:rsid w:val="006129B9"/>
    <w:rsid w:val="006137C8"/>
    <w:rsid w:val="00614B3D"/>
    <w:rsid w:val="00614D6A"/>
    <w:rsid w:val="00615E8B"/>
    <w:rsid w:val="006162C2"/>
    <w:rsid w:val="00616EA6"/>
    <w:rsid w:val="0061724B"/>
    <w:rsid w:val="0061799C"/>
    <w:rsid w:val="00617CFC"/>
    <w:rsid w:val="00617F4C"/>
    <w:rsid w:val="00620221"/>
    <w:rsid w:val="00620475"/>
    <w:rsid w:val="00620A01"/>
    <w:rsid w:val="006223F0"/>
    <w:rsid w:val="00622CE9"/>
    <w:rsid w:val="006237AD"/>
    <w:rsid w:val="00623B93"/>
    <w:rsid w:val="00624CCE"/>
    <w:rsid w:val="00625017"/>
    <w:rsid w:val="00626F95"/>
    <w:rsid w:val="0062701E"/>
    <w:rsid w:val="0062768A"/>
    <w:rsid w:val="006279C7"/>
    <w:rsid w:val="00627AE6"/>
    <w:rsid w:val="00630837"/>
    <w:rsid w:val="006310BB"/>
    <w:rsid w:val="006329AA"/>
    <w:rsid w:val="00634090"/>
    <w:rsid w:val="006352B2"/>
    <w:rsid w:val="0063595E"/>
    <w:rsid w:val="00636936"/>
    <w:rsid w:val="00636E55"/>
    <w:rsid w:val="00636FE6"/>
    <w:rsid w:val="006372E0"/>
    <w:rsid w:val="00641437"/>
    <w:rsid w:val="00642039"/>
    <w:rsid w:val="00643186"/>
    <w:rsid w:val="0064338C"/>
    <w:rsid w:val="0064424E"/>
    <w:rsid w:val="0064472C"/>
    <w:rsid w:val="006447B1"/>
    <w:rsid w:val="00644BCF"/>
    <w:rsid w:val="00644CB3"/>
    <w:rsid w:val="00645375"/>
    <w:rsid w:val="006453AB"/>
    <w:rsid w:val="00645E3A"/>
    <w:rsid w:val="00650917"/>
    <w:rsid w:val="00650C9E"/>
    <w:rsid w:val="00650E20"/>
    <w:rsid w:val="00652A55"/>
    <w:rsid w:val="00653D0B"/>
    <w:rsid w:val="006542B2"/>
    <w:rsid w:val="006547A4"/>
    <w:rsid w:val="00654DC8"/>
    <w:rsid w:val="0065524C"/>
    <w:rsid w:val="0065590C"/>
    <w:rsid w:val="00655B21"/>
    <w:rsid w:val="00655D27"/>
    <w:rsid w:val="00655E4C"/>
    <w:rsid w:val="0065664D"/>
    <w:rsid w:val="00656759"/>
    <w:rsid w:val="00656992"/>
    <w:rsid w:val="00656A70"/>
    <w:rsid w:val="006574C3"/>
    <w:rsid w:val="0065750E"/>
    <w:rsid w:val="00657FA1"/>
    <w:rsid w:val="006602F1"/>
    <w:rsid w:val="00660840"/>
    <w:rsid w:val="00661D80"/>
    <w:rsid w:val="00662632"/>
    <w:rsid w:val="0066284A"/>
    <w:rsid w:val="00662DE4"/>
    <w:rsid w:val="00664009"/>
    <w:rsid w:val="00664209"/>
    <w:rsid w:val="00664275"/>
    <w:rsid w:val="006644B6"/>
    <w:rsid w:val="00664CDC"/>
    <w:rsid w:val="00665018"/>
    <w:rsid w:val="006654DB"/>
    <w:rsid w:val="006658ED"/>
    <w:rsid w:val="0066616C"/>
    <w:rsid w:val="006667CD"/>
    <w:rsid w:val="0067053C"/>
    <w:rsid w:val="006706E8"/>
    <w:rsid w:val="00670D92"/>
    <w:rsid w:val="00671641"/>
    <w:rsid w:val="00671911"/>
    <w:rsid w:val="006719D1"/>
    <w:rsid w:val="0067315C"/>
    <w:rsid w:val="00673516"/>
    <w:rsid w:val="00674F05"/>
    <w:rsid w:val="00675934"/>
    <w:rsid w:val="0067704D"/>
    <w:rsid w:val="0067707D"/>
    <w:rsid w:val="00677EB1"/>
    <w:rsid w:val="00680455"/>
    <w:rsid w:val="00680BA7"/>
    <w:rsid w:val="00680EDA"/>
    <w:rsid w:val="00680FCB"/>
    <w:rsid w:val="0068126B"/>
    <w:rsid w:val="006815C9"/>
    <w:rsid w:val="0068170C"/>
    <w:rsid w:val="006822E8"/>
    <w:rsid w:val="0068330D"/>
    <w:rsid w:val="00684049"/>
    <w:rsid w:val="0068496F"/>
    <w:rsid w:val="00684CB8"/>
    <w:rsid w:val="006857E6"/>
    <w:rsid w:val="0068598B"/>
    <w:rsid w:val="00685ABC"/>
    <w:rsid w:val="00686251"/>
    <w:rsid w:val="00687563"/>
    <w:rsid w:val="00687857"/>
    <w:rsid w:val="00687975"/>
    <w:rsid w:val="006906E0"/>
    <w:rsid w:val="006908C7"/>
    <w:rsid w:val="006923A5"/>
    <w:rsid w:val="00693347"/>
    <w:rsid w:val="00693699"/>
    <w:rsid w:val="00693838"/>
    <w:rsid w:val="00693899"/>
    <w:rsid w:val="00695366"/>
    <w:rsid w:val="0069564B"/>
    <w:rsid w:val="00695C0C"/>
    <w:rsid w:val="00696807"/>
    <w:rsid w:val="0069704F"/>
    <w:rsid w:val="006974F5"/>
    <w:rsid w:val="0069750D"/>
    <w:rsid w:val="00697677"/>
    <w:rsid w:val="006979E4"/>
    <w:rsid w:val="00697AF4"/>
    <w:rsid w:val="006A1378"/>
    <w:rsid w:val="006A3CEB"/>
    <w:rsid w:val="006A3E92"/>
    <w:rsid w:val="006A487B"/>
    <w:rsid w:val="006A4ADF"/>
    <w:rsid w:val="006A511C"/>
    <w:rsid w:val="006A5587"/>
    <w:rsid w:val="006A63C5"/>
    <w:rsid w:val="006A6524"/>
    <w:rsid w:val="006B091F"/>
    <w:rsid w:val="006B0FB4"/>
    <w:rsid w:val="006B1933"/>
    <w:rsid w:val="006B3E85"/>
    <w:rsid w:val="006B42EB"/>
    <w:rsid w:val="006B4B12"/>
    <w:rsid w:val="006B511E"/>
    <w:rsid w:val="006B5835"/>
    <w:rsid w:val="006B758C"/>
    <w:rsid w:val="006C05D8"/>
    <w:rsid w:val="006C1AFF"/>
    <w:rsid w:val="006C1E4C"/>
    <w:rsid w:val="006C2051"/>
    <w:rsid w:val="006C292E"/>
    <w:rsid w:val="006C3250"/>
    <w:rsid w:val="006C37B4"/>
    <w:rsid w:val="006C3F57"/>
    <w:rsid w:val="006C4AB3"/>
    <w:rsid w:val="006C5BAA"/>
    <w:rsid w:val="006C5C38"/>
    <w:rsid w:val="006C5C91"/>
    <w:rsid w:val="006C6320"/>
    <w:rsid w:val="006C655C"/>
    <w:rsid w:val="006C7559"/>
    <w:rsid w:val="006C786F"/>
    <w:rsid w:val="006D01C3"/>
    <w:rsid w:val="006D0F36"/>
    <w:rsid w:val="006D0FA9"/>
    <w:rsid w:val="006D1794"/>
    <w:rsid w:val="006D1D7E"/>
    <w:rsid w:val="006D2778"/>
    <w:rsid w:val="006D38A0"/>
    <w:rsid w:val="006D3D21"/>
    <w:rsid w:val="006D4E1E"/>
    <w:rsid w:val="006D4E55"/>
    <w:rsid w:val="006D524F"/>
    <w:rsid w:val="006D5F7D"/>
    <w:rsid w:val="006D62DA"/>
    <w:rsid w:val="006D6746"/>
    <w:rsid w:val="006D7D47"/>
    <w:rsid w:val="006E1368"/>
    <w:rsid w:val="006E16DC"/>
    <w:rsid w:val="006E17A6"/>
    <w:rsid w:val="006E2E9D"/>
    <w:rsid w:val="006E338E"/>
    <w:rsid w:val="006E3927"/>
    <w:rsid w:val="006E531B"/>
    <w:rsid w:val="006E5465"/>
    <w:rsid w:val="006E5544"/>
    <w:rsid w:val="006E5550"/>
    <w:rsid w:val="006E5637"/>
    <w:rsid w:val="006E5C1E"/>
    <w:rsid w:val="006E5F5F"/>
    <w:rsid w:val="006E612E"/>
    <w:rsid w:val="006E62F5"/>
    <w:rsid w:val="006E6ABF"/>
    <w:rsid w:val="006E6D5A"/>
    <w:rsid w:val="006E76D6"/>
    <w:rsid w:val="006E77DC"/>
    <w:rsid w:val="006E7C92"/>
    <w:rsid w:val="006E7CCB"/>
    <w:rsid w:val="006F0970"/>
    <w:rsid w:val="006F0DEC"/>
    <w:rsid w:val="006F0F7E"/>
    <w:rsid w:val="006F142C"/>
    <w:rsid w:val="006F14D0"/>
    <w:rsid w:val="006F1C2E"/>
    <w:rsid w:val="006F1D4C"/>
    <w:rsid w:val="006F2FC7"/>
    <w:rsid w:val="006F301D"/>
    <w:rsid w:val="006F3949"/>
    <w:rsid w:val="006F45E4"/>
    <w:rsid w:val="006F4639"/>
    <w:rsid w:val="006F4E81"/>
    <w:rsid w:val="006F4EF3"/>
    <w:rsid w:val="006F4FAE"/>
    <w:rsid w:val="006F5FB7"/>
    <w:rsid w:val="006F714A"/>
    <w:rsid w:val="006F7257"/>
    <w:rsid w:val="006F7271"/>
    <w:rsid w:val="006F748C"/>
    <w:rsid w:val="006F7A9A"/>
    <w:rsid w:val="0070122F"/>
    <w:rsid w:val="007022DD"/>
    <w:rsid w:val="007023FA"/>
    <w:rsid w:val="0070378C"/>
    <w:rsid w:val="00703C46"/>
    <w:rsid w:val="007041E5"/>
    <w:rsid w:val="007042EF"/>
    <w:rsid w:val="00704482"/>
    <w:rsid w:val="0070460B"/>
    <w:rsid w:val="00704E85"/>
    <w:rsid w:val="0070583F"/>
    <w:rsid w:val="00706035"/>
    <w:rsid w:val="0070611F"/>
    <w:rsid w:val="0070645E"/>
    <w:rsid w:val="0070664B"/>
    <w:rsid w:val="00707A1F"/>
    <w:rsid w:val="00707B82"/>
    <w:rsid w:val="00710460"/>
    <w:rsid w:val="0071165C"/>
    <w:rsid w:val="00711D1A"/>
    <w:rsid w:val="00712AF9"/>
    <w:rsid w:val="00712E77"/>
    <w:rsid w:val="0071347B"/>
    <w:rsid w:val="007134FD"/>
    <w:rsid w:val="0071507D"/>
    <w:rsid w:val="00717598"/>
    <w:rsid w:val="007175E5"/>
    <w:rsid w:val="007178E8"/>
    <w:rsid w:val="00717C7A"/>
    <w:rsid w:val="0072071D"/>
    <w:rsid w:val="0072102C"/>
    <w:rsid w:val="00721835"/>
    <w:rsid w:val="00721975"/>
    <w:rsid w:val="00722C4F"/>
    <w:rsid w:val="00724FCA"/>
    <w:rsid w:val="007250D9"/>
    <w:rsid w:val="00725252"/>
    <w:rsid w:val="0072592A"/>
    <w:rsid w:val="007273FC"/>
    <w:rsid w:val="00730077"/>
    <w:rsid w:val="0073028C"/>
    <w:rsid w:val="00730ED3"/>
    <w:rsid w:val="00731117"/>
    <w:rsid w:val="00731CCE"/>
    <w:rsid w:val="00732017"/>
    <w:rsid w:val="00732343"/>
    <w:rsid w:val="007327D8"/>
    <w:rsid w:val="00733BB2"/>
    <w:rsid w:val="00735B10"/>
    <w:rsid w:val="00735CF8"/>
    <w:rsid w:val="007369D6"/>
    <w:rsid w:val="007370DA"/>
    <w:rsid w:val="0073752D"/>
    <w:rsid w:val="00740AE7"/>
    <w:rsid w:val="007416AC"/>
    <w:rsid w:val="00742400"/>
    <w:rsid w:val="00744618"/>
    <w:rsid w:val="007460CA"/>
    <w:rsid w:val="0074672D"/>
    <w:rsid w:val="00746878"/>
    <w:rsid w:val="00747763"/>
    <w:rsid w:val="00750193"/>
    <w:rsid w:val="007501B3"/>
    <w:rsid w:val="007508D9"/>
    <w:rsid w:val="007512AD"/>
    <w:rsid w:val="00751717"/>
    <w:rsid w:val="00751A7C"/>
    <w:rsid w:val="00751E22"/>
    <w:rsid w:val="00753C86"/>
    <w:rsid w:val="00754FE5"/>
    <w:rsid w:val="00755354"/>
    <w:rsid w:val="007560CD"/>
    <w:rsid w:val="00756AD4"/>
    <w:rsid w:val="00756FFB"/>
    <w:rsid w:val="00757101"/>
    <w:rsid w:val="00757B80"/>
    <w:rsid w:val="00760206"/>
    <w:rsid w:val="007610AE"/>
    <w:rsid w:val="00761BCA"/>
    <w:rsid w:val="00762100"/>
    <w:rsid w:val="007626D9"/>
    <w:rsid w:val="00763458"/>
    <w:rsid w:val="00763ADE"/>
    <w:rsid w:val="00763FB6"/>
    <w:rsid w:val="00764769"/>
    <w:rsid w:val="00764858"/>
    <w:rsid w:val="00764A22"/>
    <w:rsid w:val="00764D85"/>
    <w:rsid w:val="00766333"/>
    <w:rsid w:val="00766568"/>
    <w:rsid w:val="00766AF4"/>
    <w:rsid w:val="00766B02"/>
    <w:rsid w:val="00766D7E"/>
    <w:rsid w:val="00767984"/>
    <w:rsid w:val="00767D04"/>
    <w:rsid w:val="007702D3"/>
    <w:rsid w:val="00770621"/>
    <w:rsid w:val="00770916"/>
    <w:rsid w:val="00770B2D"/>
    <w:rsid w:val="0077125B"/>
    <w:rsid w:val="007713FD"/>
    <w:rsid w:val="00771DD0"/>
    <w:rsid w:val="00771F7F"/>
    <w:rsid w:val="007723A7"/>
    <w:rsid w:val="00772A64"/>
    <w:rsid w:val="0077310A"/>
    <w:rsid w:val="007752AA"/>
    <w:rsid w:val="00775442"/>
    <w:rsid w:val="007759F9"/>
    <w:rsid w:val="007769B7"/>
    <w:rsid w:val="00780026"/>
    <w:rsid w:val="007807B8"/>
    <w:rsid w:val="00780E01"/>
    <w:rsid w:val="00780F72"/>
    <w:rsid w:val="00781296"/>
    <w:rsid w:val="00781919"/>
    <w:rsid w:val="00782335"/>
    <w:rsid w:val="00782813"/>
    <w:rsid w:val="00783B60"/>
    <w:rsid w:val="00783FEB"/>
    <w:rsid w:val="00784797"/>
    <w:rsid w:val="00785091"/>
    <w:rsid w:val="007859FE"/>
    <w:rsid w:val="00785FE9"/>
    <w:rsid w:val="0078689E"/>
    <w:rsid w:val="00787F3D"/>
    <w:rsid w:val="00791F18"/>
    <w:rsid w:val="00791F91"/>
    <w:rsid w:val="007925FE"/>
    <w:rsid w:val="00792A6C"/>
    <w:rsid w:val="00793200"/>
    <w:rsid w:val="00794201"/>
    <w:rsid w:val="007946F1"/>
    <w:rsid w:val="00794701"/>
    <w:rsid w:val="00797F20"/>
    <w:rsid w:val="007A104F"/>
    <w:rsid w:val="007A3314"/>
    <w:rsid w:val="007A3B91"/>
    <w:rsid w:val="007A49C9"/>
    <w:rsid w:val="007A4B65"/>
    <w:rsid w:val="007A4FC5"/>
    <w:rsid w:val="007A5442"/>
    <w:rsid w:val="007A5D52"/>
    <w:rsid w:val="007A608D"/>
    <w:rsid w:val="007A6715"/>
    <w:rsid w:val="007A6DA7"/>
    <w:rsid w:val="007A6E3D"/>
    <w:rsid w:val="007A70EC"/>
    <w:rsid w:val="007B0028"/>
    <w:rsid w:val="007B0091"/>
    <w:rsid w:val="007B03F8"/>
    <w:rsid w:val="007B0DB0"/>
    <w:rsid w:val="007B0DD7"/>
    <w:rsid w:val="007B274A"/>
    <w:rsid w:val="007B289E"/>
    <w:rsid w:val="007B2A4B"/>
    <w:rsid w:val="007B369F"/>
    <w:rsid w:val="007B3DFB"/>
    <w:rsid w:val="007B41B1"/>
    <w:rsid w:val="007B641A"/>
    <w:rsid w:val="007B6872"/>
    <w:rsid w:val="007B690B"/>
    <w:rsid w:val="007B695C"/>
    <w:rsid w:val="007B7C9D"/>
    <w:rsid w:val="007C0CAA"/>
    <w:rsid w:val="007C14A5"/>
    <w:rsid w:val="007C1C03"/>
    <w:rsid w:val="007C1F86"/>
    <w:rsid w:val="007C20D6"/>
    <w:rsid w:val="007C31B6"/>
    <w:rsid w:val="007C37EA"/>
    <w:rsid w:val="007C4ED3"/>
    <w:rsid w:val="007C5189"/>
    <w:rsid w:val="007C5D15"/>
    <w:rsid w:val="007C63C8"/>
    <w:rsid w:val="007C6ADC"/>
    <w:rsid w:val="007D0085"/>
    <w:rsid w:val="007D03F0"/>
    <w:rsid w:val="007D04C9"/>
    <w:rsid w:val="007D0C32"/>
    <w:rsid w:val="007D0EA8"/>
    <w:rsid w:val="007D13D1"/>
    <w:rsid w:val="007D144D"/>
    <w:rsid w:val="007D1E1C"/>
    <w:rsid w:val="007D2223"/>
    <w:rsid w:val="007D2B9F"/>
    <w:rsid w:val="007D3030"/>
    <w:rsid w:val="007D3786"/>
    <w:rsid w:val="007D37BA"/>
    <w:rsid w:val="007D3B6A"/>
    <w:rsid w:val="007D5B32"/>
    <w:rsid w:val="007D5BDA"/>
    <w:rsid w:val="007D5EE8"/>
    <w:rsid w:val="007D5F09"/>
    <w:rsid w:val="007D5FCF"/>
    <w:rsid w:val="007D6A57"/>
    <w:rsid w:val="007D6DA7"/>
    <w:rsid w:val="007D76D9"/>
    <w:rsid w:val="007D76F9"/>
    <w:rsid w:val="007D794A"/>
    <w:rsid w:val="007D79D8"/>
    <w:rsid w:val="007E06AD"/>
    <w:rsid w:val="007E07C2"/>
    <w:rsid w:val="007E09D1"/>
    <w:rsid w:val="007E1281"/>
    <w:rsid w:val="007E1856"/>
    <w:rsid w:val="007E2031"/>
    <w:rsid w:val="007E4550"/>
    <w:rsid w:val="007E464F"/>
    <w:rsid w:val="007E4FE2"/>
    <w:rsid w:val="007E505C"/>
    <w:rsid w:val="007E50AA"/>
    <w:rsid w:val="007E55FA"/>
    <w:rsid w:val="007E5AFE"/>
    <w:rsid w:val="007E5BD3"/>
    <w:rsid w:val="007E6658"/>
    <w:rsid w:val="007E7593"/>
    <w:rsid w:val="007E7F43"/>
    <w:rsid w:val="007F0019"/>
    <w:rsid w:val="007F1DC6"/>
    <w:rsid w:val="007F1DD5"/>
    <w:rsid w:val="007F1E32"/>
    <w:rsid w:val="007F2229"/>
    <w:rsid w:val="007F2476"/>
    <w:rsid w:val="007F2B54"/>
    <w:rsid w:val="007F2B75"/>
    <w:rsid w:val="007F2FE0"/>
    <w:rsid w:val="007F3EE6"/>
    <w:rsid w:val="007F4267"/>
    <w:rsid w:val="007F4A46"/>
    <w:rsid w:val="007F4ECF"/>
    <w:rsid w:val="007F5010"/>
    <w:rsid w:val="007F7237"/>
    <w:rsid w:val="007F732F"/>
    <w:rsid w:val="007F76BB"/>
    <w:rsid w:val="007F7DAC"/>
    <w:rsid w:val="008004CD"/>
    <w:rsid w:val="00800813"/>
    <w:rsid w:val="00800969"/>
    <w:rsid w:val="008014B9"/>
    <w:rsid w:val="00801500"/>
    <w:rsid w:val="0080284B"/>
    <w:rsid w:val="00802AB9"/>
    <w:rsid w:val="00802B42"/>
    <w:rsid w:val="00802B4B"/>
    <w:rsid w:val="00802CFC"/>
    <w:rsid w:val="00803727"/>
    <w:rsid w:val="00803D3A"/>
    <w:rsid w:val="00804935"/>
    <w:rsid w:val="008052BC"/>
    <w:rsid w:val="0080571D"/>
    <w:rsid w:val="00806538"/>
    <w:rsid w:val="008068C3"/>
    <w:rsid w:val="00807A6D"/>
    <w:rsid w:val="00811AC8"/>
    <w:rsid w:val="00811DC6"/>
    <w:rsid w:val="008120FD"/>
    <w:rsid w:val="00812B68"/>
    <w:rsid w:val="00812E4F"/>
    <w:rsid w:val="00813AC1"/>
    <w:rsid w:val="00814B1B"/>
    <w:rsid w:val="0081627A"/>
    <w:rsid w:val="00816C15"/>
    <w:rsid w:val="00816C78"/>
    <w:rsid w:val="008172E1"/>
    <w:rsid w:val="008173C9"/>
    <w:rsid w:val="008175DC"/>
    <w:rsid w:val="0082019F"/>
    <w:rsid w:val="008201BB"/>
    <w:rsid w:val="00820B76"/>
    <w:rsid w:val="008211FF"/>
    <w:rsid w:val="00821896"/>
    <w:rsid w:val="00821DCD"/>
    <w:rsid w:val="0082270C"/>
    <w:rsid w:val="008230B5"/>
    <w:rsid w:val="0082311F"/>
    <w:rsid w:val="00823B5F"/>
    <w:rsid w:val="00823D28"/>
    <w:rsid w:val="008246D1"/>
    <w:rsid w:val="00824988"/>
    <w:rsid w:val="00825E6A"/>
    <w:rsid w:val="00826318"/>
    <w:rsid w:val="0082670A"/>
    <w:rsid w:val="008269CA"/>
    <w:rsid w:val="00826E75"/>
    <w:rsid w:val="00826EC4"/>
    <w:rsid w:val="00827080"/>
    <w:rsid w:val="00827A14"/>
    <w:rsid w:val="0083060D"/>
    <w:rsid w:val="00830DA2"/>
    <w:rsid w:val="00831453"/>
    <w:rsid w:val="00832740"/>
    <w:rsid w:val="008327CE"/>
    <w:rsid w:val="0083290B"/>
    <w:rsid w:val="0083350D"/>
    <w:rsid w:val="00833B5B"/>
    <w:rsid w:val="00834332"/>
    <w:rsid w:val="00834FF6"/>
    <w:rsid w:val="008350B4"/>
    <w:rsid w:val="00835D97"/>
    <w:rsid w:val="00836036"/>
    <w:rsid w:val="00837BB3"/>
    <w:rsid w:val="0084010D"/>
    <w:rsid w:val="008409E0"/>
    <w:rsid w:val="00840F10"/>
    <w:rsid w:val="008423AA"/>
    <w:rsid w:val="00843398"/>
    <w:rsid w:val="00843477"/>
    <w:rsid w:val="0084360D"/>
    <w:rsid w:val="008438BF"/>
    <w:rsid w:val="00843D49"/>
    <w:rsid w:val="00844833"/>
    <w:rsid w:val="00844CFE"/>
    <w:rsid w:val="00844DEC"/>
    <w:rsid w:val="0084505A"/>
    <w:rsid w:val="0084517B"/>
    <w:rsid w:val="00845C87"/>
    <w:rsid w:val="0084600D"/>
    <w:rsid w:val="00846583"/>
    <w:rsid w:val="0084699A"/>
    <w:rsid w:val="00846D69"/>
    <w:rsid w:val="00847324"/>
    <w:rsid w:val="008500AC"/>
    <w:rsid w:val="0085055D"/>
    <w:rsid w:val="0085092D"/>
    <w:rsid w:val="00851622"/>
    <w:rsid w:val="0085242C"/>
    <w:rsid w:val="00854170"/>
    <w:rsid w:val="008542DC"/>
    <w:rsid w:val="00854AE3"/>
    <w:rsid w:val="008552F1"/>
    <w:rsid w:val="00855D3F"/>
    <w:rsid w:val="008561BD"/>
    <w:rsid w:val="00856B5A"/>
    <w:rsid w:val="00857CFA"/>
    <w:rsid w:val="008609F2"/>
    <w:rsid w:val="008612B7"/>
    <w:rsid w:val="0086168C"/>
    <w:rsid w:val="00862256"/>
    <w:rsid w:val="00864242"/>
    <w:rsid w:val="008643A7"/>
    <w:rsid w:val="00864B0F"/>
    <w:rsid w:val="008654FB"/>
    <w:rsid w:val="00865FF9"/>
    <w:rsid w:val="00867179"/>
    <w:rsid w:val="008678FD"/>
    <w:rsid w:val="008679D3"/>
    <w:rsid w:val="00870063"/>
    <w:rsid w:val="00870145"/>
    <w:rsid w:val="00871374"/>
    <w:rsid w:val="00871896"/>
    <w:rsid w:val="008723A7"/>
    <w:rsid w:val="00872B6C"/>
    <w:rsid w:val="0087336E"/>
    <w:rsid w:val="00873370"/>
    <w:rsid w:val="00873B15"/>
    <w:rsid w:val="00874732"/>
    <w:rsid w:val="00874EAE"/>
    <w:rsid w:val="00875706"/>
    <w:rsid w:val="00875C99"/>
    <w:rsid w:val="00876800"/>
    <w:rsid w:val="00876DE6"/>
    <w:rsid w:val="00876E28"/>
    <w:rsid w:val="008809EA"/>
    <w:rsid w:val="0088147B"/>
    <w:rsid w:val="00881946"/>
    <w:rsid w:val="00881A1F"/>
    <w:rsid w:val="00881D4D"/>
    <w:rsid w:val="00881EFA"/>
    <w:rsid w:val="008825E1"/>
    <w:rsid w:val="0088302C"/>
    <w:rsid w:val="008833C4"/>
    <w:rsid w:val="00883D7F"/>
    <w:rsid w:val="00883FD3"/>
    <w:rsid w:val="00884C45"/>
    <w:rsid w:val="00884E09"/>
    <w:rsid w:val="008858C7"/>
    <w:rsid w:val="008865F9"/>
    <w:rsid w:val="008877E3"/>
    <w:rsid w:val="00887F7A"/>
    <w:rsid w:val="00887FFA"/>
    <w:rsid w:val="00892409"/>
    <w:rsid w:val="0089259F"/>
    <w:rsid w:val="008926FE"/>
    <w:rsid w:val="008932C4"/>
    <w:rsid w:val="008943E2"/>
    <w:rsid w:val="00895209"/>
    <w:rsid w:val="008954F8"/>
    <w:rsid w:val="0089584B"/>
    <w:rsid w:val="008972E1"/>
    <w:rsid w:val="00897683"/>
    <w:rsid w:val="008A0619"/>
    <w:rsid w:val="008A093B"/>
    <w:rsid w:val="008A14C3"/>
    <w:rsid w:val="008A19FE"/>
    <w:rsid w:val="008A1B33"/>
    <w:rsid w:val="008A1D1E"/>
    <w:rsid w:val="008A1FE3"/>
    <w:rsid w:val="008A295D"/>
    <w:rsid w:val="008A2C31"/>
    <w:rsid w:val="008A31B7"/>
    <w:rsid w:val="008A48B1"/>
    <w:rsid w:val="008A4F78"/>
    <w:rsid w:val="008A51FE"/>
    <w:rsid w:val="008A7ABF"/>
    <w:rsid w:val="008B05DC"/>
    <w:rsid w:val="008B062E"/>
    <w:rsid w:val="008B0820"/>
    <w:rsid w:val="008B0C78"/>
    <w:rsid w:val="008B2583"/>
    <w:rsid w:val="008B2628"/>
    <w:rsid w:val="008B2F41"/>
    <w:rsid w:val="008B4960"/>
    <w:rsid w:val="008B4D95"/>
    <w:rsid w:val="008B56EC"/>
    <w:rsid w:val="008B5B5E"/>
    <w:rsid w:val="008B5BFD"/>
    <w:rsid w:val="008B5EC9"/>
    <w:rsid w:val="008B609E"/>
    <w:rsid w:val="008B7042"/>
    <w:rsid w:val="008B7AA3"/>
    <w:rsid w:val="008B7BEE"/>
    <w:rsid w:val="008C0849"/>
    <w:rsid w:val="008C0C63"/>
    <w:rsid w:val="008C0E6D"/>
    <w:rsid w:val="008C173F"/>
    <w:rsid w:val="008C18A9"/>
    <w:rsid w:val="008C1B32"/>
    <w:rsid w:val="008C1C25"/>
    <w:rsid w:val="008C1FE2"/>
    <w:rsid w:val="008C224A"/>
    <w:rsid w:val="008C3063"/>
    <w:rsid w:val="008C33E9"/>
    <w:rsid w:val="008C3A05"/>
    <w:rsid w:val="008C4334"/>
    <w:rsid w:val="008C479C"/>
    <w:rsid w:val="008C47AB"/>
    <w:rsid w:val="008C493E"/>
    <w:rsid w:val="008C5FC1"/>
    <w:rsid w:val="008C79E3"/>
    <w:rsid w:val="008C7B0B"/>
    <w:rsid w:val="008D05CD"/>
    <w:rsid w:val="008D0B30"/>
    <w:rsid w:val="008D1A38"/>
    <w:rsid w:val="008D1DB9"/>
    <w:rsid w:val="008D2CD5"/>
    <w:rsid w:val="008D49CD"/>
    <w:rsid w:val="008D53E3"/>
    <w:rsid w:val="008D5764"/>
    <w:rsid w:val="008D5ADE"/>
    <w:rsid w:val="008D5C77"/>
    <w:rsid w:val="008D62FD"/>
    <w:rsid w:val="008D685F"/>
    <w:rsid w:val="008D6909"/>
    <w:rsid w:val="008D703E"/>
    <w:rsid w:val="008D73F9"/>
    <w:rsid w:val="008D76B2"/>
    <w:rsid w:val="008D7B5C"/>
    <w:rsid w:val="008E0959"/>
    <w:rsid w:val="008E0EEF"/>
    <w:rsid w:val="008E1261"/>
    <w:rsid w:val="008E310C"/>
    <w:rsid w:val="008E3994"/>
    <w:rsid w:val="008E4D77"/>
    <w:rsid w:val="008E55D1"/>
    <w:rsid w:val="008E5B7B"/>
    <w:rsid w:val="008E5BE7"/>
    <w:rsid w:val="008E5C67"/>
    <w:rsid w:val="008E62D5"/>
    <w:rsid w:val="008E650C"/>
    <w:rsid w:val="008E7699"/>
    <w:rsid w:val="008E7BF3"/>
    <w:rsid w:val="008F03E0"/>
    <w:rsid w:val="008F06A9"/>
    <w:rsid w:val="008F0BED"/>
    <w:rsid w:val="008F12AC"/>
    <w:rsid w:val="008F2101"/>
    <w:rsid w:val="008F2337"/>
    <w:rsid w:val="008F2AC2"/>
    <w:rsid w:val="008F2BCF"/>
    <w:rsid w:val="008F35BC"/>
    <w:rsid w:val="008F39BC"/>
    <w:rsid w:val="008F4EC0"/>
    <w:rsid w:val="008F4FC6"/>
    <w:rsid w:val="008F56C6"/>
    <w:rsid w:val="008F5F61"/>
    <w:rsid w:val="008F62C8"/>
    <w:rsid w:val="008F64DB"/>
    <w:rsid w:val="008F6A35"/>
    <w:rsid w:val="00901988"/>
    <w:rsid w:val="00902C5D"/>
    <w:rsid w:val="00903B79"/>
    <w:rsid w:val="00903ED8"/>
    <w:rsid w:val="0090597E"/>
    <w:rsid w:val="00906395"/>
    <w:rsid w:val="00906890"/>
    <w:rsid w:val="00906BEF"/>
    <w:rsid w:val="0090799D"/>
    <w:rsid w:val="00910018"/>
    <w:rsid w:val="0091072C"/>
    <w:rsid w:val="00910ADA"/>
    <w:rsid w:val="009122C0"/>
    <w:rsid w:val="00912512"/>
    <w:rsid w:val="009128AE"/>
    <w:rsid w:val="009142A3"/>
    <w:rsid w:val="009144ED"/>
    <w:rsid w:val="0091576C"/>
    <w:rsid w:val="00915817"/>
    <w:rsid w:val="00915CAB"/>
    <w:rsid w:val="00915D57"/>
    <w:rsid w:val="0091609D"/>
    <w:rsid w:val="00916967"/>
    <w:rsid w:val="009171A0"/>
    <w:rsid w:val="00917812"/>
    <w:rsid w:val="00917C6C"/>
    <w:rsid w:val="009204EA"/>
    <w:rsid w:val="0092079A"/>
    <w:rsid w:val="0092093C"/>
    <w:rsid w:val="0092172A"/>
    <w:rsid w:val="00923359"/>
    <w:rsid w:val="00923731"/>
    <w:rsid w:val="00923F9F"/>
    <w:rsid w:val="00924135"/>
    <w:rsid w:val="00924716"/>
    <w:rsid w:val="00924D43"/>
    <w:rsid w:val="00925875"/>
    <w:rsid w:val="00925EE6"/>
    <w:rsid w:val="009261C8"/>
    <w:rsid w:val="009261CF"/>
    <w:rsid w:val="00926B7F"/>
    <w:rsid w:val="00926E16"/>
    <w:rsid w:val="00930AD8"/>
    <w:rsid w:val="009317D2"/>
    <w:rsid w:val="00931F66"/>
    <w:rsid w:val="0093253A"/>
    <w:rsid w:val="00932698"/>
    <w:rsid w:val="0093277B"/>
    <w:rsid w:val="009327DF"/>
    <w:rsid w:val="009341FB"/>
    <w:rsid w:val="00935537"/>
    <w:rsid w:val="00935BF7"/>
    <w:rsid w:val="0093649F"/>
    <w:rsid w:val="00936FA5"/>
    <w:rsid w:val="00937093"/>
    <w:rsid w:val="009370EE"/>
    <w:rsid w:val="009372FF"/>
    <w:rsid w:val="009375A1"/>
    <w:rsid w:val="009378C9"/>
    <w:rsid w:val="00940361"/>
    <w:rsid w:val="0094042D"/>
    <w:rsid w:val="00940661"/>
    <w:rsid w:val="00942A18"/>
    <w:rsid w:val="00942C16"/>
    <w:rsid w:val="00943988"/>
    <w:rsid w:val="00943C41"/>
    <w:rsid w:val="00944441"/>
    <w:rsid w:val="00944537"/>
    <w:rsid w:val="00944708"/>
    <w:rsid w:val="00944727"/>
    <w:rsid w:val="00944DC7"/>
    <w:rsid w:val="00945017"/>
    <w:rsid w:val="00945A11"/>
    <w:rsid w:val="00945C1B"/>
    <w:rsid w:val="0094648D"/>
    <w:rsid w:val="0094685D"/>
    <w:rsid w:val="00946B93"/>
    <w:rsid w:val="00947910"/>
    <w:rsid w:val="00947B6E"/>
    <w:rsid w:val="009502E3"/>
    <w:rsid w:val="00950335"/>
    <w:rsid w:val="00950DC0"/>
    <w:rsid w:val="00951099"/>
    <w:rsid w:val="00952100"/>
    <w:rsid w:val="009525BF"/>
    <w:rsid w:val="00952658"/>
    <w:rsid w:val="009528E9"/>
    <w:rsid w:val="009535BB"/>
    <w:rsid w:val="00953BFD"/>
    <w:rsid w:val="00954264"/>
    <w:rsid w:val="009547B8"/>
    <w:rsid w:val="00954968"/>
    <w:rsid w:val="00954AD0"/>
    <w:rsid w:val="00955431"/>
    <w:rsid w:val="0095546C"/>
    <w:rsid w:val="00955AEF"/>
    <w:rsid w:val="00956176"/>
    <w:rsid w:val="00957269"/>
    <w:rsid w:val="00957E68"/>
    <w:rsid w:val="00960114"/>
    <w:rsid w:val="00960C10"/>
    <w:rsid w:val="00961498"/>
    <w:rsid w:val="00962458"/>
    <w:rsid w:val="00962B58"/>
    <w:rsid w:val="00962E51"/>
    <w:rsid w:val="00962F8D"/>
    <w:rsid w:val="0096320F"/>
    <w:rsid w:val="00963709"/>
    <w:rsid w:val="0096390E"/>
    <w:rsid w:val="00963EB9"/>
    <w:rsid w:val="00964C6B"/>
    <w:rsid w:val="00965267"/>
    <w:rsid w:val="009654E0"/>
    <w:rsid w:val="00965505"/>
    <w:rsid w:val="00965F5F"/>
    <w:rsid w:val="00966329"/>
    <w:rsid w:val="00966BE4"/>
    <w:rsid w:val="00966D16"/>
    <w:rsid w:val="0096704B"/>
    <w:rsid w:val="00967129"/>
    <w:rsid w:val="009710D7"/>
    <w:rsid w:val="009712DB"/>
    <w:rsid w:val="00971F63"/>
    <w:rsid w:val="009724CA"/>
    <w:rsid w:val="009727FB"/>
    <w:rsid w:val="00972B20"/>
    <w:rsid w:val="00972E33"/>
    <w:rsid w:val="0097302B"/>
    <w:rsid w:val="00973ADB"/>
    <w:rsid w:val="00973B11"/>
    <w:rsid w:val="00973D8F"/>
    <w:rsid w:val="00973EB4"/>
    <w:rsid w:val="0097453F"/>
    <w:rsid w:val="00975253"/>
    <w:rsid w:val="009753E4"/>
    <w:rsid w:val="009759D5"/>
    <w:rsid w:val="00976264"/>
    <w:rsid w:val="00976DCC"/>
    <w:rsid w:val="00976E10"/>
    <w:rsid w:val="00976E29"/>
    <w:rsid w:val="0097765E"/>
    <w:rsid w:val="00977C41"/>
    <w:rsid w:val="009811A1"/>
    <w:rsid w:val="009816E1"/>
    <w:rsid w:val="0098193C"/>
    <w:rsid w:val="00983207"/>
    <w:rsid w:val="00983256"/>
    <w:rsid w:val="009834E3"/>
    <w:rsid w:val="00983606"/>
    <w:rsid w:val="00983617"/>
    <w:rsid w:val="0098373A"/>
    <w:rsid w:val="00983F21"/>
    <w:rsid w:val="009848E7"/>
    <w:rsid w:val="00984B44"/>
    <w:rsid w:val="009854A5"/>
    <w:rsid w:val="00985EC7"/>
    <w:rsid w:val="00985F44"/>
    <w:rsid w:val="009862C1"/>
    <w:rsid w:val="00986BA5"/>
    <w:rsid w:val="00987AA9"/>
    <w:rsid w:val="00987CD0"/>
    <w:rsid w:val="009907EC"/>
    <w:rsid w:val="00990884"/>
    <w:rsid w:val="009910F9"/>
    <w:rsid w:val="009928DE"/>
    <w:rsid w:val="00992921"/>
    <w:rsid w:val="009932E2"/>
    <w:rsid w:val="009936E1"/>
    <w:rsid w:val="009937E0"/>
    <w:rsid w:val="009939FC"/>
    <w:rsid w:val="00993CA0"/>
    <w:rsid w:val="0099429E"/>
    <w:rsid w:val="00994745"/>
    <w:rsid w:val="009948A1"/>
    <w:rsid w:val="00995566"/>
    <w:rsid w:val="00995F03"/>
    <w:rsid w:val="00996088"/>
    <w:rsid w:val="00996171"/>
    <w:rsid w:val="0099642E"/>
    <w:rsid w:val="00996497"/>
    <w:rsid w:val="00996C75"/>
    <w:rsid w:val="009975FE"/>
    <w:rsid w:val="0099F9CF"/>
    <w:rsid w:val="009A0031"/>
    <w:rsid w:val="009A049B"/>
    <w:rsid w:val="009A084B"/>
    <w:rsid w:val="009A0909"/>
    <w:rsid w:val="009A2037"/>
    <w:rsid w:val="009A23EE"/>
    <w:rsid w:val="009A2634"/>
    <w:rsid w:val="009A2757"/>
    <w:rsid w:val="009A2F04"/>
    <w:rsid w:val="009A4320"/>
    <w:rsid w:val="009A43F1"/>
    <w:rsid w:val="009A4B6F"/>
    <w:rsid w:val="009A58EE"/>
    <w:rsid w:val="009A60AD"/>
    <w:rsid w:val="009A64F6"/>
    <w:rsid w:val="009A66D2"/>
    <w:rsid w:val="009A67E4"/>
    <w:rsid w:val="009A691E"/>
    <w:rsid w:val="009A74E5"/>
    <w:rsid w:val="009A74FA"/>
    <w:rsid w:val="009A758C"/>
    <w:rsid w:val="009A7801"/>
    <w:rsid w:val="009A7AEB"/>
    <w:rsid w:val="009B02A9"/>
    <w:rsid w:val="009B08C7"/>
    <w:rsid w:val="009B0C04"/>
    <w:rsid w:val="009B13E5"/>
    <w:rsid w:val="009B1812"/>
    <w:rsid w:val="009B1C91"/>
    <w:rsid w:val="009B286A"/>
    <w:rsid w:val="009B2DD8"/>
    <w:rsid w:val="009B2E53"/>
    <w:rsid w:val="009B39D0"/>
    <w:rsid w:val="009B3CCC"/>
    <w:rsid w:val="009B3EC0"/>
    <w:rsid w:val="009B4373"/>
    <w:rsid w:val="009B45B6"/>
    <w:rsid w:val="009B4A42"/>
    <w:rsid w:val="009B5188"/>
    <w:rsid w:val="009B5BE9"/>
    <w:rsid w:val="009B6599"/>
    <w:rsid w:val="009B728C"/>
    <w:rsid w:val="009B7A4F"/>
    <w:rsid w:val="009B7EB5"/>
    <w:rsid w:val="009C05C5"/>
    <w:rsid w:val="009C1041"/>
    <w:rsid w:val="009C1C57"/>
    <w:rsid w:val="009C2AA0"/>
    <w:rsid w:val="009C3222"/>
    <w:rsid w:val="009C33F1"/>
    <w:rsid w:val="009C3E19"/>
    <w:rsid w:val="009C44E4"/>
    <w:rsid w:val="009C46BD"/>
    <w:rsid w:val="009C4ADC"/>
    <w:rsid w:val="009C5334"/>
    <w:rsid w:val="009C54B6"/>
    <w:rsid w:val="009C55FC"/>
    <w:rsid w:val="009C59C2"/>
    <w:rsid w:val="009C5C27"/>
    <w:rsid w:val="009C650C"/>
    <w:rsid w:val="009C71A1"/>
    <w:rsid w:val="009C7423"/>
    <w:rsid w:val="009C7498"/>
    <w:rsid w:val="009C76E2"/>
    <w:rsid w:val="009C789C"/>
    <w:rsid w:val="009C7A69"/>
    <w:rsid w:val="009C7FD1"/>
    <w:rsid w:val="009D0955"/>
    <w:rsid w:val="009D09C8"/>
    <w:rsid w:val="009D0F5A"/>
    <w:rsid w:val="009D1324"/>
    <w:rsid w:val="009D1B47"/>
    <w:rsid w:val="009D25C9"/>
    <w:rsid w:val="009D2AEC"/>
    <w:rsid w:val="009D2B12"/>
    <w:rsid w:val="009D30C7"/>
    <w:rsid w:val="009D3C85"/>
    <w:rsid w:val="009D47A1"/>
    <w:rsid w:val="009D4D63"/>
    <w:rsid w:val="009D4FB1"/>
    <w:rsid w:val="009D53D5"/>
    <w:rsid w:val="009D5C5B"/>
    <w:rsid w:val="009D5D55"/>
    <w:rsid w:val="009D652F"/>
    <w:rsid w:val="009D6EAA"/>
    <w:rsid w:val="009E0384"/>
    <w:rsid w:val="009E0673"/>
    <w:rsid w:val="009E0A00"/>
    <w:rsid w:val="009E1F06"/>
    <w:rsid w:val="009E1FDA"/>
    <w:rsid w:val="009E238B"/>
    <w:rsid w:val="009E23D3"/>
    <w:rsid w:val="009E3952"/>
    <w:rsid w:val="009E3C22"/>
    <w:rsid w:val="009E3FC3"/>
    <w:rsid w:val="009E453D"/>
    <w:rsid w:val="009E4682"/>
    <w:rsid w:val="009E4D72"/>
    <w:rsid w:val="009E7BCE"/>
    <w:rsid w:val="009E7CC9"/>
    <w:rsid w:val="009F043F"/>
    <w:rsid w:val="009F2652"/>
    <w:rsid w:val="009F29E2"/>
    <w:rsid w:val="009F3661"/>
    <w:rsid w:val="009F3E07"/>
    <w:rsid w:val="009F522B"/>
    <w:rsid w:val="009F52EB"/>
    <w:rsid w:val="009F54B1"/>
    <w:rsid w:val="009F5AF1"/>
    <w:rsid w:val="009F5C12"/>
    <w:rsid w:val="009F5EC1"/>
    <w:rsid w:val="009F649C"/>
    <w:rsid w:val="009F68D2"/>
    <w:rsid w:val="009F6CA5"/>
    <w:rsid w:val="009F7397"/>
    <w:rsid w:val="009F7555"/>
    <w:rsid w:val="009F7C83"/>
    <w:rsid w:val="009F7ECD"/>
    <w:rsid w:val="00A013D7"/>
    <w:rsid w:val="00A0150D"/>
    <w:rsid w:val="00A01937"/>
    <w:rsid w:val="00A02262"/>
    <w:rsid w:val="00A026AF"/>
    <w:rsid w:val="00A03233"/>
    <w:rsid w:val="00A035C4"/>
    <w:rsid w:val="00A06DA5"/>
    <w:rsid w:val="00A06E10"/>
    <w:rsid w:val="00A070EC"/>
    <w:rsid w:val="00A07251"/>
    <w:rsid w:val="00A07D41"/>
    <w:rsid w:val="00A10208"/>
    <w:rsid w:val="00A10A87"/>
    <w:rsid w:val="00A12445"/>
    <w:rsid w:val="00A12D94"/>
    <w:rsid w:val="00A13E48"/>
    <w:rsid w:val="00A1467F"/>
    <w:rsid w:val="00A148BD"/>
    <w:rsid w:val="00A16105"/>
    <w:rsid w:val="00A1612A"/>
    <w:rsid w:val="00A1613D"/>
    <w:rsid w:val="00A17526"/>
    <w:rsid w:val="00A17900"/>
    <w:rsid w:val="00A17B13"/>
    <w:rsid w:val="00A17B82"/>
    <w:rsid w:val="00A17BBC"/>
    <w:rsid w:val="00A20723"/>
    <w:rsid w:val="00A20826"/>
    <w:rsid w:val="00A20C03"/>
    <w:rsid w:val="00A21470"/>
    <w:rsid w:val="00A218CD"/>
    <w:rsid w:val="00A228BF"/>
    <w:rsid w:val="00A228DF"/>
    <w:rsid w:val="00A231A0"/>
    <w:rsid w:val="00A233BE"/>
    <w:rsid w:val="00A23491"/>
    <w:rsid w:val="00A23616"/>
    <w:rsid w:val="00A23963"/>
    <w:rsid w:val="00A23C0D"/>
    <w:rsid w:val="00A23D39"/>
    <w:rsid w:val="00A2458B"/>
    <w:rsid w:val="00A25642"/>
    <w:rsid w:val="00A26FA1"/>
    <w:rsid w:val="00A30221"/>
    <w:rsid w:val="00A310A3"/>
    <w:rsid w:val="00A3112C"/>
    <w:rsid w:val="00A31262"/>
    <w:rsid w:val="00A315FD"/>
    <w:rsid w:val="00A31DD7"/>
    <w:rsid w:val="00A32197"/>
    <w:rsid w:val="00A32FDA"/>
    <w:rsid w:val="00A336AF"/>
    <w:rsid w:val="00A33A02"/>
    <w:rsid w:val="00A34278"/>
    <w:rsid w:val="00A34AF6"/>
    <w:rsid w:val="00A34D2C"/>
    <w:rsid w:val="00A3525F"/>
    <w:rsid w:val="00A359B9"/>
    <w:rsid w:val="00A35F8E"/>
    <w:rsid w:val="00A365C7"/>
    <w:rsid w:val="00A3697E"/>
    <w:rsid w:val="00A36D35"/>
    <w:rsid w:val="00A37337"/>
    <w:rsid w:val="00A37846"/>
    <w:rsid w:val="00A41C5C"/>
    <w:rsid w:val="00A421D9"/>
    <w:rsid w:val="00A42478"/>
    <w:rsid w:val="00A4266E"/>
    <w:rsid w:val="00A42D5A"/>
    <w:rsid w:val="00A43460"/>
    <w:rsid w:val="00A43682"/>
    <w:rsid w:val="00A44A0E"/>
    <w:rsid w:val="00A452D3"/>
    <w:rsid w:val="00A45464"/>
    <w:rsid w:val="00A45614"/>
    <w:rsid w:val="00A4596E"/>
    <w:rsid w:val="00A46291"/>
    <w:rsid w:val="00A462E0"/>
    <w:rsid w:val="00A46BD7"/>
    <w:rsid w:val="00A46D83"/>
    <w:rsid w:val="00A46E8F"/>
    <w:rsid w:val="00A47891"/>
    <w:rsid w:val="00A4794F"/>
    <w:rsid w:val="00A47E0A"/>
    <w:rsid w:val="00A50528"/>
    <w:rsid w:val="00A51A25"/>
    <w:rsid w:val="00A51BAF"/>
    <w:rsid w:val="00A51E38"/>
    <w:rsid w:val="00A52808"/>
    <w:rsid w:val="00A53E9C"/>
    <w:rsid w:val="00A545B5"/>
    <w:rsid w:val="00A54634"/>
    <w:rsid w:val="00A555C9"/>
    <w:rsid w:val="00A55B1A"/>
    <w:rsid w:val="00A57C03"/>
    <w:rsid w:val="00A602AE"/>
    <w:rsid w:val="00A60891"/>
    <w:rsid w:val="00A61216"/>
    <w:rsid w:val="00A6122E"/>
    <w:rsid w:val="00A61720"/>
    <w:rsid w:val="00A61FFB"/>
    <w:rsid w:val="00A6287D"/>
    <w:rsid w:val="00A62F54"/>
    <w:rsid w:val="00A63B01"/>
    <w:rsid w:val="00A654D2"/>
    <w:rsid w:val="00A65507"/>
    <w:rsid w:val="00A65EFC"/>
    <w:rsid w:val="00A6622D"/>
    <w:rsid w:val="00A6688A"/>
    <w:rsid w:val="00A67078"/>
    <w:rsid w:val="00A707A8"/>
    <w:rsid w:val="00A70930"/>
    <w:rsid w:val="00A71357"/>
    <w:rsid w:val="00A71457"/>
    <w:rsid w:val="00A7197E"/>
    <w:rsid w:val="00A71D0C"/>
    <w:rsid w:val="00A71D2A"/>
    <w:rsid w:val="00A7203D"/>
    <w:rsid w:val="00A72444"/>
    <w:rsid w:val="00A724B8"/>
    <w:rsid w:val="00A72543"/>
    <w:rsid w:val="00A72900"/>
    <w:rsid w:val="00A7322D"/>
    <w:rsid w:val="00A734CD"/>
    <w:rsid w:val="00A73FA4"/>
    <w:rsid w:val="00A760FE"/>
    <w:rsid w:val="00A76DBF"/>
    <w:rsid w:val="00A77972"/>
    <w:rsid w:val="00A80C37"/>
    <w:rsid w:val="00A81385"/>
    <w:rsid w:val="00A81AC4"/>
    <w:rsid w:val="00A81EFE"/>
    <w:rsid w:val="00A8205A"/>
    <w:rsid w:val="00A82554"/>
    <w:rsid w:val="00A82D0D"/>
    <w:rsid w:val="00A83224"/>
    <w:rsid w:val="00A83706"/>
    <w:rsid w:val="00A83841"/>
    <w:rsid w:val="00A84FF6"/>
    <w:rsid w:val="00A8622F"/>
    <w:rsid w:val="00A86EC1"/>
    <w:rsid w:val="00A9116B"/>
    <w:rsid w:val="00A9121A"/>
    <w:rsid w:val="00A91552"/>
    <w:rsid w:val="00A91A74"/>
    <w:rsid w:val="00A920BA"/>
    <w:rsid w:val="00A921E5"/>
    <w:rsid w:val="00A92503"/>
    <w:rsid w:val="00A927DA"/>
    <w:rsid w:val="00A92F77"/>
    <w:rsid w:val="00A93049"/>
    <w:rsid w:val="00A9389F"/>
    <w:rsid w:val="00A93982"/>
    <w:rsid w:val="00A947F5"/>
    <w:rsid w:val="00A9488C"/>
    <w:rsid w:val="00A95314"/>
    <w:rsid w:val="00A956C6"/>
    <w:rsid w:val="00A96288"/>
    <w:rsid w:val="00A9658B"/>
    <w:rsid w:val="00A96DA4"/>
    <w:rsid w:val="00A97E22"/>
    <w:rsid w:val="00AA1245"/>
    <w:rsid w:val="00AA24A0"/>
    <w:rsid w:val="00AA2EE3"/>
    <w:rsid w:val="00AA30F3"/>
    <w:rsid w:val="00AA3834"/>
    <w:rsid w:val="00AA436E"/>
    <w:rsid w:val="00AA4D9C"/>
    <w:rsid w:val="00AA59B3"/>
    <w:rsid w:val="00AA5FB2"/>
    <w:rsid w:val="00AA5FCE"/>
    <w:rsid w:val="00AA6209"/>
    <w:rsid w:val="00AA6424"/>
    <w:rsid w:val="00AA647E"/>
    <w:rsid w:val="00AA6A50"/>
    <w:rsid w:val="00AB0274"/>
    <w:rsid w:val="00AB0C61"/>
    <w:rsid w:val="00AB1AD1"/>
    <w:rsid w:val="00AB27C7"/>
    <w:rsid w:val="00AB2BE3"/>
    <w:rsid w:val="00AB2DB1"/>
    <w:rsid w:val="00AB2F32"/>
    <w:rsid w:val="00AB36A9"/>
    <w:rsid w:val="00AB3A56"/>
    <w:rsid w:val="00AB4503"/>
    <w:rsid w:val="00AB5458"/>
    <w:rsid w:val="00AB684C"/>
    <w:rsid w:val="00AB6FAF"/>
    <w:rsid w:val="00AB70FA"/>
    <w:rsid w:val="00AB72F4"/>
    <w:rsid w:val="00AB7B7F"/>
    <w:rsid w:val="00AB7EB2"/>
    <w:rsid w:val="00AB7EEA"/>
    <w:rsid w:val="00AC0048"/>
    <w:rsid w:val="00AC0117"/>
    <w:rsid w:val="00AC0233"/>
    <w:rsid w:val="00AC0399"/>
    <w:rsid w:val="00AC07A6"/>
    <w:rsid w:val="00AC09C9"/>
    <w:rsid w:val="00AC0B78"/>
    <w:rsid w:val="00AC0C00"/>
    <w:rsid w:val="00AC140D"/>
    <w:rsid w:val="00AC1CB8"/>
    <w:rsid w:val="00AC2CF0"/>
    <w:rsid w:val="00AC3399"/>
    <w:rsid w:val="00AC380B"/>
    <w:rsid w:val="00AC4082"/>
    <w:rsid w:val="00AC4360"/>
    <w:rsid w:val="00AC4AB8"/>
    <w:rsid w:val="00AC5D88"/>
    <w:rsid w:val="00AC6753"/>
    <w:rsid w:val="00AC6A29"/>
    <w:rsid w:val="00AC6E12"/>
    <w:rsid w:val="00AC77EC"/>
    <w:rsid w:val="00AC7889"/>
    <w:rsid w:val="00AC7FD3"/>
    <w:rsid w:val="00AD01B7"/>
    <w:rsid w:val="00AD023A"/>
    <w:rsid w:val="00AD055E"/>
    <w:rsid w:val="00AD1065"/>
    <w:rsid w:val="00AD1CE7"/>
    <w:rsid w:val="00AD2E16"/>
    <w:rsid w:val="00AD323D"/>
    <w:rsid w:val="00AD3286"/>
    <w:rsid w:val="00AD3A35"/>
    <w:rsid w:val="00AD4E85"/>
    <w:rsid w:val="00AD4F41"/>
    <w:rsid w:val="00AD50AD"/>
    <w:rsid w:val="00AD50FB"/>
    <w:rsid w:val="00AD5B2B"/>
    <w:rsid w:val="00AD6364"/>
    <w:rsid w:val="00AD66D3"/>
    <w:rsid w:val="00AD6784"/>
    <w:rsid w:val="00AD7776"/>
    <w:rsid w:val="00AD7BFD"/>
    <w:rsid w:val="00AE188B"/>
    <w:rsid w:val="00AE1F6B"/>
    <w:rsid w:val="00AE1FF9"/>
    <w:rsid w:val="00AE20F4"/>
    <w:rsid w:val="00AE2F87"/>
    <w:rsid w:val="00AE3237"/>
    <w:rsid w:val="00AE32D7"/>
    <w:rsid w:val="00AE3459"/>
    <w:rsid w:val="00AE3C26"/>
    <w:rsid w:val="00AE3FBA"/>
    <w:rsid w:val="00AE425D"/>
    <w:rsid w:val="00AE449F"/>
    <w:rsid w:val="00AE4A17"/>
    <w:rsid w:val="00AE54D7"/>
    <w:rsid w:val="00AE561C"/>
    <w:rsid w:val="00AE601F"/>
    <w:rsid w:val="00AE64ED"/>
    <w:rsid w:val="00AE6B12"/>
    <w:rsid w:val="00AE7614"/>
    <w:rsid w:val="00AE7D49"/>
    <w:rsid w:val="00AF0196"/>
    <w:rsid w:val="00AF0F49"/>
    <w:rsid w:val="00AF1183"/>
    <w:rsid w:val="00AF3EB2"/>
    <w:rsid w:val="00AF3F3D"/>
    <w:rsid w:val="00AF4077"/>
    <w:rsid w:val="00AF4256"/>
    <w:rsid w:val="00AF45E7"/>
    <w:rsid w:val="00AF48C7"/>
    <w:rsid w:val="00AF6095"/>
    <w:rsid w:val="00AF76F2"/>
    <w:rsid w:val="00AF7B8F"/>
    <w:rsid w:val="00B017B3"/>
    <w:rsid w:val="00B01DAA"/>
    <w:rsid w:val="00B021D5"/>
    <w:rsid w:val="00B02C56"/>
    <w:rsid w:val="00B0300E"/>
    <w:rsid w:val="00B04C70"/>
    <w:rsid w:val="00B050C2"/>
    <w:rsid w:val="00B068F4"/>
    <w:rsid w:val="00B07D88"/>
    <w:rsid w:val="00B1075D"/>
    <w:rsid w:val="00B10F7A"/>
    <w:rsid w:val="00B1114A"/>
    <w:rsid w:val="00B11C4C"/>
    <w:rsid w:val="00B12131"/>
    <w:rsid w:val="00B12C9C"/>
    <w:rsid w:val="00B130D5"/>
    <w:rsid w:val="00B13B09"/>
    <w:rsid w:val="00B142B2"/>
    <w:rsid w:val="00B14494"/>
    <w:rsid w:val="00B14921"/>
    <w:rsid w:val="00B149AA"/>
    <w:rsid w:val="00B154EF"/>
    <w:rsid w:val="00B1551E"/>
    <w:rsid w:val="00B1737E"/>
    <w:rsid w:val="00B202FA"/>
    <w:rsid w:val="00B21293"/>
    <w:rsid w:val="00B21C60"/>
    <w:rsid w:val="00B21E14"/>
    <w:rsid w:val="00B21FBE"/>
    <w:rsid w:val="00B22A2D"/>
    <w:rsid w:val="00B2359A"/>
    <w:rsid w:val="00B24300"/>
    <w:rsid w:val="00B243B6"/>
    <w:rsid w:val="00B24CE1"/>
    <w:rsid w:val="00B25874"/>
    <w:rsid w:val="00B25E9D"/>
    <w:rsid w:val="00B26577"/>
    <w:rsid w:val="00B26909"/>
    <w:rsid w:val="00B26E7E"/>
    <w:rsid w:val="00B27172"/>
    <w:rsid w:val="00B27631"/>
    <w:rsid w:val="00B27E2F"/>
    <w:rsid w:val="00B27FFE"/>
    <w:rsid w:val="00B3057F"/>
    <w:rsid w:val="00B30E23"/>
    <w:rsid w:val="00B30F2E"/>
    <w:rsid w:val="00B315B7"/>
    <w:rsid w:val="00B3164D"/>
    <w:rsid w:val="00B31865"/>
    <w:rsid w:val="00B31A5C"/>
    <w:rsid w:val="00B31E4C"/>
    <w:rsid w:val="00B328D8"/>
    <w:rsid w:val="00B32A53"/>
    <w:rsid w:val="00B33E41"/>
    <w:rsid w:val="00B3549F"/>
    <w:rsid w:val="00B36B8A"/>
    <w:rsid w:val="00B36FA4"/>
    <w:rsid w:val="00B37A6F"/>
    <w:rsid w:val="00B37DAE"/>
    <w:rsid w:val="00B40199"/>
    <w:rsid w:val="00B402D7"/>
    <w:rsid w:val="00B407ED"/>
    <w:rsid w:val="00B4208E"/>
    <w:rsid w:val="00B42629"/>
    <w:rsid w:val="00B428D7"/>
    <w:rsid w:val="00B43E3F"/>
    <w:rsid w:val="00B447C7"/>
    <w:rsid w:val="00B44B42"/>
    <w:rsid w:val="00B44CE3"/>
    <w:rsid w:val="00B459BE"/>
    <w:rsid w:val="00B460A1"/>
    <w:rsid w:val="00B4653C"/>
    <w:rsid w:val="00B468FF"/>
    <w:rsid w:val="00B4719C"/>
    <w:rsid w:val="00B50987"/>
    <w:rsid w:val="00B50BD2"/>
    <w:rsid w:val="00B51B4C"/>
    <w:rsid w:val="00B5258E"/>
    <w:rsid w:val="00B52926"/>
    <w:rsid w:val="00B531F3"/>
    <w:rsid w:val="00B5326E"/>
    <w:rsid w:val="00B5447B"/>
    <w:rsid w:val="00B54645"/>
    <w:rsid w:val="00B54704"/>
    <w:rsid w:val="00B55AA7"/>
    <w:rsid w:val="00B5645A"/>
    <w:rsid w:val="00B600C9"/>
    <w:rsid w:val="00B60BCC"/>
    <w:rsid w:val="00B60F44"/>
    <w:rsid w:val="00B61441"/>
    <w:rsid w:val="00B6257E"/>
    <w:rsid w:val="00B635AC"/>
    <w:rsid w:val="00B64B3F"/>
    <w:rsid w:val="00B65318"/>
    <w:rsid w:val="00B65555"/>
    <w:rsid w:val="00B663D4"/>
    <w:rsid w:val="00B66DF0"/>
    <w:rsid w:val="00B67B79"/>
    <w:rsid w:val="00B67EEC"/>
    <w:rsid w:val="00B70D28"/>
    <w:rsid w:val="00B70D38"/>
    <w:rsid w:val="00B7143D"/>
    <w:rsid w:val="00B71C5A"/>
    <w:rsid w:val="00B71DCB"/>
    <w:rsid w:val="00B72C73"/>
    <w:rsid w:val="00B72F0B"/>
    <w:rsid w:val="00B73136"/>
    <w:rsid w:val="00B734EC"/>
    <w:rsid w:val="00B74903"/>
    <w:rsid w:val="00B749CE"/>
    <w:rsid w:val="00B7500F"/>
    <w:rsid w:val="00B7584A"/>
    <w:rsid w:val="00B75E4E"/>
    <w:rsid w:val="00B76B40"/>
    <w:rsid w:val="00B76B6F"/>
    <w:rsid w:val="00B770FD"/>
    <w:rsid w:val="00B774C1"/>
    <w:rsid w:val="00B7777C"/>
    <w:rsid w:val="00B80811"/>
    <w:rsid w:val="00B810EC"/>
    <w:rsid w:val="00B81830"/>
    <w:rsid w:val="00B81916"/>
    <w:rsid w:val="00B81E16"/>
    <w:rsid w:val="00B82657"/>
    <w:rsid w:val="00B82A1E"/>
    <w:rsid w:val="00B82B3E"/>
    <w:rsid w:val="00B83319"/>
    <w:rsid w:val="00B83E4B"/>
    <w:rsid w:val="00B84453"/>
    <w:rsid w:val="00B84BA4"/>
    <w:rsid w:val="00B85886"/>
    <w:rsid w:val="00B85B93"/>
    <w:rsid w:val="00B85D70"/>
    <w:rsid w:val="00B871EB"/>
    <w:rsid w:val="00B8767C"/>
    <w:rsid w:val="00B87FA5"/>
    <w:rsid w:val="00B907D6"/>
    <w:rsid w:val="00B912E2"/>
    <w:rsid w:val="00B92061"/>
    <w:rsid w:val="00B9239D"/>
    <w:rsid w:val="00B92429"/>
    <w:rsid w:val="00B92B30"/>
    <w:rsid w:val="00B93590"/>
    <w:rsid w:val="00B93BCB"/>
    <w:rsid w:val="00B9587F"/>
    <w:rsid w:val="00B958B1"/>
    <w:rsid w:val="00B96240"/>
    <w:rsid w:val="00B96DE6"/>
    <w:rsid w:val="00B974A1"/>
    <w:rsid w:val="00B97A39"/>
    <w:rsid w:val="00B97FBF"/>
    <w:rsid w:val="00BA058D"/>
    <w:rsid w:val="00BA17D0"/>
    <w:rsid w:val="00BA1A8E"/>
    <w:rsid w:val="00BA23F2"/>
    <w:rsid w:val="00BA23FB"/>
    <w:rsid w:val="00BA2406"/>
    <w:rsid w:val="00BA30B5"/>
    <w:rsid w:val="00BA3272"/>
    <w:rsid w:val="00BA3427"/>
    <w:rsid w:val="00BA3630"/>
    <w:rsid w:val="00BA3663"/>
    <w:rsid w:val="00BA3884"/>
    <w:rsid w:val="00BA5995"/>
    <w:rsid w:val="00BA5A7C"/>
    <w:rsid w:val="00BA639A"/>
    <w:rsid w:val="00BA69E9"/>
    <w:rsid w:val="00BA6CC3"/>
    <w:rsid w:val="00BA7B64"/>
    <w:rsid w:val="00BB0191"/>
    <w:rsid w:val="00BB0335"/>
    <w:rsid w:val="00BB03C4"/>
    <w:rsid w:val="00BB0A3A"/>
    <w:rsid w:val="00BB0F5E"/>
    <w:rsid w:val="00BB10F6"/>
    <w:rsid w:val="00BB17B3"/>
    <w:rsid w:val="00BB1EF4"/>
    <w:rsid w:val="00BB2083"/>
    <w:rsid w:val="00BB294F"/>
    <w:rsid w:val="00BB3696"/>
    <w:rsid w:val="00BB5018"/>
    <w:rsid w:val="00BB564F"/>
    <w:rsid w:val="00BB5896"/>
    <w:rsid w:val="00BB5A76"/>
    <w:rsid w:val="00BB5AD7"/>
    <w:rsid w:val="00BB7074"/>
    <w:rsid w:val="00BB7D56"/>
    <w:rsid w:val="00BC06FA"/>
    <w:rsid w:val="00BC18F2"/>
    <w:rsid w:val="00BC24BE"/>
    <w:rsid w:val="00BC28EB"/>
    <w:rsid w:val="00BC3BB3"/>
    <w:rsid w:val="00BC5419"/>
    <w:rsid w:val="00BC5A43"/>
    <w:rsid w:val="00BC60BF"/>
    <w:rsid w:val="00BC654E"/>
    <w:rsid w:val="00BC6916"/>
    <w:rsid w:val="00BC6C5F"/>
    <w:rsid w:val="00BC6CD0"/>
    <w:rsid w:val="00BC75D3"/>
    <w:rsid w:val="00BC7C93"/>
    <w:rsid w:val="00BD08AE"/>
    <w:rsid w:val="00BD0A71"/>
    <w:rsid w:val="00BD17AE"/>
    <w:rsid w:val="00BD1C7E"/>
    <w:rsid w:val="00BD2090"/>
    <w:rsid w:val="00BD2B40"/>
    <w:rsid w:val="00BD2E94"/>
    <w:rsid w:val="00BD3C83"/>
    <w:rsid w:val="00BD4CC0"/>
    <w:rsid w:val="00BD5167"/>
    <w:rsid w:val="00BD56A3"/>
    <w:rsid w:val="00BD5831"/>
    <w:rsid w:val="00BD615A"/>
    <w:rsid w:val="00BD64FA"/>
    <w:rsid w:val="00BD6C5C"/>
    <w:rsid w:val="00BD7695"/>
    <w:rsid w:val="00BE0C73"/>
    <w:rsid w:val="00BE0CE4"/>
    <w:rsid w:val="00BE140B"/>
    <w:rsid w:val="00BE1436"/>
    <w:rsid w:val="00BE25ED"/>
    <w:rsid w:val="00BE31C8"/>
    <w:rsid w:val="00BE3695"/>
    <w:rsid w:val="00BE3B0B"/>
    <w:rsid w:val="00BE3B94"/>
    <w:rsid w:val="00BE5012"/>
    <w:rsid w:val="00BE5242"/>
    <w:rsid w:val="00BE5542"/>
    <w:rsid w:val="00BE5587"/>
    <w:rsid w:val="00BE5737"/>
    <w:rsid w:val="00BE5944"/>
    <w:rsid w:val="00BE5B12"/>
    <w:rsid w:val="00BE7CD2"/>
    <w:rsid w:val="00BF01AC"/>
    <w:rsid w:val="00BF0A69"/>
    <w:rsid w:val="00BF16C3"/>
    <w:rsid w:val="00BF1CC9"/>
    <w:rsid w:val="00BF2A09"/>
    <w:rsid w:val="00BF347E"/>
    <w:rsid w:val="00BF43F7"/>
    <w:rsid w:val="00BF457E"/>
    <w:rsid w:val="00BF57F2"/>
    <w:rsid w:val="00BF5B73"/>
    <w:rsid w:val="00BF5E0B"/>
    <w:rsid w:val="00BF691E"/>
    <w:rsid w:val="00BF7D42"/>
    <w:rsid w:val="00C00CAB"/>
    <w:rsid w:val="00C01432"/>
    <w:rsid w:val="00C0224F"/>
    <w:rsid w:val="00C0251B"/>
    <w:rsid w:val="00C02B20"/>
    <w:rsid w:val="00C02CA8"/>
    <w:rsid w:val="00C031B7"/>
    <w:rsid w:val="00C03654"/>
    <w:rsid w:val="00C0367E"/>
    <w:rsid w:val="00C040D3"/>
    <w:rsid w:val="00C04E8D"/>
    <w:rsid w:val="00C0586C"/>
    <w:rsid w:val="00C066FC"/>
    <w:rsid w:val="00C069E3"/>
    <w:rsid w:val="00C0771E"/>
    <w:rsid w:val="00C07889"/>
    <w:rsid w:val="00C07981"/>
    <w:rsid w:val="00C07B2B"/>
    <w:rsid w:val="00C07F1B"/>
    <w:rsid w:val="00C10A21"/>
    <w:rsid w:val="00C118B9"/>
    <w:rsid w:val="00C11A46"/>
    <w:rsid w:val="00C12A4A"/>
    <w:rsid w:val="00C138CF"/>
    <w:rsid w:val="00C13C55"/>
    <w:rsid w:val="00C13E73"/>
    <w:rsid w:val="00C14CA3"/>
    <w:rsid w:val="00C1540B"/>
    <w:rsid w:val="00C163CB"/>
    <w:rsid w:val="00C16780"/>
    <w:rsid w:val="00C16A00"/>
    <w:rsid w:val="00C176DA"/>
    <w:rsid w:val="00C17E55"/>
    <w:rsid w:val="00C17F79"/>
    <w:rsid w:val="00C2058F"/>
    <w:rsid w:val="00C20621"/>
    <w:rsid w:val="00C20724"/>
    <w:rsid w:val="00C2162B"/>
    <w:rsid w:val="00C21861"/>
    <w:rsid w:val="00C226C5"/>
    <w:rsid w:val="00C22B97"/>
    <w:rsid w:val="00C22EE0"/>
    <w:rsid w:val="00C23513"/>
    <w:rsid w:val="00C235C9"/>
    <w:rsid w:val="00C235CD"/>
    <w:rsid w:val="00C23B8B"/>
    <w:rsid w:val="00C243EF"/>
    <w:rsid w:val="00C24869"/>
    <w:rsid w:val="00C24E16"/>
    <w:rsid w:val="00C250A3"/>
    <w:rsid w:val="00C25239"/>
    <w:rsid w:val="00C2533A"/>
    <w:rsid w:val="00C253E1"/>
    <w:rsid w:val="00C25B2E"/>
    <w:rsid w:val="00C26971"/>
    <w:rsid w:val="00C26EC4"/>
    <w:rsid w:val="00C27FC9"/>
    <w:rsid w:val="00C3075E"/>
    <w:rsid w:val="00C30AF2"/>
    <w:rsid w:val="00C32666"/>
    <w:rsid w:val="00C32BFD"/>
    <w:rsid w:val="00C34635"/>
    <w:rsid w:val="00C35ADD"/>
    <w:rsid w:val="00C35AE8"/>
    <w:rsid w:val="00C36BA5"/>
    <w:rsid w:val="00C36C8F"/>
    <w:rsid w:val="00C37214"/>
    <w:rsid w:val="00C37580"/>
    <w:rsid w:val="00C37C3A"/>
    <w:rsid w:val="00C37D75"/>
    <w:rsid w:val="00C416C0"/>
    <w:rsid w:val="00C41F9C"/>
    <w:rsid w:val="00C4228D"/>
    <w:rsid w:val="00C42374"/>
    <w:rsid w:val="00C42C93"/>
    <w:rsid w:val="00C4313C"/>
    <w:rsid w:val="00C44073"/>
    <w:rsid w:val="00C44418"/>
    <w:rsid w:val="00C44D4E"/>
    <w:rsid w:val="00C44DB1"/>
    <w:rsid w:val="00C45975"/>
    <w:rsid w:val="00C46A04"/>
    <w:rsid w:val="00C46B40"/>
    <w:rsid w:val="00C50B32"/>
    <w:rsid w:val="00C52B4C"/>
    <w:rsid w:val="00C53108"/>
    <w:rsid w:val="00C539DC"/>
    <w:rsid w:val="00C54B7D"/>
    <w:rsid w:val="00C55227"/>
    <w:rsid w:val="00C55A55"/>
    <w:rsid w:val="00C55F51"/>
    <w:rsid w:val="00C56056"/>
    <w:rsid w:val="00C5660F"/>
    <w:rsid w:val="00C56840"/>
    <w:rsid w:val="00C5695E"/>
    <w:rsid w:val="00C569EA"/>
    <w:rsid w:val="00C579B6"/>
    <w:rsid w:val="00C57AA9"/>
    <w:rsid w:val="00C57ACA"/>
    <w:rsid w:val="00C57C0B"/>
    <w:rsid w:val="00C57FD9"/>
    <w:rsid w:val="00C60191"/>
    <w:rsid w:val="00C60354"/>
    <w:rsid w:val="00C607F9"/>
    <w:rsid w:val="00C617D2"/>
    <w:rsid w:val="00C61B3B"/>
    <w:rsid w:val="00C63DE3"/>
    <w:rsid w:val="00C644A1"/>
    <w:rsid w:val="00C647E0"/>
    <w:rsid w:val="00C649AA"/>
    <w:rsid w:val="00C649EA"/>
    <w:rsid w:val="00C65831"/>
    <w:rsid w:val="00C65852"/>
    <w:rsid w:val="00C65A14"/>
    <w:rsid w:val="00C66D78"/>
    <w:rsid w:val="00C70BE4"/>
    <w:rsid w:val="00C73A39"/>
    <w:rsid w:val="00C753E5"/>
    <w:rsid w:val="00C75A62"/>
    <w:rsid w:val="00C7784B"/>
    <w:rsid w:val="00C8030C"/>
    <w:rsid w:val="00C80586"/>
    <w:rsid w:val="00C80CE4"/>
    <w:rsid w:val="00C8112C"/>
    <w:rsid w:val="00C81746"/>
    <w:rsid w:val="00C81EC7"/>
    <w:rsid w:val="00C823DA"/>
    <w:rsid w:val="00C82A2B"/>
    <w:rsid w:val="00C83BA6"/>
    <w:rsid w:val="00C84EBD"/>
    <w:rsid w:val="00C85814"/>
    <w:rsid w:val="00C85B34"/>
    <w:rsid w:val="00C85E46"/>
    <w:rsid w:val="00C8617F"/>
    <w:rsid w:val="00C86F59"/>
    <w:rsid w:val="00C8790D"/>
    <w:rsid w:val="00C87E85"/>
    <w:rsid w:val="00C87F3B"/>
    <w:rsid w:val="00C901FF"/>
    <w:rsid w:val="00C90289"/>
    <w:rsid w:val="00C90539"/>
    <w:rsid w:val="00C91307"/>
    <w:rsid w:val="00C915EC"/>
    <w:rsid w:val="00C918BD"/>
    <w:rsid w:val="00C91B1F"/>
    <w:rsid w:val="00C93682"/>
    <w:rsid w:val="00C94201"/>
    <w:rsid w:val="00C9428D"/>
    <w:rsid w:val="00C94870"/>
    <w:rsid w:val="00C94E60"/>
    <w:rsid w:val="00C94EE4"/>
    <w:rsid w:val="00C9554C"/>
    <w:rsid w:val="00C96F44"/>
    <w:rsid w:val="00C976A0"/>
    <w:rsid w:val="00C97A34"/>
    <w:rsid w:val="00CA0033"/>
    <w:rsid w:val="00CA01FE"/>
    <w:rsid w:val="00CA0DEC"/>
    <w:rsid w:val="00CA0FEE"/>
    <w:rsid w:val="00CA33AC"/>
    <w:rsid w:val="00CA35AC"/>
    <w:rsid w:val="00CA38BE"/>
    <w:rsid w:val="00CA38FE"/>
    <w:rsid w:val="00CA46AF"/>
    <w:rsid w:val="00CA4CF1"/>
    <w:rsid w:val="00CA5DE7"/>
    <w:rsid w:val="00CA7414"/>
    <w:rsid w:val="00CB06B7"/>
    <w:rsid w:val="00CB091E"/>
    <w:rsid w:val="00CB2006"/>
    <w:rsid w:val="00CB33CF"/>
    <w:rsid w:val="00CB3C15"/>
    <w:rsid w:val="00CB4579"/>
    <w:rsid w:val="00CB4BF5"/>
    <w:rsid w:val="00CB5B15"/>
    <w:rsid w:val="00CB5B2D"/>
    <w:rsid w:val="00CB5C1B"/>
    <w:rsid w:val="00CB61B8"/>
    <w:rsid w:val="00CB6DAF"/>
    <w:rsid w:val="00CB6F3A"/>
    <w:rsid w:val="00CB73C4"/>
    <w:rsid w:val="00CB7CA3"/>
    <w:rsid w:val="00CC07EA"/>
    <w:rsid w:val="00CC096A"/>
    <w:rsid w:val="00CC09FD"/>
    <w:rsid w:val="00CC3C43"/>
    <w:rsid w:val="00CC4CAB"/>
    <w:rsid w:val="00CC55A1"/>
    <w:rsid w:val="00CC63AA"/>
    <w:rsid w:val="00CC65FB"/>
    <w:rsid w:val="00CC660A"/>
    <w:rsid w:val="00CC6B2B"/>
    <w:rsid w:val="00CC6E5F"/>
    <w:rsid w:val="00CC6EC9"/>
    <w:rsid w:val="00CC7B2E"/>
    <w:rsid w:val="00CD0F33"/>
    <w:rsid w:val="00CD24D3"/>
    <w:rsid w:val="00CD27E9"/>
    <w:rsid w:val="00CD326A"/>
    <w:rsid w:val="00CD34FE"/>
    <w:rsid w:val="00CD49BA"/>
    <w:rsid w:val="00CD4E4C"/>
    <w:rsid w:val="00CD51E0"/>
    <w:rsid w:val="00CD522D"/>
    <w:rsid w:val="00CD625E"/>
    <w:rsid w:val="00CD6A5E"/>
    <w:rsid w:val="00CD6CC2"/>
    <w:rsid w:val="00CD7AF1"/>
    <w:rsid w:val="00CE17BD"/>
    <w:rsid w:val="00CE19B2"/>
    <w:rsid w:val="00CE37C7"/>
    <w:rsid w:val="00CE49E6"/>
    <w:rsid w:val="00CE500A"/>
    <w:rsid w:val="00CE5042"/>
    <w:rsid w:val="00CE54A7"/>
    <w:rsid w:val="00CE5560"/>
    <w:rsid w:val="00CE5DBF"/>
    <w:rsid w:val="00CE637A"/>
    <w:rsid w:val="00CE7BFA"/>
    <w:rsid w:val="00CF1A49"/>
    <w:rsid w:val="00CF24B1"/>
    <w:rsid w:val="00CF2EDF"/>
    <w:rsid w:val="00CF3248"/>
    <w:rsid w:val="00CF40A2"/>
    <w:rsid w:val="00CF414A"/>
    <w:rsid w:val="00CF4774"/>
    <w:rsid w:val="00CF61ED"/>
    <w:rsid w:val="00CF6366"/>
    <w:rsid w:val="00CF69D4"/>
    <w:rsid w:val="00D00906"/>
    <w:rsid w:val="00D00E18"/>
    <w:rsid w:val="00D01457"/>
    <w:rsid w:val="00D0145C"/>
    <w:rsid w:val="00D0203C"/>
    <w:rsid w:val="00D029E1"/>
    <w:rsid w:val="00D02EF3"/>
    <w:rsid w:val="00D02FD3"/>
    <w:rsid w:val="00D03671"/>
    <w:rsid w:val="00D052A7"/>
    <w:rsid w:val="00D0544F"/>
    <w:rsid w:val="00D05816"/>
    <w:rsid w:val="00D05BE4"/>
    <w:rsid w:val="00D063F6"/>
    <w:rsid w:val="00D06A3C"/>
    <w:rsid w:val="00D06B5A"/>
    <w:rsid w:val="00D06C51"/>
    <w:rsid w:val="00D07257"/>
    <w:rsid w:val="00D07BFC"/>
    <w:rsid w:val="00D10850"/>
    <w:rsid w:val="00D111DE"/>
    <w:rsid w:val="00D11695"/>
    <w:rsid w:val="00D11CC3"/>
    <w:rsid w:val="00D12648"/>
    <w:rsid w:val="00D12E8E"/>
    <w:rsid w:val="00D139C9"/>
    <w:rsid w:val="00D14F94"/>
    <w:rsid w:val="00D151E9"/>
    <w:rsid w:val="00D159DE"/>
    <w:rsid w:val="00D15B26"/>
    <w:rsid w:val="00D1618D"/>
    <w:rsid w:val="00D163C4"/>
    <w:rsid w:val="00D1789F"/>
    <w:rsid w:val="00D214F6"/>
    <w:rsid w:val="00D218C2"/>
    <w:rsid w:val="00D21BED"/>
    <w:rsid w:val="00D2236E"/>
    <w:rsid w:val="00D2308E"/>
    <w:rsid w:val="00D24A1F"/>
    <w:rsid w:val="00D24C39"/>
    <w:rsid w:val="00D260CD"/>
    <w:rsid w:val="00D26DEC"/>
    <w:rsid w:val="00D27722"/>
    <w:rsid w:val="00D3092C"/>
    <w:rsid w:val="00D3173D"/>
    <w:rsid w:val="00D31FE2"/>
    <w:rsid w:val="00D32D82"/>
    <w:rsid w:val="00D33972"/>
    <w:rsid w:val="00D33F81"/>
    <w:rsid w:val="00D34717"/>
    <w:rsid w:val="00D357C4"/>
    <w:rsid w:val="00D358AC"/>
    <w:rsid w:val="00D35A16"/>
    <w:rsid w:val="00D35A84"/>
    <w:rsid w:val="00D35BF2"/>
    <w:rsid w:val="00D35F2B"/>
    <w:rsid w:val="00D36941"/>
    <w:rsid w:val="00D369DF"/>
    <w:rsid w:val="00D36A07"/>
    <w:rsid w:val="00D36A3F"/>
    <w:rsid w:val="00D37AE9"/>
    <w:rsid w:val="00D4003B"/>
    <w:rsid w:val="00D4030E"/>
    <w:rsid w:val="00D415CD"/>
    <w:rsid w:val="00D419EA"/>
    <w:rsid w:val="00D41DC0"/>
    <w:rsid w:val="00D422F7"/>
    <w:rsid w:val="00D42414"/>
    <w:rsid w:val="00D42462"/>
    <w:rsid w:val="00D4290E"/>
    <w:rsid w:val="00D43199"/>
    <w:rsid w:val="00D44191"/>
    <w:rsid w:val="00D444C1"/>
    <w:rsid w:val="00D44C21"/>
    <w:rsid w:val="00D4502B"/>
    <w:rsid w:val="00D45609"/>
    <w:rsid w:val="00D45688"/>
    <w:rsid w:val="00D45C5F"/>
    <w:rsid w:val="00D45C92"/>
    <w:rsid w:val="00D46297"/>
    <w:rsid w:val="00D46684"/>
    <w:rsid w:val="00D4675E"/>
    <w:rsid w:val="00D468BE"/>
    <w:rsid w:val="00D472B7"/>
    <w:rsid w:val="00D50941"/>
    <w:rsid w:val="00D5127E"/>
    <w:rsid w:val="00D5193A"/>
    <w:rsid w:val="00D51A85"/>
    <w:rsid w:val="00D51C63"/>
    <w:rsid w:val="00D522F8"/>
    <w:rsid w:val="00D5292D"/>
    <w:rsid w:val="00D54BD4"/>
    <w:rsid w:val="00D55123"/>
    <w:rsid w:val="00D55CF4"/>
    <w:rsid w:val="00D55FE8"/>
    <w:rsid w:val="00D600BF"/>
    <w:rsid w:val="00D603CA"/>
    <w:rsid w:val="00D605B1"/>
    <w:rsid w:val="00D609F2"/>
    <w:rsid w:val="00D61157"/>
    <w:rsid w:val="00D615C3"/>
    <w:rsid w:val="00D61C31"/>
    <w:rsid w:val="00D6369A"/>
    <w:rsid w:val="00D658DF"/>
    <w:rsid w:val="00D66115"/>
    <w:rsid w:val="00D66266"/>
    <w:rsid w:val="00D66437"/>
    <w:rsid w:val="00D66694"/>
    <w:rsid w:val="00D67319"/>
    <w:rsid w:val="00D677E9"/>
    <w:rsid w:val="00D678DE"/>
    <w:rsid w:val="00D71B3B"/>
    <w:rsid w:val="00D72043"/>
    <w:rsid w:val="00D721F6"/>
    <w:rsid w:val="00D72415"/>
    <w:rsid w:val="00D72597"/>
    <w:rsid w:val="00D72877"/>
    <w:rsid w:val="00D729CC"/>
    <w:rsid w:val="00D72A60"/>
    <w:rsid w:val="00D72DB2"/>
    <w:rsid w:val="00D73CB8"/>
    <w:rsid w:val="00D744A2"/>
    <w:rsid w:val="00D748C7"/>
    <w:rsid w:val="00D7514D"/>
    <w:rsid w:val="00D7553F"/>
    <w:rsid w:val="00D763F1"/>
    <w:rsid w:val="00D76577"/>
    <w:rsid w:val="00D76D4F"/>
    <w:rsid w:val="00D76F5E"/>
    <w:rsid w:val="00D7741F"/>
    <w:rsid w:val="00D77711"/>
    <w:rsid w:val="00D77FEE"/>
    <w:rsid w:val="00D807DD"/>
    <w:rsid w:val="00D81A49"/>
    <w:rsid w:val="00D81EF7"/>
    <w:rsid w:val="00D81F18"/>
    <w:rsid w:val="00D831B0"/>
    <w:rsid w:val="00D8415E"/>
    <w:rsid w:val="00D84823"/>
    <w:rsid w:val="00D84EEE"/>
    <w:rsid w:val="00D85E6E"/>
    <w:rsid w:val="00D86A12"/>
    <w:rsid w:val="00D86C89"/>
    <w:rsid w:val="00D87662"/>
    <w:rsid w:val="00D90098"/>
    <w:rsid w:val="00D90131"/>
    <w:rsid w:val="00D9058B"/>
    <w:rsid w:val="00D92A87"/>
    <w:rsid w:val="00D93CC6"/>
    <w:rsid w:val="00D94E6E"/>
    <w:rsid w:val="00D95173"/>
    <w:rsid w:val="00D95AAC"/>
    <w:rsid w:val="00D96098"/>
    <w:rsid w:val="00D9657D"/>
    <w:rsid w:val="00D97370"/>
    <w:rsid w:val="00D9786F"/>
    <w:rsid w:val="00DA04E7"/>
    <w:rsid w:val="00DA10A2"/>
    <w:rsid w:val="00DA178F"/>
    <w:rsid w:val="00DA1BFF"/>
    <w:rsid w:val="00DA203B"/>
    <w:rsid w:val="00DA269A"/>
    <w:rsid w:val="00DA28D8"/>
    <w:rsid w:val="00DA296D"/>
    <w:rsid w:val="00DA3518"/>
    <w:rsid w:val="00DA3DCF"/>
    <w:rsid w:val="00DA45F3"/>
    <w:rsid w:val="00DA58D9"/>
    <w:rsid w:val="00DA61E6"/>
    <w:rsid w:val="00DA66FF"/>
    <w:rsid w:val="00DA6D8E"/>
    <w:rsid w:val="00DB0F79"/>
    <w:rsid w:val="00DB0FE3"/>
    <w:rsid w:val="00DB1B12"/>
    <w:rsid w:val="00DB1F69"/>
    <w:rsid w:val="00DB2084"/>
    <w:rsid w:val="00DB2871"/>
    <w:rsid w:val="00DB2FA3"/>
    <w:rsid w:val="00DB3385"/>
    <w:rsid w:val="00DB3945"/>
    <w:rsid w:val="00DB3B66"/>
    <w:rsid w:val="00DB444D"/>
    <w:rsid w:val="00DB477A"/>
    <w:rsid w:val="00DB514C"/>
    <w:rsid w:val="00DB554F"/>
    <w:rsid w:val="00DB5707"/>
    <w:rsid w:val="00DB5CB2"/>
    <w:rsid w:val="00DB6417"/>
    <w:rsid w:val="00DB64B1"/>
    <w:rsid w:val="00DB72BD"/>
    <w:rsid w:val="00DC0041"/>
    <w:rsid w:val="00DC01B9"/>
    <w:rsid w:val="00DC12DE"/>
    <w:rsid w:val="00DC2A54"/>
    <w:rsid w:val="00DC2F33"/>
    <w:rsid w:val="00DC4280"/>
    <w:rsid w:val="00DC4EE6"/>
    <w:rsid w:val="00DC5593"/>
    <w:rsid w:val="00DC5FF6"/>
    <w:rsid w:val="00DC66D8"/>
    <w:rsid w:val="00DC7337"/>
    <w:rsid w:val="00DC7F4D"/>
    <w:rsid w:val="00DD14BB"/>
    <w:rsid w:val="00DD1DC1"/>
    <w:rsid w:val="00DD2243"/>
    <w:rsid w:val="00DD22F7"/>
    <w:rsid w:val="00DD308B"/>
    <w:rsid w:val="00DD348F"/>
    <w:rsid w:val="00DD3623"/>
    <w:rsid w:val="00DD3AF1"/>
    <w:rsid w:val="00DD3BAE"/>
    <w:rsid w:val="00DD3F1F"/>
    <w:rsid w:val="00DD4697"/>
    <w:rsid w:val="00DD49A8"/>
    <w:rsid w:val="00DD49DC"/>
    <w:rsid w:val="00DD4C1A"/>
    <w:rsid w:val="00DD515A"/>
    <w:rsid w:val="00DD5EFC"/>
    <w:rsid w:val="00DD6EE0"/>
    <w:rsid w:val="00DD736F"/>
    <w:rsid w:val="00DD73B9"/>
    <w:rsid w:val="00DE08BA"/>
    <w:rsid w:val="00DE1B6B"/>
    <w:rsid w:val="00DE2017"/>
    <w:rsid w:val="00DE2EC9"/>
    <w:rsid w:val="00DE35E7"/>
    <w:rsid w:val="00DE3AC7"/>
    <w:rsid w:val="00DE3B8F"/>
    <w:rsid w:val="00DE47F4"/>
    <w:rsid w:val="00DE630F"/>
    <w:rsid w:val="00DE688D"/>
    <w:rsid w:val="00DE6E3C"/>
    <w:rsid w:val="00DE6E89"/>
    <w:rsid w:val="00DE73E8"/>
    <w:rsid w:val="00DE7858"/>
    <w:rsid w:val="00DF0521"/>
    <w:rsid w:val="00DF1D27"/>
    <w:rsid w:val="00DF1FC2"/>
    <w:rsid w:val="00DF3E8C"/>
    <w:rsid w:val="00DF42DD"/>
    <w:rsid w:val="00DF4C99"/>
    <w:rsid w:val="00DF723B"/>
    <w:rsid w:val="00DF7841"/>
    <w:rsid w:val="00E00A0A"/>
    <w:rsid w:val="00E00C3C"/>
    <w:rsid w:val="00E01D97"/>
    <w:rsid w:val="00E026FE"/>
    <w:rsid w:val="00E039CA"/>
    <w:rsid w:val="00E0409C"/>
    <w:rsid w:val="00E04FC6"/>
    <w:rsid w:val="00E0558C"/>
    <w:rsid w:val="00E06C2B"/>
    <w:rsid w:val="00E06E57"/>
    <w:rsid w:val="00E075F8"/>
    <w:rsid w:val="00E0791A"/>
    <w:rsid w:val="00E10174"/>
    <w:rsid w:val="00E10822"/>
    <w:rsid w:val="00E10B4D"/>
    <w:rsid w:val="00E11BA9"/>
    <w:rsid w:val="00E11DFB"/>
    <w:rsid w:val="00E121E5"/>
    <w:rsid w:val="00E12228"/>
    <w:rsid w:val="00E1350B"/>
    <w:rsid w:val="00E138B4"/>
    <w:rsid w:val="00E13B80"/>
    <w:rsid w:val="00E1573D"/>
    <w:rsid w:val="00E159C7"/>
    <w:rsid w:val="00E16A0A"/>
    <w:rsid w:val="00E20440"/>
    <w:rsid w:val="00E20C3E"/>
    <w:rsid w:val="00E218F4"/>
    <w:rsid w:val="00E229A7"/>
    <w:rsid w:val="00E24806"/>
    <w:rsid w:val="00E24DE1"/>
    <w:rsid w:val="00E25749"/>
    <w:rsid w:val="00E25A36"/>
    <w:rsid w:val="00E2757B"/>
    <w:rsid w:val="00E2765F"/>
    <w:rsid w:val="00E27EE6"/>
    <w:rsid w:val="00E3025A"/>
    <w:rsid w:val="00E30662"/>
    <w:rsid w:val="00E30984"/>
    <w:rsid w:val="00E3211B"/>
    <w:rsid w:val="00E32C0C"/>
    <w:rsid w:val="00E32C8B"/>
    <w:rsid w:val="00E33215"/>
    <w:rsid w:val="00E33234"/>
    <w:rsid w:val="00E3349A"/>
    <w:rsid w:val="00E3437D"/>
    <w:rsid w:val="00E348C1"/>
    <w:rsid w:val="00E34BE1"/>
    <w:rsid w:val="00E3566A"/>
    <w:rsid w:val="00E35E16"/>
    <w:rsid w:val="00E36424"/>
    <w:rsid w:val="00E364B9"/>
    <w:rsid w:val="00E3650C"/>
    <w:rsid w:val="00E36567"/>
    <w:rsid w:val="00E36573"/>
    <w:rsid w:val="00E36E62"/>
    <w:rsid w:val="00E37072"/>
    <w:rsid w:val="00E37178"/>
    <w:rsid w:val="00E372DC"/>
    <w:rsid w:val="00E37794"/>
    <w:rsid w:val="00E4230C"/>
    <w:rsid w:val="00E42FF9"/>
    <w:rsid w:val="00E43310"/>
    <w:rsid w:val="00E4398A"/>
    <w:rsid w:val="00E43D09"/>
    <w:rsid w:val="00E4485C"/>
    <w:rsid w:val="00E452FD"/>
    <w:rsid w:val="00E45F54"/>
    <w:rsid w:val="00E46DAB"/>
    <w:rsid w:val="00E46E8F"/>
    <w:rsid w:val="00E47CEB"/>
    <w:rsid w:val="00E5035C"/>
    <w:rsid w:val="00E5069B"/>
    <w:rsid w:val="00E50A95"/>
    <w:rsid w:val="00E51C15"/>
    <w:rsid w:val="00E52100"/>
    <w:rsid w:val="00E527F5"/>
    <w:rsid w:val="00E52F1F"/>
    <w:rsid w:val="00E53A1E"/>
    <w:rsid w:val="00E5473D"/>
    <w:rsid w:val="00E55738"/>
    <w:rsid w:val="00E55C4A"/>
    <w:rsid w:val="00E56293"/>
    <w:rsid w:val="00E56C7E"/>
    <w:rsid w:val="00E56C9F"/>
    <w:rsid w:val="00E571C3"/>
    <w:rsid w:val="00E60A58"/>
    <w:rsid w:val="00E61020"/>
    <w:rsid w:val="00E61866"/>
    <w:rsid w:val="00E62358"/>
    <w:rsid w:val="00E626BD"/>
    <w:rsid w:val="00E63133"/>
    <w:rsid w:val="00E6361C"/>
    <w:rsid w:val="00E64927"/>
    <w:rsid w:val="00E64EE8"/>
    <w:rsid w:val="00E6502A"/>
    <w:rsid w:val="00E6510B"/>
    <w:rsid w:val="00E671B4"/>
    <w:rsid w:val="00E674FC"/>
    <w:rsid w:val="00E67BB0"/>
    <w:rsid w:val="00E67C69"/>
    <w:rsid w:val="00E7048D"/>
    <w:rsid w:val="00E70AD3"/>
    <w:rsid w:val="00E70B12"/>
    <w:rsid w:val="00E7216D"/>
    <w:rsid w:val="00E72340"/>
    <w:rsid w:val="00E7361B"/>
    <w:rsid w:val="00E747D8"/>
    <w:rsid w:val="00E75AA5"/>
    <w:rsid w:val="00E765DD"/>
    <w:rsid w:val="00E76822"/>
    <w:rsid w:val="00E806F6"/>
    <w:rsid w:val="00E8097F"/>
    <w:rsid w:val="00E813F6"/>
    <w:rsid w:val="00E81BE5"/>
    <w:rsid w:val="00E8216F"/>
    <w:rsid w:val="00E83EB1"/>
    <w:rsid w:val="00E85429"/>
    <w:rsid w:val="00E85BCF"/>
    <w:rsid w:val="00E8639F"/>
    <w:rsid w:val="00E864D2"/>
    <w:rsid w:val="00E86813"/>
    <w:rsid w:val="00E86937"/>
    <w:rsid w:val="00E8791B"/>
    <w:rsid w:val="00E902B4"/>
    <w:rsid w:val="00E916F2"/>
    <w:rsid w:val="00E91B56"/>
    <w:rsid w:val="00E92545"/>
    <w:rsid w:val="00E93034"/>
    <w:rsid w:val="00E93624"/>
    <w:rsid w:val="00E94915"/>
    <w:rsid w:val="00E95D57"/>
    <w:rsid w:val="00E9680E"/>
    <w:rsid w:val="00E979A0"/>
    <w:rsid w:val="00E97E75"/>
    <w:rsid w:val="00EA0946"/>
    <w:rsid w:val="00EA0F7E"/>
    <w:rsid w:val="00EA1063"/>
    <w:rsid w:val="00EA1153"/>
    <w:rsid w:val="00EA1405"/>
    <w:rsid w:val="00EA143C"/>
    <w:rsid w:val="00EA200B"/>
    <w:rsid w:val="00EA22F6"/>
    <w:rsid w:val="00EA2627"/>
    <w:rsid w:val="00EA2B27"/>
    <w:rsid w:val="00EA3564"/>
    <w:rsid w:val="00EA3B64"/>
    <w:rsid w:val="00EA40C5"/>
    <w:rsid w:val="00EA4366"/>
    <w:rsid w:val="00EA468A"/>
    <w:rsid w:val="00EA4D4A"/>
    <w:rsid w:val="00EA5503"/>
    <w:rsid w:val="00EA6DC8"/>
    <w:rsid w:val="00EA78CA"/>
    <w:rsid w:val="00EA795A"/>
    <w:rsid w:val="00EA7983"/>
    <w:rsid w:val="00EA7C27"/>
    <w:rsid w:val="00EB0169"/>
    <w:rsid w:val="00EB0D8E"/>
    <w:rsid w:val="00EB11E3"/>
    <w:rsid w:val="00EB1471"/>
    <w:rsid w:val="00EB1A36"/>
    <w:rsid w:val="00EB296C"/>
    <w:rsid w:val="00EB2F32"/>
    <w:rsid w:val="00EB31A1"/>
    <w:rsid w:val="00EB42D7"/>
    <w:rsid w:val="00EB559E"/>
    <w:rsid w:val="00EB580A"/>
    <w:rsid w:val="00EB5E76"/>
    <w:rsid w:val="00EB5ED0"/>
    <w:rsid w:val="00EB5F02"/>
    <w:rsid w:val="00EB6F78"/>
    <w:rsid w:val="00EB717B"/>
    <w:rsid w:val="00EB725E"/>
    <w:rsid w:val="00EC0779"/>
    <w:rsid w:val="00EC2052"/>
    <w:rsid w:val="00EC22AB"/>
    <w:rsid w:val="00EC2D93"/>
    <w:rsid w:val="00EC2E93"/>
    <w:rsid w:val="00EC46D4"/>
    <w:rsid w:val="00EC472E"/>
    <w:rsid w:val="00EC49A6"/>
    <w:rsid w:val="00EC4E23"/>
    <w:rsid w:val="00EC53DC"/>
    <w:rsid w:val="00EC5BC2"/>
    <w:rsid w:val="00EC6058"/>
    <w:rsid w:val="00EC618B"/>
    <w:rsid w:val="00EC7307"/>
    <w:rsid w:val="00EC7358"/>
    <w:rsid w:val="00EC750A"/>
    <w:rsid w:val="00ED061E"/>
    <w:rsid w:val="00ED068F"/>
    <w:rsid w:val="00ED0A87"/>
    <w:rsid w:val="00ED0AF5"/>
    <w:rsid w:val="00ED0E0D"/>
    <w:rsid w:val="00ED129B"/>
    <w:rsid w:val="00ED15D6"/>
    <w:rsid w:val="00ED16FF"/>
    <w:rsid w:val="00ED1A1D"/>
    <w:rsid w:val="00ED1A27"/>
    <w:rsid w:val="00ED1EF6"/>
    <w:rsid w:val="00ED2025"/>
    <w:rsid w:val="00ED212F"/>
    <w:rsid w:val="00ED2F97"/>
    <w:rsid w:val="00ED3545"/>
    <w:rsid w:val="00ED4613"/>
    <w:rsid w:val="00ED4A1D"/>
    <w:rsid w:val="00ED65B0"/>
    <w:rsid w:val="00ED6645"/>
    <w:rsid w:val="00ED7B48"/>
    <w:rsid w:val="00ED7D51"/>
    <w:rsid w:val="00EE031C"/>
    <w:rsid w:val="00EE0977"/>
    <w:rsid w:val="00EE0C81"/>
    <w:rsid w:val="00EE0F22"/>
    <w:rsid w:val="00EE1174"/>
    <w:rsid w:val="00EE1BD1"/>
    <w:rsid w:val="00EE3470"/>
    <w:rsid w:val="00EE4F35"/>
    <w:rsid w:val="00EE5A6A"/>
    <w:rsid w:val="00EE5EDA"/>
    <w:rsid w:val="00EE60F7"/>
    <w:rsid w:val="00EE6236"/>
    <w:rsid w:val="00EE6644"/>
    <w:rsid w:val="00EE6C4E"/>
    <w:rsid w:val="00EE6E61"/>
    <w:rsid w:val="00EE6F00"/>
    <w:rsid w:val="00EE77A2"/>
    <w:rsid w:val="00EE7B75"/>
    <w:rsid w:val="00EF00C5"/>
    <w:rsid w:val="00EF024F"/>
    <w:rsid w:val="00EF101E"/>
    <w:rsid w:val="00EF2036"/>
    <w:rsid w:val="00EF2B33"/>
    <w:rsid w:val="00EF30CD"/>
    <w:rsid w:val="00EF4E77"/>
    <w:rsid w:val="00EF4F88"/>
    <w:rsid w:val="00EF5825"/>
    <w:rsid w:val="00EF5F36"/>
    <w:rsid w:val="00EF6E14"/>
    <w:rsid w:val="00EF7691"/>
    <w:rsid w:val="00EF7C96"/>
    <w:rsid w:val="00F000D7"/>
    <w:rsid w:val="00F00B60"/>
    <w:rsid w:val="00F01182"/>
    <w:rsid w:val="00F0199B"/>
    <w:rsid w:val="00F02132"/>
    <w:rsid w:val="00F0230A"/>
    <w:rsid w:val="00F03F4A"/>
    <w:rsid w:val="00F0429C"/>
    <w:rsid w:val="00F0431C"/>
    <w:rsid w:val="00F043B5"/>
    <w:rsid w:val="00F05FFD"/>
    <w:rsid w:val="00F06786"/>
    <w:rsid w:val="00F06ED4"/>
    <w:rsid w:val="00F07288"/>
    <w:rsid w:val="00F0743D"/>
    <w:rsid w:val="00F07B16"/>
    <w:rsid w:val="00F07D39"/>
    <w:rsid w:val="00F10005"/>
    <w:rsid w:val="00F10A54"/>
    <w:rsid w:val="00F113CF"/>
    <w:rsid w:val="00F13064"/>
    <w:rsid w:val="00F1315E"/>
    <w:rsid w:val="00F137CE"/>
    <w:rsid w:val="00F16629"/>
    <w:rsid w:val="00F1698A"/>
    <w:rsid w:val="00F1764E"/>
    <w:rsid w:val="00F20321"/>
    <w:rsid w:val="00F2079A"/>
    <w:rsid w:val="00F207F5"/>
    <w:rsid w:val="00F20D2E"/>
    <w:rsid w:val="00F20F74"/>
    <w:rsid w:val="00F2147A"/>
    <w:rsid w:val="00F22A76"/>
    <w:rsid w:val="00F230B2"/>
    <w:rsid w:val="00F230FA"/>
    <w:rsid w:val="00F23341"/>
    <w:rsid w:val="00F23633"/>
    <w:rsid w:val="00F23B12"/>
    <w:rsid w:val="00F23C68"/>
    <w:rsid w:val="00F23E90"/>
    <w:rsid w:val="00F2412D"/>
    <w:rsid w:val="00F244CE"/>
    <w:rsid w:val="00F24D6E"/>
    <w:rsid w:val="00F24DFA"/>
    <w:rsid w:val="00F24FF8"/>
    <w:rsid w:val="00F25119"/>
    <w:rsid w:val="00F25462"/>
    <w:rsid w:val="00F26045"/>
    <w:rsid w:val="00F2648E"/>
    <w:rsid w:val="00F26782"/>
    <w:rsid w:val="00F267D9"/>
    <w:rsid w:val="00F2681E"/>
    <w:rsid w:val="00F27353"/>
    <w:rsid w:val="00F30B5C"/>
    <w:rsid w:val="00F316CE"/>
    <w:rsid w:val="00F31B72"/>
    <w:rsid w:val="00F31E7B"/>
    <w:rsid w:val="00F32037"/>
    <w:rsid w:val="00F3366C"/>
    <w:rsid w:val="00F3381D"/>
    <w:rsid w:val="00F33E1A"/>
    <w:rsid w:val="00F34A7E"/>
    <w:rsid w:val="00F355AC"/>
    <w:rsid w:val="00F3606A"/>
    <w:rsid w:val="00F36C18"/>
    <w:rsid w:val="00F37532"/>
    <w:rsid w:val="00F3796B"/>
    <w:rsid w:val="00F37D4A"/>
    <w:rsid w:val="00F40209"/>
    <w:rsid w:val="00F4043D"/>
    <w:rsid w:val="00F411F3"/>
    <w:rsid w:val="00F41298"/>
    <w:rsid w:val="00F41837"/>
    <w:rsid w:val="00F418E8"/>
    <w:rsid w:val="00F43299"/>
    <w:rsid w:val="00F43EC6"/>
    <w:rsid w:val="00F44D0C"/>
    <w:rsid w:val="00F44D27"/>
    <w:rsid w:val="00F45245"/>
    <w:rsid w:val="00F45B92"/>
    <w:rsid w:val="00F45D7E"/>
    <w:rsid w:val="00F46998"/>
    <w:rsid w:val="00F46E38"/>
    <w:rsid w:val="00F47200"/>
    <w:rsid w:val="00F47E1C"/>
    <w:rsid w:val="00F50462"/>
    <w:rsid w:val="00F511A2"/>
    <w:rsid w:val="00F51A08"/>
    <w:rsid w:val="00F51A19"/>
    <w:rsid w:val="00F51B7D"/>
    <w:rsid w:val="00F5351D"/>
    <w:rsid w:val="00F540BC"/>
    <w:rsid w:val="00F55EA1"/>
    <w:rsid w:val="00F55F7C"/>
    <w:rsid w:val="00F56653"/>
    <w:rsid w:val="00F56A93"/>
    <w:rsid w:val="00F56CA8"/>
    <w:rsid w:val="00F57019"/>
    <w:rsid w:val="00F57A3C"/>
    <w:rsid w:val="00F61F6D"/>
    <w:rsid w:val="00F61F8D"/>
    <w:rsid w:val="00F6255B"/>
    <w:rsid w:val="00F639D2"/>
    <w:rsid w:val="00F63C9A"/>
    <w:rsid w:val="00F6524E"/>
    <w:rsid w:val="00F65669"/>
    <w:rsid w:val="00F65954"/>
    <w:rsid w:val="00F66338"/>
    <w:rsid w:val="00F66FD0"/>
    <w:rsid w:val="00F67070"/>
    <w:rsid w:val="00F671F2"/>
    <w:rsid w:val="00F67B13"/>
    <w:rsid w:val="00F70AB5"/>
    <w:rsid w:val="00F717A4"/>
    <w:rsid w:val="00F717F4"/>
    <w:rsid w:val="00F719EA"/>
    <w:rsid w:val="00F71CA5"/>
    <w:rsid w:val="00F72FF0"/>
    <w:rsid w:val="00F7406C"/>
    <w:rsid w:val="00F7476E"/>
    <w:rsid w:val="00F74CC6"/>
    <w:rsid w:val="00F751A1"/>
    <w:rsid w:val="00F7551A"/>
    <w:rsid w:val="00F755E7"/>
    <w:rsid w:val="00F7637C"/>
    <w:rsid w:val="00F76AE0"/>
    <w:rsid w:val="00F76E42"/>
    <w:rsid w:val="00F76E68"/>
    <w:rsid w:val="00F7757A"/>
    <w:rsid w:val="00F77B53"/>
    <w:rsid w:val="00F80140"/>
    <w:rsid w:val="00F80443"/>
    <w:rsid w:val="00F80B37"/>
    <w:rsid w:val="00F80D48"/>
    <w:rsid w:val="00F8100F"/>
    <w:rsid w:val="00F810EC"/>
    <w:rsid w:val="00F81544"/>
    <w:rsid w:val="00F81681"/>
    <w:rsid w:val="00F82169"/>
    <w:rsid w:val="00F82637"/>
    <w:rsid w:val="00F83194"/>
    <w:rsid w:val="00F83E44"/>
    <w:rsid w:val="00F8527E"/>
    <w:rsid w:val="00F85F08"/>
    <w:rsid w:val="00F867A1"/>
    <w:rsid w:val="00F87ACD"/>
    <w:rsid w:val="00F87AE4"/>
    <w:rsid w:val="00F900A0"/>
    <w:rsid w:val="00F901EE"/>
    <w:rsid w:val="00F90337"/>
    <w:rsid w:val="00F90BCD"/>
    <w:rsid w:val="00F90DE1"/>
    <w:rsid w:val="00F919D2"/>
    <w:rsid w:val="00F91ACD"/>
    <w:rsid w:val="00F91DB9"/>
    <w:rsid w:val="00F93AF2"/>
    <w:rsid w:val="00F93F57"/>
    <w:rsid w:val="00F943A0"/>
    <w:rsid w:val="00F946E0"/>
    <w:rsid w:val="00F94E8B"/>
    <w:rsid w:val="00F9570A"/>
    <w:rsid w:val="00F95BE5"/>
    <w:rsid w:val="00F971C2"/>
    <w:rsid w:val="00FA0419"/>
    <w:rsid w:val="00FA199A"/>
    <w:rsid w:val="00FA2150"/>
    <w:rsid w:val="00FA2EBE"/>
    <w:rsid w:val="00FA3047"/>
    <w:rsid w:val="00FA3CDA"/>
    <w:rsid w:val="00FA3F81"/>
    <w:rsid w:val="00FA4832"/>
    <w:rsid w:val="00FA4A27"/>
    <w:rsid w:val="00FA51FC"/>
    <w:rsid w:val="00FA5876"/>
    <w:rsid w:val="00FA5F06"/>
    <w:rsid w:val="00FA661B"/>
    <w:rsid w:val="00FA6787"/>
    <w:rsid w:val="00FA71E3"/>
    <w:rsid w:val="00FB0648"/>
    <w:rsid w:val="00FB1C9F"/>
    <w:rsid w:val="00FB221F"/>
    <w:rsid w:val="00FB243E"/>
    <w:rsid w:val="00FB275E"/>
    <w:rsid w:val="00FB2788"/>
    <w:rsid w:val="00FB4629"/>
    <w:rsid w:val="00FB4CBE"/>
    <w:rsid w:val="00FB4E1D"/>
    <w:rsid w:val="00FB5990"/>
    <w:rsid w:val="00FB7CA6"/>
    <w:rsid w:val="00FB7ECA"/>
    <w:rsid w:val="00FC25CD"/>
    <w:rsid w:val="00FC26ED"/>
    <w:rsid w:val="00FC2D97"/>
    <w:rsid w:val="00FC337B"/>
    <w:rsid w:val="00FC35C1"/>
    <w:rsid w:val="00FC36F8"/>
    <w:rsid w:val="00FC4467"/>
    <w:rsid w:val="00FC5928"/>
    <w:rsid w:val="00FC5B5F"/>
    <w:rsid w:val="00FC5E63"/>
    <w:rsid w:val="00FC7034"/>
    <w:rsid w:val="00FC7845"/>
    <w:rsid w:val="00FC7D48"/>
    <w:rsid w:val="00FC7DEE"/>
    <w:rsid w:val="00FC7E71"/>
    <w:rsid w:val="00FD0282"/>
    <w:rsid w:val="00FD032B"/>
    <w:rsid w:val="00FD04A1"/>
    <w:rsid w:val="00FD184E"/>
    <w:rsid w:val="00FD1EF9"/>
    <w:rsid w:val="00FD232F"/>
    <w:rsid w:val="00FD26C0"/>
    <w:rsid w:val="00FD3057"/>
    <w:rsid w:val="00FD3883"/>
    <w:rsid w:val="00FD3BB6"/>
    <w:rsid w:val="00FD48C0"/>
    <w:rsid w:val="00FD506B"/>
    <w:rsid w:val="00FD541C"/>
    <w:rsid w:val="00FD5475"/>
    <w:rsid w:val="00FD5AE6"/>
    <w:rsid w:val="00FD65E0"/>
    <w:rsid w:val="00FD66CB"/>
    <w:rsid w:val="00FD7A04"/>
    <w:rsid w:val="00FE0102"/>
    <w:rsid w:val="00FE01A4"/>
    <w:rsid w:val="00FE0753"/>
    <w:rsid w:val="00FE1869"/>
    <w:rsid w:val="00FE1C48"/>
    <w:rsid w:val="00FE1EA2"/>
    <w:rsid w:val="00FE27A0"/>
    <w:rsid w:val="00FE2B7C"/>
    <w:rsid w:val="00FE3224"/>
    <w:rsid w:val="00FE41E0"/>
    <w:rsid w:val="00FE5873"/>
    <w:rsid w:val="00FE5AD6"/>
    <w:rsid w:val="00FE5B5E"/>
    <w:rsid w:val="00FE6A41"/>
    <w:rsid w:val="00FE6BF5"/>
    <w:rsid w:val="00FE7A24"/>
    <w:rsid w:val="00FE7AFC"/>
    <w:rsid w:val="00FE7EC1"/>
    <w:rsid w:val="00FF0E30"/>
    <w:rsid w:val="00FF1D7F"/>
    <w:rsid w:val="00FF301C"/>
    <w:rsid w:val="00FF3423"/>
    <w:rsid w:val="00FF3BCF"/>
    <w:rsid w:val="00FF3E3D"/>
    <w:rsid w:val="00FF3FCF"/>
    <w:rsid w:val="00FF4C3D"/>
    <w:rsid w:val="00FF4ECC"/>
    <w:rsid w:val="00FF56D2"/>
    <w:rsid w:val="00FF663F"/>
    <w:rsid w:val="00FF7F5C"/>
    <w:rsid w:val="0143A04F"/>
    <w:rsid w:val="0169D176"/>
    <w:rsid w:val="0172270E"/>
    <w:rsid w:val="01A1A8CF"/>
    <w:rsid w:val="01A33C66"/>
    <w:rsid w:val="027641E6"/>
    <w:rsid w:val="028709ED"/>
    <w:rsid w:val="029B2733"/>
    <w:rsid w:val="02ED512E"/>
    <w:rsid w:val="03112346"/>
    <w:rsid w:val="03177F1E"/>
    <w:rsid w:val="0360918A"/>
    <w:rsid w:val="039024B5"/>
    <w:rsid w:val="045ECCA0"/>
    <w:rsid w:val="045FDD5C"/>
    <w:rsid w:val="04934AF0"/>
    <w:rsid w:val="04BEB5D6"/>
    <w:rsid w:val="04DCBFE1"/>
    <w:rsid w:val="04E297DD"/>
    <w:rsid w:val="05B074F8"/>
    <w:rsid w:val="05B849C6"/>
    <w:rsid w:val="05BAA25E"/>
    <w:rsid w:val="05D59A7E"/>
    <w:rsid w:val="06489E1E"/>
    <w:rsid w:val="065CD8C8"/>
    <w:rsid w:val="065D7C54"/>
    <w:rsid w:val="065F7E65"/>
    <w:rsid w:val="0684D0B3"/>
    <w:rsid w:val="069E3174"/>
    <w:rsid w:val="07405222"/>
    <w:rsid w:val="0798DE15"/>
    <w:rsid w:val="082E1E40"/>
    <w:rsid w:val="083E2A27"/>
    <w:rsid w:val="08AA66AC"/>
    <w:rsid w:val="0911170F"/>
    <w:rsid w:val="0920DD4F"/>
    <w:rsid w:val="093B6DDB"/>
    <w:rsid w:val="0942F520"/>
    <w:rsid w:val="095601BC"/>
    <w:rsid w:val="09A30EA5"/>
    <w:rsid w:val="09D86790"/>
    <w:rsid w:val="09E7AB46"/>
    <w:rsid w:val="0B680477"/>
    <w:rsid w:val="0B7437F1"/>
    <w:rsid w:val="0BFFA33B"/>
    <w:rsid w:val="0CA29DF7"/>
    <w:rsid w:val="0CEC8853"/>
    <w:rsid w:val="0D087FCF"/>
    <w:rsid w:val="0D2D73D3"/>
    <w:rsid w:val="0D4F0E45"/>
    <w:rsid w:val="0E3835B7"/>
    <w:rsid w:val="1002D1B4"/>
    <w:rsid w:val="1065013F"/>
    <w:rsid w:val="108A4184"/>
    <w:rsid w:val="10ECE267"/>
    <w:rsid w:val="11149616"/>
    <w:rsid w:val="11180AAA"/>
    <w:rsid w:val="119F4C30"/>
    <w:rsid w:val="11A9C17A"/>
    <w:rsid w:val="120133BF"/>
    <w:rsid w:val="12A016CD"/>
    <w:rsid w:val="12DE1555"/>
    <w:rsid w:val="130FD815"/>
    <w:rsid w:val="1311AAE4"/>
    <w:rsid w:val="13827065"/>
    <w:rsid w:val="13E35B4F"/>
    <w:rsid w:val="143CE34D"/>
    <w:rsid w:val="159A8AD9"/>
    <w:rsid w:val="15DB14CE"/>
    <w:rsid w:val="15FBD0B4"/>
    <w:rsid w:val="163C06BA"/>
    <w:rsid w:val="16E5629A"/>
    <w:rsid w:val="16EAD1F2"/>
    <w:rsid w:val="171327C9"/>
    <w:rsid w:val="1726EF75"/>
    <w:rsid w:val="172AEDF5"/>
    <w:rsid w:val="177CA0A6"/>
    <w:rsid w:val="17A3BC80"/>
    <w:rsid w:val="186C5EDD"/>
    <w:rsid w:val="18A19599"/>
    <w:rsid w:val="18AD7830"/>
    <w:rsid w:val="192D9B32"/>
    <w:rsid w:val="19BE9CB9"/>
    <w:rsid w:val="19D101D0"/>
    <w:rsid w:val="1A695855"/>
    <w:rsid w:val="1A8AB160"/>
    <w:rsid w:val="1B9C5286"/>
    <w:rsid w:val="1BBF2F9E"/>
    <w:rsid w:val="1BBF77FA"/>
    <w:rsid w:val="1BE377F5"/>
    <w:rsid w:val="1C2CA416"/>
    <w:rsid w:val="1D12BAFF"/>
    <w:rsid w:val="1D6C5DF6"/>
    <w:rsid w:val="1DA54913"/>
    <w:rsid w:val="1E0A082B"/>
    <w:rsid w:val="1E623A59"/>
    <w:rsid w:val="1EF8CCF7"/>
    <w:rsid w:val="1F00895D"/>
    <w:rsid w:val="1F779642"/>
    <w:rsid w:val="1F8353FE"/>
    <w:rsid w:val="1F963D80"/>
    <w:rsid w:val="2001A62C"/>
    <w:rsid w:val="20466A4A"/>
    <w:rsid w:val="204DE73A"/>
    <w:rsid w:val="20537C81"/>
    <w:rsid w:val="20618268"/>
    <w:rsid w:val="206CDF8A"/>
    <w:rsid w:val="20973F3B"/>
    <w:rsid w:val="210EF0DB"/>
    <w:rsid w:val="21696D8B"/>
    <w:rsid w:val="223D3D86"/>
    <w:rsid w:val="224A0C8E"/>
    <w:rsid w:val="225CD82B"/>
    <w:rsid w:val="22F89A5A"/>
    <w:rsid w:val="2342C710"/>
    <w:rsid w:val="235FA31F"/>
    <w:rsid w:val="23A3515C"/>
    <w:rsid w:val="23B4C08B"/>
    <w:rsid w:val="23D77BD1"/>
    <w:rsid w:val="23FBAA7E"/>
    <w:rsid w:val="24B36057"/>
    <w:rsid w:val="24B954A4"/>
    <w:rsid w:val="25363818"/>
    <w:rsid w:val="258A39E8"/>
    <w:rsid w:val="25EDA8FB"/>
    <w:rsid w:val="2600DBFC"/>
    <w:rsid w:val="261BF85B"/>
    <w:rsid w:val="26A47196"/>
    <w:rsid w:val="26C517C5"/>
    <w:rsid w:val="26CCC566"/>
    <w:rsid w:val="26E1CB46"/>
    <w:rsid w:val="271BD5E2"/>
    <w:rsid w:val="27588528"/>
    <w:rsid w:val="27CFC56A"/>
    <w:rsid w:val="28047726"/>
    <w:rsid w:val="28261244"/>
    <w:rsid w:val="2827199A"/>
    <w:rsid w:val="284041F7"/>
    <w:rsid w:val="2848B19A"/>
    <w:rsid w:val="28A05DB1"/>
    <w:rsid w:val="2960D859"/>
    <w:rsid w:val="298B41F9"/>
    <w:rsid w:val="2A1BC3C1"/>
    <w:rsid w:val="2A8FFBD7"/>
    <w:rsid w:val="2B5EBA5C"/>
    <w:rsid w:val="2B781773"/>
    <w:rsid w:val="2B9950FC"/>
    <w:rsid w:val="2BFEB296"/>
    <w:rsid w:val="2C3BCEA9"/>
    <w:rsid w:val="2C6D05D3"/>
    <w:rsid w:val="2D67E828"/>
    <w:rsid w:val="2D8543FE"/>
    <w:rsid w:val="2DAB1DA9"/>
    <w:rsid w:val="2DE6E7C4"/>
    <w:rsid w:val="2E65DA7E"/>
    <w:rsid w:val="2E65DE4D"/>
    <w:rsid w:val="2E75F6D5"/>
    <w:rsid w:val="2E964FB7"/>
    <w:rsid w:val="2E9B1FE9"/>
    <w:rsid w:val="2F1E0335"/>
    <w:rsid w:val="2F3BBE1E"/>
    <w:rsid w:val="2F8C7DDA"/>
    <w:rsid w:val="2FD0A7FB"/>
    <w:rsid w:val="30322B7F"/>
    <w:rsid w:val="30853617"/>
    <w:rsid w:val="30A7DDF7"/>
    <w:rsid w:val="30C7C463"/>
    <w:rsid w:val="3121DAF5"/>
    <w:rsid w:val="31D03931"/>
    <w:rsid w:val="320C24B5"/>
    <w:rsid w:val="320F32A7"/>
    <w:rsid w:val="322E2F41"/>
    <w:rsid w:val="328C5FE3"/>
    <w:rsid w:val="3369D851"/>
    <w:rsid w:val="339E2923"/>
    <w:rsid w:val="33A56054"/>
    <w:rsid w:val="33B98535"/>
    <w:rsid w:val="33F2B2C9"/>
    <w:rsid w:val="33F87445"/>
    <w:rsid w:val="33FF78DC"/>
    <w:rsid w:val="342C9504"/>
    <w:rsid w:val="343246FF"/>
    <w:rsid w:val="347DE0E6"/>
    <w:rsid w:val="350C6935"/>
    <w:rsid w:val="3517C378"/>
    <w:rsid w:val="35E57955"/>
    <w:rsid w:val="35F3088A"/>
    <w:rsid w:val="368ECB5B"/>
    <w:rsid w:val="369996B2"/>
    <w:rsid w:val="36C66D7B"/>
    <w:rsid w:val="3771E84B"/>
    <w:rsid w:val="3775C320"/>
    <w:rsid w:val="379BB584"/>
    <w:rsid w:val="37AC6631"/>
    <w:rsid w:val="37B0B499"/>
    <w:rsid w:val="37BFAA48"/>
    <w:rsid w:val="381BC83D"/>
    <w:rsid w:val="389CF0A7"/>
    <w:rsid w:val="38B54DBC"/>
    <w:rsid w:val="394DE6BB"/>
    <w:rsid w:val="394F030A"/>
    <w:rsid w:val="397002F9"/>
    <w:rsid w:val="3982D0C8"/>
    <w:rsid w:val="39C9C209"/>
    <w:rsid w:val="3A166C51"/>
    <w:rsid w:val="3AB02ADF"/>
    <w:rsid w:val="3AB0B79F"/>
    <w:rsid w:val="3B3B92BE"/>
    <w:rsid w:val="3B99DE9E"/>
    <w:rsid w:val="3BB23CB2"/>
    <w:rsid w:val="3C01C0BD"/>
    <w:rsid w:val="3C0FDF44"/>
    <w:rsid w:val="3C143938"/>
    <w:rsid w:val="3D04F072"/>
    <w:rsid w:val="3D47F6D0"/>
    <w:rsid w:val="3DA1DD45"/>
    <w:rsid w:val="3E05584E"/>
    <w:rsid w:val="3ECBD04C"/>
    <w:rsid w:val="3ECE5F67"/>
    <w:rsid w:val="3F052414"/>
    <w:rsid w:val="3F17B7A7"/>
    <w:rsid w:val="3F282930"/>
    <w:rsid w:val="3F68243E"/>
    <w:rsid w:val="3F79F68D"/>
    <w:rsid w:val="3F87197E"/>
    <w:rsid w:val="3FD61DCB"/>
    <w:rsid w:val="407AC531"/>
    <w:rsid w:val="407F5CBC"/>
    <w:rsid w:val="41E416FA"/>
    <w:rsid w:val="41FB8483"/>
    <w:rsid w:val="42145418"/>
    <w:rsid w:val="421E3A5D"/>
    <w:rsid w:val="422C17FE"/>
    <w:rsid w:val="425BF927"/>
    <w:rsid w:val="42BEBA40"/>
    <w:rsid w:val="432DA6A8"/>
    <w:rsid w:val="433B6F61"/>
    <w:rsid w:val="436F1532"/>
    <w:rsid w:val="4377D658"/>
    <w:rsid w:val="43FA596E"/>
    <w:rsid w:val="440558AB"/>
    <w:rsid w:val="440725FD"/>
    <w:rsid w:val="443B6BB4"/>
    <w:rsid w:val="44CE5447"/>
    <w:rsid w:val="44E29AC0"/>
    <w:rsid w:val="44E798F6"/>
    <w:rsid w:val="45064695"/>
    <w:rsid w:val="454A5469"/>
    <w:rsid w:val="45552348"/>
    <w:rsid w:val="4555DD14"/>
    <w:rsid w:val="45A89607"/>
    <w:rsid w:val="46AB5AAA"/>
    <w:rsid w:val="46EFD535"/>
    <w:rsid w:val="477C1AFB"/>
    <w:rsid w:val="47C7214B"/>
    <w:rsid w:val="47E20719"/>
    <w:rsid w:val="47F32454"/>
    <w:rsid w:val="4811DDA9"/>
    <w:rsid w:val="4847C283"/>
    <w:rsid w:val="485B2DAB"/>
    <w:rsid w:val="4876D944"/>
    <w:rsid w:val="48809A6D"/>
    <w:rsid w:val="489C06A3"/>
    <w:rsid w:val="489E0F5D"/>
    <w:rsid w:val="48F3C46B"/>
    <w:rsid w:val="49145408"/>
    <w:rsid w:val="49232C23"/>
    <w:rsid w:val="49408CF5"/>
    <w:rsid w:val="49606E34"/>
    <w:rsid w:val="49E0BEF6"/>
    <w:rsid w:val="49FC1E83"/>
    <w:rsid w:val="4A241094"/>
    <w:rsid w:val="4A51E64B"/>
    <w:rsid w:val="4A6A9C3F"/>
    <w:rsid w:val="4A892B54"/>
    <w:rsid w:val="4AA9D002"/>
    <w:rsid w:val="4AB0EEB2"/>
    <w:rsid w:val="4ABECF8A"/>
    <w:rsid w:val="4B97DC6D"/>
    <w:rsid w:val="4C190E72"/>
    <w:rsid w:val="4C43B3B8"/>
    <w:rsid w:val="4C43D13F"/>
    <w:rsid w:val="4C9699AA"/>
    <w:rsid w:val="4CCE9811"/>
    <w:rsid w:val="4DBC6BBC"/>
    <w:rsid w:val="4E7B43A7"/>
    <w:rsid w:val="4EA021CD"/>
    <w:rsid w:val="4EA5965F"/>
    <w:rsid w:val="4EE80CE9"/>
    <w:rsid w:val="4EF0266D"/>
    <w:rsid w:val="4F46A863"/>
    <w:rsid w:val="4F5DBB47"/>
    <w:rsid w:val="4F7E0021"/>
    <w:rsid w:val="4FDCA4ED"/>
    <w:rsid w:val="4FEE8386"/>
    <w:rsid w:val="500684DC"/>
    <w:rsid w:val="504D2CD5"/>
    <w:rsid w:val="506D0E14"/>
    <w:rsid w:val="506E2632"/>
    <w:rsid w:val="509EE1B6"/>
    <w:rsid w:val="50EE7A6A"/>
    <w:rsid w:val="5161DF5B"/>
    <w:rsid w:val="51A56254"/>
    <w:rsid w:val="5267F1FD"/>
    <w:rsid w:val="527866F7"/>
    <w:rsid w:val="52806775"/>
    <w:rsid w:val="52984319"/>
    <w:rsid w:val="5303BFFE"/>
    <w:rsid w:val="530B19B8"/>
    <w:rsid w:val="531791EC"/>
    <w:rsid w:val="53392F3E"/>
    <w:rsid w:val="533A0091"/>
    <w:rsid w:val="537E4890"/>
    <w:rsid w:val="53A88A5E"/>
    <w:rsid w:val="53D6D814"/>
    <w:rsid w:val="53D76E70"/>
    <w:rsid w:val="53F9F3FE"/>
    <w:rsid w:val="54ACB179"/>
    <w:rsid w:val="54C37917"/>
    <w:rsid w:val="559081DF"/>
    <w:rsid w:val="55CAAF0B"/>
    <w:rsid w:val="5653B7E8"/>
    <w:rsid w:val="56D9F671"/>
    <w:rsid w:val="56E55A00"/>
    <w:rsid w:val="571DBF9B"/>
    <w:rsid w:val="5737BBDE"/>
    <w:rsid w:val="574BA4D6"/>
    <w:rsid w:val="57DF2810"/>
    <w:rsid w:val="580F3C6B"/>
    <w:rsid w:val="58270817"/>
    <w:rsid w:val="58997733"/>
    <w:rsid w:val="58B15F63"/>
    <w:rsid w:val="58CB4B54"/>
    <w:rsid w:val="5910992B"/>
    <w:rsid w:val="594A64BA"/>
    <w:rsid w:val="596FC5D1"/>
    <w:rsid w:val="59D07BEF"/>
    <w:rsid w:val="59EE2919"/>
    <w:rsid w:val="59F3A55C"/>
    <w:rsid w:val="5A058EBC"/>
    <w:rsid w:val="5A12F482"/>
    <w:rsid w:val="5AD18947"/>
    <w:rsid w:val="5AE7DD75"/>
    <w:rsid w:val="5B40A9AD"/>
    <w:rsid w:val="5BC4F1C2"/>
    <w:rsid w:val="5C07E0FF"/>
    <w:rsid w:val="5C2BBD4D"/>
    <w:rsid w:val="5C51AC93"/>
    <w:rsid w:val="5C52EE3C"/>
    <w:rsid w:val="5C57CE29"/>
    <w:rsid w:val="5C9955B2"/>
    <w:rsid w:val="5D48CF31"/>
    <w:rsid w:val="5D4C0884"/>
    <w:rsid w:val="5D69B166"/>
    <w:rsid w:val="5D7ADD7B"/>
    <w:rsid w:val="5DC0FA56"/>
    <w:rsid w:val="5E94E3C5"/>
    <w:rsid w:val="5EE29C20"/>
    <w:rsid w:val="5F072520"/>
    <w:rsid w:val="5F25E96B"/>
    <w:rsid w:val="5F3A1E18"/>
    <w:rsid w:val="5F707A74"/>
    <w:rsid w:val="5F70ABE0"/>
    <w:rsid w:val="5FC56916"/>
    <w:rsid w:val="5FC6F92A"/>
    <w:rsid w:val="5FE5605A"/>
    <w:rsid w:val="60236FC8"/>
    <w:rsid w:val="614120AE"/>
    <w:rsid w:val="618E302F"/>
    <w:rsid w:val="6192B302"/>
    <w:rsid w:val="61AD6D65"/>
    <w:rsid w:val="61C61279"/>
    <w:rsid w:val="61CC61DF"/>
    <w:rsid w:val="61E92B38"/>
    <w:rsid w:val="621EAD19"/>
    <w:rsid w:val="621FCC88"/>
    <w:rsid w:val="622AE767"/>
    <w:rsid w:val="6247B51A"/>
    <w:rsid w:val="6285A58E"/>
    <w:rsid w:val="62A18313"/>
    <w:rsid w:val="630956AE"/>
    <w:rsid w:val="632AF075"/>
    <w:rsid w:val="636F5DFA"/>
    <w:rsid w:val="6382D642"/>
    <w:rsid w:val="63DE2CAC"/>
    <w:rsid w:val="63E2A61E"/>
    <w:rsid w:val="64D93B19"/>
    <w:rsid w:val="64E96955"/>
    <w:rsid w:val="659F0370"/>
    <w:rsid w:val="65E26180"/>
    <w:rsid w:val="66301B19"/>
    <w:rsid w:val="6677EB72"/>
    <w:rsid w:val="669AA639"/>
    <w:rsid w:val="66C7B540"/>
    <w:rsid w:val="66DB545E"/>
    <w:rsid w:val="673A6F2A"/>
    <w:rsid w:val="67EB60F5"/>
    <w:rsid w:val="693E1C62"/>
    <w:rsid w:val="699F03C8"/>
    <w:rsid w:val="69B3E31A"/>
    <w:rsid w:val="69E9E876"/>
    <w:rsid w:val="6A5A771C"/>
    <w:rsid w:val="6A913B8A"/>
    <w:rsid w:val="6AF5A56C"/>
    <w:rsid w:val="6B72B293"/>
    <w:rsid w:val="6C153156"/>
    <w:rsid w:val="6C224791"/>
    <w:rsid w:val="6D714D3E"/>
    <w:rsid w:val="6D8FF0D9"/>
    <w:rsid w:val="6D954155"/>
    <w:rsid w:val="6E53B35D"/>
    <w:rsid w:val="6E823BFF"/>
    <w:rsid w:val="6EAED0CD"/>
    <w:rsid w:val="6EDAE83F"/>
    <w:rsid w:val="6F56C08B"/>
    <w:rsid w:val="6FB5832F"/>
    <w:rsid w:val="6FB8997C"/>
    <w:rsid w:val="710A2B49"/>
    <w:rsid w:val="711D4A72"/>
    <w:rsid w:val="7173A44F"/>
    <w:rsid w:val="71B66490"/>
    <w:rsid w:val="72C7F377"/>
    <w:rsid w:val="72DEFF67"/>
    <w:rsid w:val="72E0067A"/>
    <w:rsid w:val="7386D4A0"/>
    <w:rsid w:val="73B0EC0A"/>
    <w:rsid w:val="73B11FF3"/>
    <w:rsid w:val="73B6BE79"/>
    <w:rsid w:val="73D5FDA0"/>
    <w:rsid w:val="74381BFC"/>
    <w:rsid w:val="74626C2C"/>
    <w:rsid w:val="748314F7"/>
    <w:rsid w:val="74B38E07"/>
    <w:rsid w:val="74E8CB90"/>
    <w:rsid w:val="75B15913"/>
    <w:rsid w:val="76140AEB"/>
    <w:rsid w:val="761AA851"/>
    <w:rsid w:val="76FA510E"/>
    <w:rsid w:val="773D04E4"/>
    <w:rsid w:val="774D66C1"/>
    <w:rsid w:val="77C1FD38"/>
    <w:rsid w:val="77C60E51"/>
    <w:rsid w:val="77DC8224"/>
    <w:rsid w:val="77E2E4F5"/>
    <w:rsid w:val="7801EE7E"/>
    <w:rsid w:val="78851D9A"/>
    <w:rsid w:val="78972DAE"/>
    <w:rsid w:val="78C8E111"/>
    <w:rsid w:val="78EF86A9"/>
    <w:rsid w:val="78F121F5"/>
    <w:rsid w:val="78F9816D"/>
    <w:rsid w:val="790D6D49"/>
    <w:rsid w:val="794CFE1C"/>
    <w:rsid w:val="795EBD93"/>
    <w:rsid w:val="79649996"/>
    <w:rsid w:val="797ACD4A"/>
    <w:rsid w:val="797E7888"/>
    <w:rsid w:val="79817B34"/>
    <w:rsid w:val="79D8AA98"/>
    <w:rsid w:val="7A0F3824"/>
    <w:rsid w:val="7AEB4570"/>
    <w:rsid w:val="7AEE01C8"/>
    <w:rsid w:val="7B59FC64"/>
    <w:rsid w:val="7B7FDCA1"/>
    <w:rsid w:val="7BD5BA96"/>
    <w:rsid w:val="7C450E0B"/>
    <w:rsid w:val="7C46842D"/>
    <w:rsid w:val="7CA86F9B"/>
    <w:rsid w:val="7D0E03CE"/>
    <w:rsid w:val="7D507A55"/>
    <w:rsid w:val="7D8C914B"/>
    <w:rsid w:val="7D969570"/>
    <w:rsid w:val="7E11D275"/>
    <w:rsid w:val="7E18B358"/>
    <w:rsid w:val="7E281D70"/>
    <w:rsid w:val="7E3598A5"/>
    <w:rsid w:val="7E5154D2"/>
    <w:rsid w:val="7EB48EA1"/>
    <w:rsid w:val="7EBFEEA2"/>
    <w:rsid w:val="7EEF400E"/>
    <w:rsid w:val="7F42DC3A"/>
    <w:rsid w:val="7FEC304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DEF2A4"/>
  <w15:chartTrackingRefBased/>
  <w15:docId w15:val="{848668FA-132B-4145-BD4C-B503E8866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5801"/>
    <w:rPr>
      <w:sz w:val="24"/>
      <w:szCs w:val="24"/>
    </w:rPr>
  </w:style>
  <w:style w:type="paragraph" w:styleId="Heading1">
    <w:name w:val="heading 1"/>
    <w:basedOn w:val="Normal"/>
    <w:next w:val="Normal"/>
    <w:link w:val="Heading1Char"/>
    <w:qFormat/>
    <w:rsid w:val="001A5801"/>
    <w:pPr>
      <w:keepNext/>
      <w:ind w:left="4320"/>
      <w:jc w:val="both"/>
      <w:outlineLvl w:val="0"/>
    </w:pPr>
    <w:rPr>
      <w:rFonts w:ascii="Arial" w:hAnsi="Arial"/>
      <w:b/>
      <w:bCs/>
      <w:sz w:val="20"/>
      <w:szCs w:val="20"/>
      <w:lang w:val="x-none" w:eastAsia="x-none"/>
    </w:rPr>
  </w:style>
  <w:style w:type="paragraph" w:styleId="Heading2">
    <w:name w:val="heading 2"/>
    <w:basedOn w:val="Normal"/>
    <w:next w:val="Normal"/>
    <w:link w:val="Heading2Char"/>
    <w:qFormat/>
    <w:rsid w:val="00E72340"/>
    <w:pPr>
      <w:keepNext/>
      <w:outlineLvl w:val="1"/>
    </w:pPr>
    <w:rPr>
      <w:b/>
      <w:bCs/>
      <w:sz w:val="26"/>
      <w:lang w:val="x-none" w:eastAsia="x-none"/>
    </w:rPr>
  </w:style>
  <w:style w:type="paragraph" w:styleId="Heading3">
    <w:name w:val="heading 3"/>
    <w:basedOn w:val="Normal"/>
    <w:next w:val="Normal"/>
    <w:link w:val="Heading3Char"/>
    <w:uiPriority w:val="9"/>
    <w:unhideWhenUsed/>
    <w:qFormat/>
    <w:rsid w:val="00966329"/>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FE5AD6"/>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A5801"/>
    <w:rPr>
      <w:color w:val="0000FF"/>
      <w:u w:val="single"/>
    </w:rPr>
  </w:style>
  <w:style w:type="paragraph" w:styleId="BodyText">
    <w:name w:val="Body Text"/>
    <w:basedOn w:val="Normal"/>
    <w:link w:val="BodyTextChar"/>
    <w:rsid w:val="001A5801"/>
    <w:rPr>
      <w:rFonts w:ascii="Arial" w:hAnsi="Arial" w:cs="Arial"/>
      <w:sz w:val="20"/>
      <w:szCs w:val="20"/>
    </w:rPr>
  </w:style>
  <w:style w:type="paragraph" w:styleId="Header">
    <w:name w:val="header"/>
    <w:basedOn w:val="Normal"/>
    <w:rsid w:val="001A5801"/>
    <w:pPr>
      <w:tabs>
        <w:tab w:val="center" w:pos="4320"/>
        <w:tab w:val="right" w:pos="8640"/>
      </w:tabs>
    </w:pPr>
  </w:style>
  <w:style w:type="paragraph" w:styleId="Footer">
    <w:name w:val="footer"/>
    <w:basedOn w:val="Normal"/>
    <w:link w:val="FooterChar"/>
    <w:uiPriority w:val="99"/>
    <w:rsid w:val="001A5801"/>
    <w:pPr>
      <w:tabs>
        <w:tab w:val="center" w:pos="4320"/>
        <w:tab w:val="right" w:pos="8640"/>
      </w:tabs>
    </w:pPr>
    <w:rPr>
      <w:lang w:val="x-none" w:eastAsia="x-none"/>
    </w:rPr>
  </w:style>
  <w:style w:type="paragraph" w:styleId="BodyTextIndent">
    <w:name w:val="Body Text Indent"/>
    <w:basedOn w:val="Normal"/>
    <w:rsid w:val="001A5801"/>
    <w:pPr>
      <w:ind w:left="1440" w:hanging="1440"/>
    </w:pPr>
    <w:rPr>
      <w:rFonts w:ascii="Arial" w:hAnsi="Arial" w:cs="Arial"/>
      <w:b/>
      <w:bCs/>
      <w:sz w:val="20"/>
      <w:szCs w:val="20"/>
    </w:rPr>
  </w:style>
  <w:style w:type="paragraph" w:styleId="BodyText2">
    <w:name w:val="Body Text 2"/>
    <w:basedOn w:val="Normal"/>
    <w:rsid w:val="001A5801"/>
    <w:pPr>
      <w:jc w:val="both"/>
    </w:pPr>
    <w:rPr>
      <w:rFonts w:ascii="Arial" w:hAnsi="Arial" w:cs="Arial"/>
      <w:sz w:val="20"/>
      <w:szCs w:val="20"/>
    </w:rPr>
  </w:style>
  <w:style w:type="paragraph" w:styleId="BalloonText">
    <w:name w:val="Balloon Text"/>
    <w:basedOn w:val="Normal"/>
    <w:semiHidden/>
    <w:rsid w:val="001A5801"/>
    <w:rPr>
      <w:rFonts w:ascii="Tahoma" w:hAnsi="Tahoma" w:cs="Tahoma"/>
      <w:sz w:val="16"/>
      <w:szCs w:val="16"/>
    </w:rPr>
  </w:style>
  <w:style w:type="paragraph" w:styleId="DocumentMap">
    <w:name w:val="Document Map"/>
    <w:basedOn w:val="Normal"/>
    <w:semiHidden/>
    <w:rsid w:val="001A5801"/>
    <w:pPr>
      <w:shd w:val="clear" w:color="auto" w:fill="000080"/>
    </w:pPr>
    <w:rPr>
      <w:rFonts w:ascii="Tahoma" w:hAnsi="Tahoma" w:cs="Tahoma"/>
      <w:sz w:val="20"/>
      <w:szCs w:val="20"/>
    </w:rPr>
  </w:style>
  <w:style w:type="paragraph" w:styleId="PlainText">
    <w:name w:val="Plain Text"/>
    <w:basedOn w:val="Normal"/>
    <w:link w:val="PlainTextChar"/>
    <w:uiPriority w:val="99"/>
    <w:rsid w:val="00CC6E5F"/>
    <w:pPr>
      <w:spacing w:before="100" w:beforeAutospacing="1" w:after="100" w:afterAutospacing="1"/>
    </w:pPr>
    <w:rPr>
      <w:lang w:val="x-none" w:eastAsia="x-none"/>
    </w:rPr>
  </w:style>
  <w:style w:type="paragraph" w:styleId="NormalWeb">
    <w:name w:val="Normal (Web)"/>
    <w:basedOn w:val="Normal"/>
    <w:uiPriority w:val="99"/>
    <w:rsid w:val="001854AB"/>
    <w:pPr>
      <w:spacing w:before="100" w:beforeAutospacing="1" w:after="100" w:afterAutospacing="1"/>
    </w:pPr>
  </w:style>
  <w:style w:type="paragraph" w:styleId="ListParagraph">
    <w:name w:val="List Paragraph"/>
    <w:aliases w:val="3,Akapit z listą BS,Bullet 1,Bullet Points,Bullets,Dot pt,F5 List Paragraph,Indicator Text,L,List Paragraph (numbered (a)),List Paragraph Char Char Char,List Paragraph1,List Square,Numbered Para 1,Paragraphe de liste1,References,WB Para"/>
    <w:basedOn w:val="Normal"/>
    <w:link w:val="ListParagraphChar"/>
    <w:uiPriority w:val="34"/>
    <w:qFormat/>
    <w:rsid w:val="00396D76"/>
    <w:pPr>
      <w:ind w:left="720"/>
      <w:contextualSpacing/>
    </w:pPr>
  </w:style>
  <w:style w:type="character" w:customStyle="1" w:styleId="PlainTextChar">
    <w:name w:val="Plain Text Char"/>
    <w:link w:val="PlainText"/>
    <w:uiPriority w:val="99"/>
    <w:rsid w:val="003879DF"/>
    <w:rPr>
      <w:sz w:val="24"/>
      <w:szCs w:val="24"/>
    </w:rPr>
  </w:style>
  <w:style w:type="character" w:styleId="CommentReference">
    <w:name w:val="annotation reference"/>
    <w:uiPriority w:val="99"/>
    <w:rsid w:val="00B36B8A"/>
    <w:rPr>
      <w:sz w:val="16"/>
      <w:szCs w:val="16"/>
    </w:rPr>
  </w:style>
  <w:style w:type="paragraph" w:styleId="CommentText">
    <w:name w:val="annotation text"/>
    <w:basedOn w:val="Normal"/>
    <w:link w:val="CommentTextChar"/>
    <w:uiPriority w:val="99"/>
    <w:rsid w:val="00B36B8A"/>
    <w:rPr>
      <w:sz w:val="20"/>
      <w:szCs w:val="20"/>
    </w:rPr>
  </w:style>
  <w:style w:type="character" w:customStyle="1" w:styleId="CommentTextChar">
    <w:name w:val="Comment Text Char"/>
    <w:basedOn w:val="DefaultParagraphFont"/>
    <w:link w:val="CommentText"/>
    <w:uiPriority w:val="99"/>
    <w:rsid w:val="00B36B8A"/>
  </w:style>
  <w:style w:type="paragraph" w:styleId="CommentSubject">
    <w:name w:val="annotation subject"/>
    <w:basedOn w:val="CommentText"/>
    <w:next w:val="CommentText"/>
    <w:link w:val="CommentSubjectChar"/>
    <w:rsid w:val="00B36B8A"/>
    <w:rPr>
      <w:b/>
      <w:bCs/>
      <w:lang w:val="x-none" w:eastAsia="x-none"/>
    </w:rPr>
  </w:style>
  <w:style w:type="character" w:customStyle="1" w:styleId="CommentSubjectChar">
    <w:name w:val="Comment Subject Char"/>
    <w:link w:val="CommentSubject"/>
    <w:rsid w:val="00B36B8A"/>
    <w:rPr>
      <w:b/>
      <w:bCs/>
    </w:rPr>
  </w:style>
  <w:style w:type="paragraph" w:styleId="FootnoteText">
    <w:name w:val="footnote text"/>
    <w:aliases w:val="Char,Char Char Char,Footnote Text Char Char Char Char Char,Footnote Text Char Char2 Char Char,Footnote Text Char1 Char,Footnote Text Char1 Char Char Char,Footnote Text Char2 Char Char,Lábjegyzet-szöveg,Podrozdział,Tegn1,Tegn1 Char,fn,ft"/>
    <w:basedOn w:val="Normal"/>
    <w:link w:val="FootnoteTextChar"/>
    <w:qFormat/>
    <w:rsid w:val="00967129"/>
    <w:rPr>
      <w:sz w:val="20"/>
      <w:szCs w:val="20"/>
    </w:rPr>
  </w:style>
  <w:style w:type="character" w:customStyle="1" w:styleId="FootnoteTextChar">
    <w:name w:val="Footnote Text Char"/>
    <w:aliases w:val="Char Char,Char Char Char Char,Footnote Text Char Char Char Char Char Char,Footnote Text Char Char2 Char Char Char,Footnote Text Char1 Char Char,Footnote Text Char1 Char Char Char Char,Footnote Text Char2 Char Char Char,Tegn1 Char1"/>
    <w:basedOn w:val="DefaultParagraphFont"/>
    <w:link w:val="FootnoteText"/>
    <w:qFormat/>
    <w:rsid w:val="00967129"/>
  </w:style>
  <w:style w:type="character" w:styleId="FootnoteReference">
    <w:name w:val="footnote reference"/>
    <w:aliases w:val="16 Point,4_G,BVI fnr,Carattere Char Carattere Carattere Char Carattere Char Carattere Char Char Char1 Char,Footnote Reference Char Char Char,Footnote Reference Superscript,RSC_WP (footnote reference),Ref,Superscript 6 Point,fr,ftref"/>
    <w:link w:val="footnotenumberCharChar"/>
    <w:uiPriority w:val="99"/>
    <w:qFormat/>
    <w:rsid w:val="00967129"/>
    <w:rPr>
      <w:vertAlign w:val="superscript"/>
    </w:rPr>
  </w:style>
  <w:style w:type="character" w:styleId="Strong">
    <w:name w:val="Strong"/>
    <w:uiPriority w:val="22"/>
    <w:qFormat/>
    <w:rsid w:val="00092501"/>
    <w:rPr>
      <w:b/>
      <w:bCs/>
    </w:rPr>
  </w:style>
  <w:style w:type="table" w:styleId="TableGrid">
    <w:name w:val="Table Grid"/>
    <w:basedOn w:val="TableNormal"/>
    <w:rsid w:val="00F33E1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oterChar">
    <w:name w:val="Footer Char"/>
    <w:link w:val="Footer"/>
    <w:uiPriority w:val="99"/>
    <w:rsid w:val="00843477"/>
    <w:rPr>
      <w:sz w:val="24"/>
      <w:szCs w:val="24"/>
    </w:rPr>
  </w:style>
  <w:style w:type="paragraph" w:customStyle="1" w:styleId="NormalArial">
    <w:name w:val="Normal + Arial"/>
    <w:aliases w:val="Right:  -2.64 cm"/>
    <w:basedOn w:val="Normal"/>
    <w:uiPriority w:val="99"/>
    <w:rsid w:val="00312685"/>
    <w:pPr>
      <w:overflowPunct w:val="0"/>
      <w:autoSpaceDE w:val="0"/>
      <w:autoSpaceDN w:val="0"/>
      <w:adjustRightInd w:val="0"/>
      <w:ind w:right="-1497"/>
      <w:jc w:val="both"/>
      <w:textAlignment w:val="baseline"/>
    </w:pPr>
    <w:rPr>
      <w:rFonts w:ascii="Arial" w:hAnsi="Arial" w:cs="Arial"/>
      <w:sz w:val="20"/>
    </w:rPr>
  </w:style>
  <w:style w:type="paragraph" w:styleId="TOCHeading">
    <w:name w:val="TOC Heading"/>
    <w:basedOn w:val="Heading1"/>
    <w:next w:val="Normal"/>
    <w:uiPriority w:val="99"/>
    <w:qFormat/>
    <w:rsid w:val="00312685"/>
    <w:pPr>
      <w:keepLines/>
      <w:spacing w:before="480" w:line="276" w:lineRule="auto"/>
      <w:ind w:left="0"/>
      <w:jc w:val="left"/>
      <w:outlineLvl w:val="9"/>
    </w:pPr>
    <w:rPr>
      <w:rFonts w:ascii="Cambria" w:hAnsi="Cambria"/>
      <w:color w:val="365F91"/>
      <w:sz w:val="28"/>
      <w:szCs w:val="28"/>
    </w:rPr>
  </w:style>
  <w:style w:type="paragraph" w:styleId="TOC2">
    <w:name w:val="toc 2"/>
    <w:basedOn w:val="Normal"/>
    <w:next w:val="Normal"/>
    <w:autoRedefine/>
    <w:uiPriority w:val="39"/>
    <w:rsid w:val="00312685"/>
    <w:pPr>
      <w:tabs>
        <w:tab w:val="left" w:pos="660"/>
        <w:tab w:val="right" w:leader="dot" w:pos="9350"/>
      </w:tabs>
      <w:spacing w:after="240"/>
      <w:ind w:left="200"/>
    </w:pPr>
    <w:rPr>
      <w:b/>
      <w:noProof/>
      <w:sz w:val="20"/>
      <w:szCs w:val="20"/>
    </w:rPr>
  </w:style>
  <w:style w:type="character" w:customStyle="1" w:styleId="Heading1Char">
    <w:name w:val="Heading 1 Char"/>
    <w:link w:val="Heading1"/>
    <w:rsid w:val="00F755E7"/>
    <w:rPr>
      <w:rFonts w:ascii="Arial" w:hAnsi="Arial" w:cs="Arial"/>
      <w:b/>
      <w:bCs/>
    </w:rPr>
  </w:style>
  <w:style w:type="character" w:customStyle="1" w:styleId="Heading2Char">
    <w:name w:val="Heading 2 Char"/>
    <w:link w:val="Heading2"/>
    <w:rsid w:val="00F755E7"/>
    <w:rPr>
      <w:b/>
      <w:bCs/>
      <w:sz w:val="26"/>
      <w:szCs w:val="24"/>
    </w:rPr>
  </w:style>
  <w:style w:type="paragraph" w:styleId="TOC1">
    <w:name w:val="toc 1"/>
    <w:basedOn w:val="Normal"/>
    <w:next w:val="Normal"/>
    <w:autoRedefine/>
    <w:uiPriority w:val="39"/>
    <w:rsid w:val="00DE6E89"/>
  </w:style>
  <w:style w:type="paragraph" w:styleId="EndnoteText">
    <w:name w:val="endnote text"/>
    <w:basedOn w:val="Normal"/>
    <w:link w:val="EndnoteTextChar"/>
    <w:uiPriority w:val="99"/>
    <w:semiHidden/>
    <w:unhideWhenUsed/>
    <w:rsid w:val="00090D90"/>
    <w:rPr>
      <w:sz w:val="20"/>
      <w:szCs w:val="20"/>
    </w:rPr>
  </w:style>
  <w:style w:type="character" w:customStyle="1" w:styleId="EndnoteTextChar">
    <w:name w:val="Endnote Text Char"/>
    <w:basedOn w:val="DefaultParagraphFont"/>
    <w:link w:val="EndnoteText"/>
    <w:uiPriority w:val="99"/>
    <w:semiHidden/>
    <w:rsid w:val="00090D90"/>
  </w:style>
  <w:style w:type="character" w:styleId="EndnoteReference">
    <w:name w:val="endnote reference"/>
    <w:uiPriority w:val="99"/>
    <w:semiHidden/>
    <w:unhideWhenUsed/>
    <w:rsid w:val="00090D90"/>
    <w:rPr>
      <w:vertAlign w:val="superscript"/>
    </w:rPr>
  </w:style>
  <w:style w:type="character" w:styleId="FollowedHyperlink">
    <w:name w:val="FollowedHyperlink"/>
    <w:uiPriority w:val="99"/>
    <w:semiHidden/>
    <w:unhideWhenUsed/>
    <w:rsid w:val="00976E29"/>
    <w:rPr>
      <w:color w:val="800080"/>
      <w:u w:val="single"/>
    </w:rPr>
  </w:style>
  <w:style w:type="paragraph" w:customStyle="1" w:styleId="H1">
    <w:name w:val="H1"/>
    <w:rsid w:val="000134CC"/>
    <w:pPr>
      <w:spacing w:before="60" w:after="60"/>
    </w:pPr>
    <w:rPr>
      <w:rFonts w:cs="Arial"/>
      <w:b/>
      <w:bCs/>
      <w:snapToGrid w:val="0"/>
      <w:kern w:val="32"/>
      <w:sz w:val="24"/>
      <w:szCs w:val="32"/>
      <w:lang w:val="en-GB"/>
    </w:rPr>
  </w:style>
  <w:style w:type="paragraph" w:customStyle="1" w:styleId="H2">
    <w:name w:val="H2"/>
    <w:rsid w:val="000134CC"/>
    <w:rPr>
      <w:rFonts w:cs="Arial"/>
      <w:b/>
      <w:bCs/>
      <w:iCs/>
      <w:snapToGrid w:val="0"/>
      <w:sz w:val="22"/>
      <w:szCs w:val="28"/>
      <w:lang w:val="en-GB"/>
    </w:rPr>
  </w:style>
  <w:style w:type="character" w:styleId="UnresolvedMention">
    <w:name w:val="Unresolved Mention"/>
    <w:uiPriority w:val="99"/>
    <w:semiHidden/>
    <w:unhideWhenUsed/>
    <w:rsid w:val="00960114"/>
    <w:rPr>
      <w:color w:val="605E5C"/>
      <w:shd w:val="clear" w:color="auto" w:fill="E1DFDD"/>
    </w:rPr>
  </w:style>
  <w:style w:type="paragraph" w:styleId="Revision">
    <w:name w:val="Revision"/>
    <w:hidden/>
    <w:uiPriority w:val="99"/>
    <w:semiHidden/>
    <w:rsid w:val="003977FE"/>
    <w:rPr>
      <w:sz w:val="24"/>
      <w:szCs w:val="24"/>
    </w:rPr>
  </w:style>
  <w:style w:type="paragraph" w:customStyle="1" w:styleId="Default">
    <w:name w:val="Default"/>
    <w:rsid w:val="008F6A35"/>
    <w:pPr>
      <w:autoSpaceDE w:val="0"/>
      <w:autoSpaceDN w:val="0"/>
      <w:adjustRightInd w:val="0"/>
    </w:pPr>
    <w:rPr>
      <w:rFonts w:ascii="Calibri" w:hAnsi="Calibri" w:cs="Calibri"/>
      <w:color w:val="000000"/>
      <w:sz w:val="24"/>
      <w:szCs w:val="24"/>
    </w:rPr>
  </w:style>
  <w:style w:type="paragraph" w:customStyle="1" w:styleId="footnotenumberCharChar">
    <w:name w:val="footnote number Char Char"/>
    <w:aliases w:val=" BVI fnr Car Car Char, BVI fnr Char,BVI fnr Car Car Car Car Char Char Char,BVI fnr Car Car Car Car Char Char Char Char Char Char,BVI fnr Car Car Car Car Char Char Char1,BVI fnr Car Car Char,BVI fnr Car Char,BVI fnr Char"/>
    <w:basedOn w:val="Normal"/>
    <w:next w:val="FootnoteText"/>
    <w:link w:val="FootnoteReference"/>
    <w:uiPriority w:val="99"/>
    <w:rsid w:val="00A71D2A"/>
    <w:pPr>
      <w:spacing w:before="120" w:after="120" w:line="240" w:lineRule="exact"/>
      <w:ind w:left="720" w:hanging="360"/>
      <w:jc w:val="both"/>
    </w:pPr>
    <w:rPr>
      <w:sz w:val="20"/>
      <w:szCs w:val="20"/>
      <w:vertAlign w:val="superscript"/>
    </w:rPr>
  </w:style>
  <w:style w:type="character" w:customStyle="1" w:styleId="apple-tab-span">
    <w:name w:val="apple-tab-span"/>
    <w:basedOn w:val="DefaultParagraphFont"/>
    <w:rsid w:val="00A71D2A"/>
  </w:style>
  <w:style w:type="paragraph" w:customStyle="1" w:styleId="Footnote">
    <w:name w:val="Footnote"/>
    <w:link w:val="FootnoteChar"/>
    <w:qFormat/>
    <w:rsid w:val="00A71D2A"/>
    <w:rPr>
      <w:lang w:val="en-GB"/>
    </w:rPr>
  </w:style>
  <w:style w:type="character" w:customStyle="1" w:styleId="FootnoteChar">
    <w:name w:val="Footnote Char"/>
    <w:basedOn w:val="DefaultParagraphFont"/>
    <w:link w:val="Footnote"/>
    <w:rsid w:val="00A71D2A"/>
    <w:rPr>
      <w:lang w:val="en-GB"/>
    </w:rPr>
  </w:style>
  <w:style w:type="paragraph" w:customStyle="1" w:styleId="paragraph">
    <w:name w:val="paragraph"/>
    <w:basedOn w:val="Normal"/>
    <w:rsid w:val="00C901FF"/>
    <w:pPr>
      <w:spacing w:before="100" w:beforeAutospacing="1" w:after="100" w:afterAutospacing="1"/>
    </w:pPr>
  </w:style>
  <w:style w:type="character" w:customStyle="1" w:styleId="normaltextrun">
    <w:name w:val="normaltextrun"/>
    <w:basedOn w:val="DefaultParagraphFont"/>
    <w:rsid w:val="00C901FF"/>
  </w:style>
  <w:style w:type="character" w:customStyle="1" w:styleId="eop">
    <w:name w:val="eop"/>
    <w:basedOn w:val="DefaultParagraphFont"/>
    <w:rsid w:val="00C901FF"/>
  </w:style>
  <w:style w:type="character" w:customStyle="1" w:styleId="ListParagraphChar">
    <w:name w:val="List Paragraph Char"/>
    <w:aliases w:val="3 Char,Akapit z listą BS Char,Bullet 1 Char,Bullet Points Char,Bullets Char,Dot pt Char,F5 List Paragraph Char,Indicator Text Char,L Char,List Paragraph (numbered (a)) Char,List Paragraph Char Char Char Char,List Paragraph1 Char"/>
    <w:link w:val="ListParagraph"/>
    <w:uiPriority w:val="34"/>
    <w:qFormat/>
    <w:locked/>
    <w:rsid w:val="009F3661"/>
    <w:rPr>
      <w:sz w:val="24"/>
      <w:szCs w:val="24"/>
    </w:rPr>
  </w:style>
  <w:style w:type="paragraph" w:styleId="z-TopofForm">
    <w:name w:val="HTML Top of Form"/>
    <w:basedOn w:val="Normal"/>
    <w:next w:val="Normal"/>
    <w:link w:val="z-TopofFormChar"/>
    <w:hidden/>
    <w:uiPriority w:val="99"/>
    <w:unhideWhenUsed/>
    <w:rsid w:val="004741FE"/>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rsid w:val="004741FE"/>
    <w:rPr>
      <w:rFonts w:ascii="Arial" w:hAnsi="Arial" w:cs="Arial"/>
      <w:vanish/>
      <w:sz w:val="16"/>
      <w:szCs w:val="16"/>
    </w:rPr>
  </w:style>
  <w:style w:type="character" w:customStyle="1" w:styleId="xt0psk2">
    <w:name w:val="xt0psk2"/>
    <w:basedOn w:val="DefaultParagraphFont"/>
    <w:rsid w:val="00365D50"/>
  </w:style>
  <w:style w:type="paragraph" w:customStyle="1" w:styleId="p1">
    <w:name w:val="p1"/>
    <w:basedOn w:val="Normal"/>
    <w:uiPriority w:val="99"/>
    <w:rsid w:val="008D5C77"/>
    <w:rPr>
      <w:rFonts w:eastAsiaTheme="minorHAnsi"/>
      <w:sz w:val="18"/>
      <w:szCs w:val="18"/>
    </w:rPr>
  </w:style>
  <w:style w:type="character" w:customStyle="1" w:styleId="Heading3Char">
    <w:name w:val="Heading 3 Char"/>
    <w:basedOn w:val="DefaultParagraphFont"/>
    <w:link w:val="Heading3"/>
    <w:uiPriority w:val="9"/>
    <w:rsid w:val="00966329"/>
    <w:rPr>
      <w:rFonts w:asciiTheme="majorHAnsi" w:eastAsiaTheme="majorEastAsia" w:hAnsiTheme="majorHAnsi" w:cstheme="majorBidi"/>
      <w:color w:val="1F3763" w:themeColor="accent1" w:themeShade="7F"/>
      <w:sz w:val="24"/>
      <w:szCs w:val="24"/>
    </w:rPr>
  </w:style>
  <w:style w:type="character" w:customStyle="1" w:styleId="BodyTextChar">
    <w:name w:val="Body Text Char"/>
    <w:basedOn w:val="DefaultParagraphFont"/>
    <w:link w:val="BodyText"/>
    <w:rsid w:val="001C0B40"/>
    <w:rPr>
      <w:rFonts w:ascii="Arial" w:hAnsi="Arial" w:cs="Arial"/>
    </w:rPr>
  </w:style>
  <w:style w:type="character" w:customStyle="1" w:styleId="Heading4Char">
    <w:name w:val="Heading 4 Char"/>
    <w:basedOn w:val="DefaultParagraphFont"/>
    <w:link w:val="Heading4"/>
    <w:uiPriority w:val="9"/>
    <w:rsid w:val="00FE5AD6"/>
    <w:rPr>
      <w:rFonts w:asciiTheme="majorHAnsi" w:eastAsiaTheme="majorEastAsia" w:hAnsiTheme="majorHAnsi" w:cstheme="majorBidi"/>
      <w:i/>
      <w:iCs/>
      <w:color w:val="2F5496" w:themeColor="accent1" w:themeShade="BF"/>
      <w:sz w:val="24"/>
      <w:szCs w:val="24"/>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4649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footer" Target="footer1.xml"/><Relationship Id="rId26" Type="http://schemas.openxmlformats.org/officeDocument/2006/relationships/hyperlink" Target="https://gdi.ge/storage/files/doc/EQUALITY,%20CIVIC%20AND%20POLITICAL%20PARTICIPATION.pdf" TargetMode="External"/><Relationship Id="rId21" Type="http://schemas.openxmlformats.org/officeDocument/2006/relationships/hyperlink" Target="https://smr.gov.ge/uploads/Files/2022/2022_wlis_samoqmedo_gegmis_shesrulebis_angarishi.pdf" TargetMode="External"/><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undp.org/georgia/projects/public-administration-reform-phase-2" TargetMode="External"/><Relationship Id="rId25" Type="http://schemas.openxmlformats.org/officeDocument/2006/relationships/hyperlink" Target="https://smr.gov.ge/uploads/Files/2022/2022_wlis_samoqmedo_gegmis_shesrulebis_angarishi.pdf" TargetMode="External"/><Relationship Id="rId33" Type="http://schemas.openxmlformats.org/officeDocument/2006/relationships/hyperlink" Target="https://www.businessinsider.ge/en/ramdeni-mgzavri-gadahqavs-tbilisis-metros" TargetMode="External"/><Relationship Id="rId2" Type="http://schemas.openxmlformats.org/officeDocument/2006/relationships/customXml" Target="../customXml/item2.xml"/><Relationship Id="rId16" Type="http://schemas.openxmlformats.org/officeDocument/2006/relationships/hyperlink" Target="https://www.undp.org/georgia/projects/rule-of-law" TargetMode="External"/><Relationship Id="rId20" Type="http://schemas.openxmlformats.org/officeDocument/2006/relationships/hyperlink" Target="https://www.ndi.org/sites/default/files/NDI%20Georgia_GGF%20poll_October_2023_Eng_VF.pdf" TargetMode="External"/><Relationship Id="rId29" Type="http://schemas.openxmlformats.org/officeDocument/2006/relationships/hyperlink" Target="http://www.matsne.gov.g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old.pdps.ge/cdn/2024/01/ANNUAL-ACTIVITY-STATISTICS-OF-THE-PERSONAL-DATA-PROTECTION-SERVICE.pdf" TargetMode="External"/><Relationship Id="rId32" Type="http://schemas.openxmlformats.org/officeDocument/2006/relationships/hyperlink" Target="https://www.geostat.ge/en/modules/categories/59/general-education"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geostat.ge/en/modules/categories/59/general-education" TargetMode="External"/><Relationship Id="rId23" Type="http://schemas.openxmlformats.org/officeDocument/2006/relationships/hyperlink" Target="https://old.pdps.ge/cdn/2020/05/%E1%83%A1%E1%83%90%E1%83%AE%E1%83%94%E1%83%9A%E1%83%9B%E1%83%AC%E1%83%98%E1%83%A4%E1%83%9D-%E1%83%98%E1%83%9C%E1%83%A1%E1%83%9E%E1%83%94%E1%83%A5%E1%83%A2%E1%83%9D%E1%83%A0%E1%83%98%E1%83%A1-%E1%83%A1%E1%83%90%E1%83%9B%E1%83%A1%E1%83%90%E1%83%AE%E1%83%A3%E1%83%A0%E1%83%98%E1%83%A1-%E1%83%A1%E1%83%90%E1%83%A5%E1%83%9B%E1%83%98%E1%83%90%E1%83%9C%E1%83%9D%E1%83%91%E1%83%98%E1%83%A1-%E1%83%90%E1%83%9C%E1%83%92%E1%83%90%E1%83%A0%E1%83%98%E1%83%A8%E1%83%98-2019.pdf" TargetMode="External"/><Relationship Id="rId28" Type="http://schemas.openxmlformats.org/officeDocument/2006/relationships/hyperlink" Target="http://www.matsne.gov.ge/"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hyperlink" Target="https://info.parliament.ge/file/1/BillReviewContent/350084"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liso.chabrava@undp.org" TargetMode="External"/><Relationship Id="rId22" Type="http://schemas.openxmlformats.org/officeDocument/2006/relationships/hyperlink" Target="https://gdi.ge/storage/files/doc/EQUALITY,%20CIVIC%20AND%20POLITICAL%20PARTICIPATION.pdf" TargetMode="External"/><Relationship Id="rId27" Type="http://schemas.openxmlformats.org/officeDocument/2006/relationships/hyperlink" Target="https://www.ndi.org/sites/default/files/NDI%20Georgia_GGF%20poll_October_2023_Eng_VF.pdf" TargetMode="External"/><Relationship Id="rId30" Type="http://schemas.openxmlformats.org/officeDocument/2006/relationships/hyperlink" Target="https://info.parliament.ge/file/1/BillReviewContent/352787?" TargetMode="External"/><Relationship Id="rId35" Type="http://schemas.openxmlformats.org/officeDocument/2006/relationships/header" Target="header2.xml"/><Relationship Id="rId8" Type="http://schemas.openxmlformats.org/officeDocument/2006/relationships/webSettings" Target="webSetting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13" Type="http://schemas.openxmlformats.org/officeDocument/2006/relationships/hyperlink" Target="http://surl.li/rfcax" TargetMode="External"/><Relationship Id="rId18" Type="http://schemas.openxmlformats.org/officeDocument/2006/relationships/hyperlink" Target="https://www.facebook.com/PDPSGeorgiaOfficial/posts/pfbid02LNyMebhLVwGqy6rRd5T1DnziyBjwQ4uKXhEtAg9vtsB2f7KPMCuKNoYh5styoGWgl" TargetMode="External"/><Relationship Id="rId26" Type="http://schemas.openxmlformats.org/officeDocument/2006/relationships/hyperlink" Target="http://surl.li/rfcuz" TargetMode="External"/><Relationship Id="rId39" Type="http://schemas.openxmlformats.org/officeDocument/2006/relationships/hyperlink" Target="https://www.facebook.com/media/set/?set=a.625558192943734&amp;type=3" TargetMode="External"/><Relationship Id="rId21" Type="http://schemas.openxmlformats.org/officeDocument/2006/relationships/hyperlink" Target="https://www.facebook.com/media/set/?set=a.679951494171070&amp;type=3" TargetMode="External"/><Relationship Id="rId34" Type="http://schemas.openxmlformats.org/officeDocument/2006/relationships/hyperlink" Target="http://surl.li/rfdon" TargetMode="External"/><Relationship Id="rId42" Type="http://schemas.openxmlformats.org/officeDocument/2006/relationships/hyperlink" Target="https://www.facebook.com/RachaLechkhumiQvemoSvaneti/posts/pfbid037McbnUdziqmSnDUdFBe3Y3Qvfbbq2VJ9kacLwveJsCB3se9Ga8JKBP5EJwb5obQQl" TargetMode="External"/><Relationship Id="rId47" Type="http://schemas.openxmlformats.org/officeDocument/2006/relationships/hyperlink" Target="https://www.facebook.com/media/set/?set=a.660440469455506&amp;type=3" TargetMode="External"/><Relationship Id="rId50" Type="http://schemas.openxmlformats.org/officeDocument/2006/relationships/hyperlink" Target="https://www.facebook.com/media/set/?set=a.712063654293187&amp;type=3" TargetMode="External"/><Relationship Id="rId55" Type="http://schemas.openxmlformats.org/officeDocument/2006/relationships/hyperlink" Target="https://www.facebook.com/UNDPGeorgia/posts/pfbid02nJoUPrzTk21WbNeyaJceGUFkyaPsNhdEsoMm4fk4YbScsY599fFQd5RU8TKbGqR6l" TargetMode="External"/><Relationship Id="rId7" Type="http://schemas.openxmlformats.org/officeDocument/2006/relationships/hyperlink" Target="https://www.facebook.com/OmbudsmanofGeorgia/posts/pfbid0Ssbwrk5y9r7vFVXPUtHdW3GQJHbU7tM3i9eg4enyQrTay9ypAuDqH7FaT2fWYqrpl" TargetMode="External"/><Relationship Id="rId2" Type="http://schemas.openxmlformats.org/officeDocument/2006/relationships/hyperlink" Target="http://surl.li/rfcnv" TargetMode="External"/><Relationship Id="rId16" Type="http://schemas.openxmlformats.org/officeDocument/2006/relationships/hyperlink" Target="https://www.facebook.com/UNDPGeorgia/posts/pfbid02FK2kDP8ZYyciBu7MLaeuvFfaTLfphy8tzucPQTGBam5jgdwDagtxCtZ9GK2nfkMTl" TargetMode="External"/><Relationship Id="rId29" Type="http://schemas.openxmlformats.org/officeDocument/2006/relationships/hyperlink" Target="https://www.facebook.com/OmbudsmanofGeorgia/posts/pfbid035JyB7xFLvGH9WbbgziKA7txbf6tJ7n7VC4qGMtVG8KRviRTzHbje5YwWd9ArSGcbl" TargetMode="External"/><Relationship Id="rId11" Type="http://schemas.openxmlformats.org/officeDocument/2006/relationships/hyperlink" Target="http://surl.li/rfccv" TargetMode="External"/><Relationship Id="rId24" Type="http://schemas.openxmlformats.org/officeDocument/2006/relationships/hyperlink" Target="http://surl.li/rfcqv" TargetMode="External"/><Relationship Id="rId32" Type="http://schemas.openxmlformats.org/officeDocument/2006/relationships/hyperlink" Target="http://surl.li/rfdgg" TargetMode="External"/><Relationship Id="rId37" Type="http://schemas.openxmlformats.org/officeDocument/2006/relationships/hyperlink" Target="https://www.facebook.com/UNDPGeorgia/videos/1192149688856071" TargetMode="External"/><Relationship Id="rId40" Type="http://schemas.openxmlformats.org/officeDocument/2006/relationships/hyperlink" Target="https://www.facebook.com/tsageri/posts/pfbid07r1dgrJpoQkAVejyDejiHFqAVfWC9ffYdQW4brECaBnPnXPyfD9J6UDiMKQZTGoPl" TargetMode="External"/><Relationship Id="rId45" Type="http://schemas.openxmlformats.org/officeDocument/2006/relationships/hyperlink" Target="https://www.facebook.com/UNDPGeorgia/videos/764374138620793" TargetMode="External"/><Relationship Id="rId53" Type="http://schemas.openxmlformats.org/officeDocument/2006/relationships/hyperlink" Target="https://www.facebook.com/watch/?v=1181749606136972" TargetMode="External"/><Relationship Id="rId58" Type="http://schemas.openxmlformats.org/officeDocument/2006/relationships/hyperlink" Target="https://www.facebook.com/media/set/?set=a.706763011489918&amp;type=3" TargetMode="External"/><Relationship Id="rId5" Type="http://schemas.openxmlformats.org/officeDocument/2006/relationships/hyperlink" Target="https://www.facebook.com/HumanRightsGeo/posts/pfbid077p67ixDBFBvmk6MBq2MN7NrG7QpJ5NfdVPCyQ3ubVERTQX6TJy9qz9A2JhUEsYdl" TargetMode="External"/><Relationship Id="rId61" Type="http://schemas.openxmlformats.org/officeDocument/2006/relationships/hyperlink" Target="https://www.facebook.com/media/set/?set=a.656723933160493&amp;type=3" TargetMode="External"/><Relationship Id="rId19" Type="http://schemas.openxmlformats.org/officeDocument/2006/relationships/hyperlink" Target="https://www.facebook.com/PDPSGeorgiaOfficial/posts/pfbid0GWsfbwsxvF8T6YfbPhbWykLhYsV9tV9wgccNPc4gchT7ndfX7kZCZR8UnshWoivvl" TargetMode="External"/><Relationship Id="rId14" Type="http://schemas.openxmlformats.org/officeDocument/2006/relationships/hyperlink" Target="http://surl.li/rfrxd" TargetMode="External"/><Relationship Id="rId22" Type="http://schemas.openxmlformats.org/officeDocument/2006/relationships/hyperlink" Target="https://www.facebook.com/PDPSGeorgiaOfficial/posts/pfbid0gYBDRanf48QLHWFom6Zor2S7k4sKLFgCyVkk35Jdf7ncWqwya4YzK8mHeJAcyridl" TargetMode="External"/><Relationship Id="rId27" Type="http://schemas.openxmlformats.org/officeDocument/2006/relationships/hyperlink" Target="https://www.facebook.com/UNDPGeorgia/posts/pfbid0EmMmVexaZW8uyKdZrnk8zBjUWpz4MQZ6ChPanF55521EvdXLeP3ZcT2YfZfXJYQzl" TargetMode="External"/><Relationship Id="rId30" Type="http://schemas.openxmlformats.org/officeDocument/2006/relationships/hyperlink" Target="https://www.facebook.com/photo/?fbid=593878502778370&amp;set=a.552359236930297" TargetMode="External"/><Relationship Id="rId35" Type="http://schemas.openxmlformats.org/officeDocument/2006/relationships/hyperlink" Target="http://surl.li/rfdqz" TargetMode="External"/><Relationship Id="rId43" Type="http://schemas.openxmlformats.org/officeDocument/2006/relationships/hyperlink" Target="https://www.facebook.com/UNDPGeorgia/posts/pfbid0mXCNE2oLYpFfHjGgCZqJ7YPfKRPk971sKAGZR1oaUAYyBRAw5ufMkNXCmbcrvSQ1l" TargetMode="External"/><Relationship Id="rId48" Type="http://schemas.openxmlformats.org/officeDocument/2006/relationships/hyperlink" Target="http://surl.li/rffdq" TargetMode="External"/><Relationship Id="rId56" Type="http://schemas.openxmlformats.org/officeDocument/2006/relationships/hyperlink" Target="https://www.facebook.com/media/set/?set=a.650796913753195&amp;type=3" TargetMode="External"/><Relationship Id="rId8" Type="http://schemas.openxmlformats.org/officeDocument/2006/relationships/hyperlink" Target="https://www.facebook.com/SMRCEgeorgia/posts/pfbid02NkdJSv1HS273a6Rpny7UDWYMPNfEsUQkAUbq5MJCAJK5ysKJZ3nQyYYMfBovipArl" TargetMode="External"/><Relationship Id="rId51" Type="http://schemas.openxmlformats.org/officeDocument/2006/relationships/hyperlink" Target="http://surl.li/rffhc" TargetMode="External"/><Relationship Id="rId3" Type="http://schemas.openxmlformats.org/officeDocument/2006/relationships/hyperlink" Target="https://www.facebook.com/HumanRightsGeo/posts/pfbid0H9MezAZCayqJkc1aaYNz8LXBsYWwPwDJTrnjy1K3d73YG8A2ycpdih9urXhXLqsyl" TargetMode="External"/><Relationship Id="rId12" Type="http://schemas.openxmlformats.org/officeDocument/2006/relationships/hyperlink" Target="http://surl.li/rfccv" TargetMode="External"/><Relationship Id="rId17" Type="http://schemas.openxmlformats.org/officeDocument/2006/relationships/hyperlink" Target="https://www.facebook.com/PDPSGeorgiaOfficial/posts/pfbid0TR2xMMU2YWgpR1rrPMniqceQRxRicjHPLs5FcyRqzimVRfivJbG2ynkjvR3fyNj7l" TargetMode="External"/><Relationship Id="rId25" Type="http://schemas.openxmlformats.org/officeDocument/2006/relationships/hyperlink" Target="http://surl.li/rfctf" TargetMode="External"/><Relationship Id="rId33" Type="http://schemas.openxmlformats.org/officeDocument/2006/relationships/hyperlink" Target="https://www.facebook.com/media/set/?set=a.643756417790578&amp;type=3" TargetMode="External"/><Relationship Id="rId38" Type="http://schemas.openxmlformats.org/officeDocument/2006/relationships/hyperlink" Target="https://www.facebook.com/UNDPGeorgia/posts/pfbid02Sbz6eYG2xpov3ArdBVLzghgHnpzeirmjw3Pe2YsPzxeWDYY6BHjPiqegTsqz76cml" TargetMode="External"/><Relationship Id="rId46" Type="http://schemas.openxmlformats.org/officeDocument/2006/relationships/hyperlink" Target="http://surl.li/rffaw" TargetMode="External"/><Relationship Id="rId59" Type="http://schemas.openxmlformats.org/officeDocument/2006/relationships/hyperlink" Target="https://www.facebook.com/media/set/?set=a.711507911015428&amp;type=3" TargetMode="External"/><Relationship Id="rId20" Type="http://schemas.openxmlformats.org/officeDocument/2006/relationships/hyperlink" Target="file:///C:\Users\Vladimir\AppData\Local\Microsoft\Windows\INetCache\Content.Outlook\XQH5JZ10\pfbid0f5yaiZXX84GYbj97VqfyBftooJPuQCiAXjDJUPoq9ZHEBCv458CmnKMvoRoH8gyrl" TargetMode="External"/><Relationship Id="rId41" Type="http://schemas.openxmlformats.org/officeDocument/2006/relationships/hyperlink" Target="https://www.facebook.com/www.oni.gov.ge/posts/pfbid0NtGkiKjfrJeW7dkWWAE2Mntm9PmiRrxkAZPd8X7LfLan1jbP7PA7ENswVYgYZt4yl" TargetMode="External"/><Relationship Id="rId54" Type="http://schemas.openxmlformats.org/officeDocument/2006/relationships/hyperlink" Target="http://surl.li/rffjn" TargetMode="External"/><Relationship Id="rId62" Type="http://schemas.openxmlformats.org/officeDocument/2006/relationships/hyperlink" Target="https://www.facebook.com/media/set/?set=a.710916121074607&amp;type=3" TargetMode="External"/><Relationship Id="rId1" Type="http://schemas.openxmlformats.org/officeDocument/2006/relationships/hyperlink" Target="http://surl.li/rfcnn" TargetMode="External"/><Relationship Id="rId6" Type="http://schemas.openxmlformats.org/officeDocument/2006/relationships/hyperlink" Target="https://www.facebook.com/UNDPGeorgia/posts/pfbid02v86ELXiD5qxZps9TgwF1uJtEz1YuSDxLvB4DEyxTzAosWPuvoMseNYXenDATXC4Cl" TargetMode="External"/><Relationship Id="rId15" Type="http://schemas.openxmlformats.org/officeDocument/2006/relationships/hyperlink" Target="https://fb.watch/qBEsbEEB6P/" TargetMode="External"/><Relationship Id="rId23" Type="http://schemas.openxmlformats.org/officeDocument/2006/relationships/hyperlink" Target="http://surl.li/rfcoo" TargetMode="External"/><Relationship Id="rId28" Type="http://schemas.openxmlformats.org/officeDocument/2006/relationships/hyperlink" Target="https://www.facebook.com/media/set/?set=a.704644458368440&amp;type=3" TargetMode="External"/><Relationship Id="rId36" Type="http://schemas.openxmlformats.org/officeDocument/2006/relationships/hyperlink" Target="http://surl.li/rfdql" TargetMode="External"/><Relationship Id="rId49" Type="http://schemas.openxmlformats.org/officeDocument/2006/relationships/hyperlink" Target="https://www.facebook.com/UNDPGeorgia/videos/1022132229056220/" TargetMode="External"/><Relationship Id="rId57" Type="http://schemas.openxmlformats.org/officeDocument/2006/relationships/hyperlink" Target="https://www.facebook.com/media/set/?set=a.670836365082583&amp;type=3" TargetMode="External"/><Relationship Id="rId10" Type="http://schemas.openxmlformats.org/officeDocument/2006/relationships/hyperlink" Target="https://www.facebook.com/HumanRightsGeo/posts/pfbid02o8GPqR7hGMSTddUyG2KjijfrFp9awEYmyPEL47x9FBxvCyVVxqAtgEp4hkhdZn7Sl" TargetMode="External"/><Relationship Id="rId31" Type="http://schemas.openxmlformats.org/officeDocument/2006/relationships/hyperlink" Target="https://www.facebook.com/UNDPGeorgia/posts/pfbid025qDdafjNdfYd8WLhca2FahzNEgGu4tDR3kGhfuck44w8i5BHuZr2AZx9aScVsFMWl" TargetMode="External"/><Relationship Id="rId44" Type="http://schemas.openxmlformats.org/officeDocument/2006/relationships/hyperlink" Target="https://www.facebook.com/UNDPGeorgia/posts/pfbid02zwsebUWgYNh3gADfc4Fpmu3qNoxjiGHwntgat8FUA9jjJEJDKMvG3TtqzDMRvi96l" TargetMode="External"/><Relationship Id="rId52" Type="http://schemas.openxmlformats.org/officeDocument/2006/relationships/hyperlink" Target="https://www.facebook.com/media/set/?set=a.746165477549671&amp;type=3" TargetMode="External"/><Relationship Id="rId60" Type="http://schemas.openxmlformats.org/officeDocument/2006/relationships/hyperlink" Target="https://www.facebook.com/media/set/?set=a.741317068034512&amp;type=3" TargetMode="External"/><Relationship Id="rId4" Type="http://schemas.openxmlformats.org/officeDocument/2006/relationships/hyperlink" Target="https://www.facebook.com/HumanRightsGeo/posts/pfbid02BGjGYpdya6ujMmSfe6bCLBaSsynSThpPCDerx11VqGBcS3ZWUpigGitgrHJgKr8Ml" TargetMode="External"/><Relationship Id="rId9" Type="http://schemas.openxmlformats.org/officeDocument/2006/relationships/hyperlink" Target="https://www.facebook.com/SMRCEgeorgia/videos/127225268703729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91d5986-7c29-4ed1-8a54-b8fb378ed474" xsi:nil="true"/>
    <lcf76f155ced4ddcb4097134ff3c332f xmlns="d9cf0e28-81d2-4dc7-8b10-820d80ed680d">
      <Terms xmlns="http://schemas.microsoft.com/office/infopath/2007/PartnerControls"/>
    </lcf76f155ced4ddcb4097134ff3c332f>
    <OfficeCountry xmlns="d9cf0e28-81d2-4dc7-8b10-820d80ed680d">B0550 - Georgia - Tbilisi</OfficeCountry>
    <DocumentStatus xmlns="d9cf0e28-81d2-4dc7-8b10-820d80ed680d">Approved</DocumentStatus>
    <DocCoverageEndDate xmlns="d9cf0e28-81d2-4dc7-8b10-820d80ed680d">2023-12-31T05:00:00+00:00</DocCoverageEndDate>
    <EventDate xmlns="d9cf0e28-81d2-4dc7-8b10-820d80ed680d" xsi:nil="true"/>
    <ProjectDocumentTypes xmlns="d9cf0e28-81d2-4dc7-8b10-820d80ed680d" xsi:nil="true"/>
    <FunctionalArea xmlns="d9cf0e28-81d2-4dc7-8b10-820d80ed680d">Programme and Project</FunctionalArea>
    <FileNameDescription xmlns="d9cf0e28-81d2-4dc7-8b10-820d80ed680d">HR4All Phase 2_First narrative report</FileNameDescription>
    <ProjectNumber xmlns="d9cf0e28-81d2-4dc7-8b10-820d80ed680d">00122784</ProjectNumber>
    <DocumentType xmlns="d9cf0e28-81d2-4dc7-8b10-820d80ed680d">Progress Report</DocumentType>
    <Language xmlns="d9cf0e28-81d2-4dc7-8b10-820d80ed680d">English</Language>
    <AuthorName xmlns="d9cf0e28-81d2-4dc7-8b10-820d80ed680d">UNDP</AuthorName>
    <DocumentCategory xmlns="d9cf0e28-81d2-4dc7-8b10-820d80ed680d">Project</DocumentCategory>
    <OperatingUnit xmlns="d9cf0e28-81d2-4dc7-8b10-820d80ed680d">UNDP-GEO</OperatingUnit>
    <FocusArea xmlns="d9cf0e28-81d2-4dc7-8b10-820d80ed680d">Democratic Governance</FocusArea>
    <DocCoverageStartDate xmlns="d9cf0e28-81d2-4dc7-8b10-820d80ed680d">2023-01-01T05:00:00+00:00</DocCoverageStartDate>
    <FileClassificationMode xmlns="d9cf0e28-81d2-4dc7-8b10-820d80ed680d">Public</FileClassificationMode>
    <OutputNumber xmlns="d9cf0e28-81d2-4dc7-8b10-820d80ed680d">00118263</OutputNumber>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55F732436BD414ABE4F9007290F88BC" ma:contentTypeVersion="33" ma:contentTypeDescription="Create a new document." ma:contentTypeScope="" ma:versionID="23f63ffa27798759ab7c62b38a6a6eea">
  <xsd:schema xmlns:xsd="http://www.w3.org/2001/XMLSchema" xmlns:xs="http://www.w3.org/2001/XMLSchema" xmlns:p="http://schemas.microsoft.com/office/2006/metadata/properties" xmlns:ns2="d9cf0e28-81d2-4dc7-8b10-820d80ed680d" xmlns:ns3="e91d5986-7c29-4ed1-8a54-b8fb378ed474" targetNamespace="http://schemas.microsoft.com/office/2006/metadata/properties" ma:root="true" ma:fieldsID="d59d36cbda82e4f1c8ad758894042b54" ns2:_="" ns3:_="">
    <xsd:import namespace="d9cf0e28-81d2-4dc7-8b10-820d80ed680d"/>
    <xsd:import namespace="e91d5986-7c29-4ed1-8a54-b8fb378ed474"/>
    <xsd:element name="properties">
      <xsd:complexType>
        <xsd:sequence>
          <xsd:element name="documentManagement">
            <xsd:complexType>
              <xsd:all>
                <xsd:element ref="ns2:DocumentCategory" minOccurs="0"/>
                <xsd:element ref="ns2:DocumentType" minOccurs="0"/>
                <xsd:element ref="ns2:FileClassificationMode" minOccurs="0"/>
                <xsd:element ref="ns2:FileNameDescription" minOccurs="0"/>
                <xsd:element ref="ns2:ProjectNumber" minOccurs="0"/>
                <xsd:element ref="ns2:OperatingUnit" minOccurs="0"/>
                <xsd:element ref="ns2:Language" minOccurs="0"/>
                <xsd:element ref="ns2:FunctionalArea" minOccurs="0"/>
                <xsd:element ref="ns2:OutputNumber" minOccurs="0"/>
                <xsd:element ref="ns2:DocumentStatus" minOccurs="0"/>
                <xsd:element ref="ns2:DocCoverageStartDate" minOccurs="0"/>
                <xsd:element ref="ns2:DocCoverageEndDate" minOccurs="0"/>
                <xsd:element ref="ns2:FocusArea" minOccurs="0"/>
                <xsd:element ref="ns2:AuthorName" minOccurs="0"/>
                <xsd:element ref="ns2:OfficeCountry" minOccurs="0"/>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ServiceLocation" minOccurs="0"/>
                <xsd:element ref="ns2:MediaServiceSearchProperties" minOccurs="0"/>
                <xsd:element ref="ns2:EventDate" minOccurs="0"/>
                <xsd:element ref="ns2:ProjectDocumentTyp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f0e28-81d2-4dc7-8b10-820d80ed680d" elementFormDefault="qualified">
    <xsd:import namespace="http://schemas.microsoft.com/office/2006/documentManagement/types"/>
    <xsd:import namespace="http://schemas.microsoft.com/office/infopath/2007/PartnerControls"/>
    <xsd:element name="DocumentCategory" ma:index="8" nillable="true" ma:displayName="DocumentCategory" ma:format="Dropdown" ma:indexed="true" ma:internalName="DocumentCategory">
      <xsd:simpleType>
        <xsd:restriction base="dms:Text">
          <xsd:maxLength value="255"/>
        </xsd:restriction>
      </xsd:simpleType>
    </xsd:element>
    <xsd:element name="DocumentType" ma:index="9" nillable="true" ma:displayName="DocumentType" ma:format="Dropdown" ma:indexed="true" ma:internalName="DocumentType">
      <xsd:simpleType>
        <xsd:restriction base="dms:Text">
          <xsd:maxLength value="255"/>
        </xsd:restriction>
      </xsd:simpleType>
    </xsd:element>
    <xsd:element name="FileClassificationMode" ma:index="10" nillable="true" ma:displayName="FileClassificationMode" ma:format="Dropdown" ma:indexed="true" ma:internalName="FileClassificationMode">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ProjectNumber" ma:index="12" nillable="true" ma:displayName="ProjectNumber" ma:format="Dropdown" ma:indexed="true" ma:internalName="ProjectNumber">
      <xsd:simpleType>
        <xsd:restriction base="dms:Text">
          <xsd:maxLength value="255"/>
        </xsd:restriction>
      </xsd:simpleType>
    </xsd:element>
    <xsd:element name="OperatingUnit" ma:index="13" nillable="true" ma:displayName="OperatingUnit" ma:format="Dropdown" ma:indexed="true" ma:internalName="OperatingUnit">
      <xsd:simpleType>
        <xsd:restriction base="dms:Text">
          <xsd:maxLength value="255"/>
        </xsd:restriction>
      </xsd:simpleType>
    </xsd:element>
    <xsd:element name="Language" ma:index="14" nillable="true" ma:displayName="Language" ma:format="Dropdown" ma:internalName="Language">
      <xsd:simpleType>
        <xsd:restriction base="dms:Text">
          <xsd:maxLength value="255"/>
        </xsd:restriction>
      </xsd:simpleType>
    </xsd:element>
    <xsd:element name="FunctionalArea" ma:index="15" nillable="true" ma:displayName="FunctionalArea" ma:format="Dropdown" ma:internalName="FunctionalArea">
      <xsd:simpleType>
        <xsd:restriction base="dms:Text">
          <xsd:maxLength value="255"/>
        </xsd:restriction>
      </xsd:simpleType>
    </xsd:element>
    <xsd:element name="OutputNumber" ma:index="16" nillable="true" ma:displayName="OutputNumber" ma:format="Dropdown" ma:indexed="true" ma:internalName="OutputNumber">
      <xsd:simpleType>
        <xsd:restriction base="dms:Text">
          <xsd:maxLength value="255"/>
        </xsd:restriction>
      </xsd:simpleType>
    </xsd:element>
    <xsd:element name="DocumentStatus" ma:index="17" nillable="true" ma:displayName="DocumentStatus" ma:format="Dropdown" ma:internalName="DocumentStatus">
      <xsd:simpleType>
        <xsd:restriction base="dms:Text">
          <xsd:maxLength value="255"/>
        </xsd:restriction>
      </xsd:simpleType>
    </xsd:element>
    <xsd:element name="DocCoverageStartDate" ma:index="18" nillable="true" ma:displayName="DocCoverageStartDate" ma:default="[today]" ma:format="DateOnly" ma:indexed="true" ma:internalName="DocCoverageStartDate">
      <xsd:simpleType>
        <xsd:restriction base="dms:DateTime"/>
      </xsd:simpleType>
    </xsd:element>
    <xsd:element name="DocCoverageEndDate" ma:index="19" nillable="true" ma:displayName="DocCoverageEndDate" ma:format="DateOnly" ma:internalName="DocCoverageEndDate">
      <xsd:simpleType>
        <xsd:restriction base="dms:DateTime"/>
      </xsd:simpleType>
    </xsd:element>
    <xsd:element name="FocusArea" ma:index="20" nillable="true" ma:displayName="FocusArea" ma:format="Dropdown" ma:indexed="true" ma:internalName="FocusArea">
      <xsd:simpleType>
        <xsd:restriction base="dms:Text">
          <xsd:maxLength value="255"/>
        </xsd:restriction>
      </xsd:simpleType>
    </xsd:element>
    <xsd:element name="AuthorName" ma:index="21" nillable="true" ma:displayName="AuthorName" ma:format="Dropdown" ma:indexed="true" ma:internalName="AuthorName">
      <xsd:simpleType>
        <xsd:restriction base="dms:Text">
          <xsd:maxLength value="255"/>
        </xsd:restriction>
      </xsd:simpleType>
    </xsd:element>
    <xsd:element name="OfficeCountry" ma:index="22" nillable="true" ma:displayName="OfficeCountry" ma:format="Dropdown" ma:indexed="true" ma:internalName="OfficeCountry">
      <xsd:simpleType>
        <xsd:restriction base="dms:Text">
          <xsd:maxLength value="255"/>
        </xsd:restriction>
      </xsd:simpleType>
    </xsd:element>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DateTaken" ma:index="32" nillable="true" ma:displayName="MediaServiceDateTaken" ma:hidden="true" ma:indexed="true" ma:internalName="MediaServiceDateTaken" ma:readOnly="true">
      <xsd:simpleType>
        <xsd:restriction base="dms:Text"/>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Location" ma:index="34" nillable="true" ma:displayName="Location" ma:indexed="true" ma:internalName="MediaServiceLocation"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EventDate" ma:index="36" nillable="true" ma:displayName="EventDate" ma:format="DateOnly" ma:internalName="EventDate">
      <xsd:simpleType>
        <xsd:restriction base="dms:DateTime"/>
      </xsd:simpleType>
    </xsd:element>
    <xsd:element name="ProjectDocumentTypes" ma:index="37" nillable="true" ma:displayName="ProjectDocumentTypes" ma:format="Dropdown" ma:internalName="ProjectDocumentTypes">
      <xsd:simpleType>
        <xsd:restriction base="dms:Choice">
          <xsd:enumeration value="Project Board Meeting Minutes"/>
          <xsd:enumeration value="Monitoring/Field visit report"/>
          <xsd:enumeration value="Sustainability Plan"/>
          <xsd:enumeration value="Combined Delivery reports (CDR)"/>
        </xsd:restriction>
      </xsd:simpleType>
    </xsd:element>
    <xsd:element name="MediaServiceBillingMetadata" ma:index="3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1d5986-7c29-4ed1-8a54-b8fb378ed474"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89ecd518-8760-4857-902e-5583cb61199f}" ma:internalName="TaxCatchAll" ma:showField="CatchAllData" ma:web="e91d5986-7c29-4ed1-8a54-b8fb378ed4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27F835-DAB4-4E41-AF99-980E8D343B0A}">
  <ds:schemaRefs>
    <ds:schemaRef ds:uri="http://schemas.microsoft.com/office/2006/metadata/properties"/>
    <ds:schemaRef ds:uri="http://schemas.microsoft.com/office/infopath/2007/PartnerControls"/>
    <ds:schemaRef ds:uri="565f336e-4d27-4445-b7ab-6d1fe8a65670"/>
    <ds:schemaRef ds:uri="461dfe92-0d48-470b-9ab1-62f292ca036d"/>
  </ds:schemaRefs>
</ds:datastoreItem>
</file>

<file path=customXml/itemProps2.xml><?xml version="1.0" encoding="utf-8"?>
<ds:datastoreItem xmlns:ds="http://schemas.openxmlformats.org/officeDocument/2006/customXml" ds:itemID="{F204A497-4961-408B-8AB2-F2C2C467DE4C}"/>
</file>

<file path=customXml/itemProps3.xml><?xml version="1.0" encoding="utf-8"?>
<ds:datastoreItem xmlns:ds="http://schemas.openxmlformats.org/officeDocument/2006/customXml" ds:itemID="{65CA3562-54E0-47E0-B901-6122738DD79E}">
  <ds:schemaRefs>
    <ds:schemaRef ds:uri="http://schemas.microsoft.com/sharepoint/v3/contenttype/forms"/>
  </ds:schemaRefs>
</ds:datastoreItem>
</file>

<file path=customXml/itemProps4.xml><?xml version="1.0" encoding="utf-8"?>
<ds:datastoreItem xmlns:ds="http://schemas.openxmlformats.org/officeDocument/2006/customXml" ds:itemID="{F0CB36B1-7FFF-4947-960D-84E97241BD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40</Pages>
  <Words>17699</Words>
  <Characters>100886</Characters>
  <Application>Microsoft Office Word</Application>
  <DocSecurity>0</DocSecurity>
  <Lines>840</Lines>
  <Paragraphs>236</Paragraphs>
  <ScaleCrop>false</ScaleCrop>
  <HeadingPairs>
    <vt:vector size="2" baseType="variant">
      <vt:variant>
        <vt:lpstr>Title</vt:lpstr>
      </vt:variant>
      <vt:variant>
        <vt:i4>1</vt:i4>
      </vt:variant>
    </vt:vector>
  </HeadingPairs>
  <TitlesOfParts>
    <vt:vector size="1" baseType="lpstr">
      <vt:lpstr/>
    </vt:vector>
  </TitlesOfParts>
  <Company>UNDP</Company>
  <LinksUpToDate>false</LinksUpToDate>
  <CharactersWithSpaces>118349</CharactersWithSpaces>
  <SharedDoc>false</SharedDoc>
  <HLinks>
    <vt:vector size="480" baseType="variant">
      <vt:variant>
        <vt:i4>7077923</vt:i4>
      </vt:variant>
      <vt:variant>
        <vt:i4>51</vt:i4>
      </vt:variant>
      <vt:variant>
        <vt:i4>0</vt:i4>
      </vt:variant>
      <vt:variant>
        <vt:i4>5</vt:i4>
      </vt:variant>
      <vt:variant>
        <vt:lpwstr>https://www.businessinsider.ge/en/ramdeni-mgzavri-gadahqavs-tbilisis-metros</vt:lpwstr>
      </vt:variant>
      <vt:variant>
        <vt:lpwstr/>
      </vt:variant>
      <vt:variant>
        <vt:i4>5570566</vt:i4>
      </vt:variant>
      <vt:variant>
        <vt:i4>48</vt:i4>
      </vt:variant>
      <vt:variant>
        <vt:i4>0</vt:i4>
      </vt:variant>
      <vt:variant>
        <vt:i4>5</vt:i4>
      </vt:variant>
      <vt:variant>
        <vt:lpwstr>https://www.geostat.ge/en/modules/categories/59/general-education</vt:lpwstr>
      </vt:variant>
      <vt:variant>
        <vt:lpwstr/>
      </vt:variant>
      <vt:variant>
        <vt:i4>2883617</vt:i4>
      </vt:variant>
      <vt:variant>
        <vt:i4>45</vt:i4>
      </vt:variant>
      <vt:variant>
        <vt:i4>0</vt:i4>
      </vt:variant>
      <vt:variant>
        <vt:i4>5</vt:i4>
      </vt:variant>
      <vt:variant>
        <vt:lpwstr>https://info.parliament.ge/file/1/BillReviewContent/350084</vt:lpwstr>
      </vt:variant>
      <vt:variant>
        <vt:lpwstr/>
      </vt:variant>
      <vt:variant>
        <vt:i4>2621475</vt:i4>
      </vt:variant>
      <vt:variant>
        <vt:i4>42</vt:i4>
      </vt:variant>
      <vt:variant>
        <vt:i4>0</vt:i4>
      </vt:variant>
      <vt:variant>
        <vt:i4>5</vt:i4>
      </vt:variant>
      <vt:variant>
        <vt:lpwstr>https://info.parliament.ge/file/1/BillReviewContent/352787?</vt:lpwstr>
      </vt:variant>
      <vt:variant>
        <vt:lpwstr/>
      </vt:variant>
      <vt:variant>
        <vt:i4>5636177</vt:i4>
      </vt:variant>
      <vt:variant>
        <vt:i4>39</vt:i4>
      </vt:variant>
      <vt:variant>
        <vt:i4>0</vt:i4>
      </vt:variant>
      <vt:variant>
        <vt:i4>5</vt:i4>
      </vt:variant>
      <vt:variant>
        <vt:lpwstr>http://www.matsne.gov.ge/</vt:lpwstr>
      </vt:variant>
      <vt:variant>
        <vt:lpwstr/>
      </vt:variant>
      <vt:variant>
        <vt:i4>5636177</vt:i4>
      </vt:variant>
      <vt:variant>
        <vt:i4>36</vt:i4>
      </vt:variant>
      <vt:variant>
        <vt:i4>0</vt:i4>
      </vt:variant>
      <vt:variant>
        <vt:i4>5</vt:i4>
      </vt:variant>
      <vt:variant>
        <vt:lpwstr>http://www.matsne.gov.ge/</vt:lpwstr>
      </vt:variant>
      <vt:variant>
        <vt:lpwstr/>
      </vt:variant>
      <vt:variant>
        <vt:i4>2883585</vt:i4>
      </vt:variant>
      <vt:variant>
        <vt:i4>33</vt:i4>
      </vt:variant>
      <vt:variant>
        <vt:i4>0</vt:i4>
      </vt:variant>
      <vt:variant>
        <vt:i4>5</vt:i4>
      </vt:variant>
      <vt:variant>
        <vt:lpwstr>https://www.ndi.org/sites/default/files/NDI Georgia_GGF poll_October_2023_Eng_VF.pdf</vt:lpwstr>
      </vt:variant>
      <vt:variant>
        <vt:lpwstr/>
      </vt:variant>
      <vt:variant>
        <vt:i4>1703964</vt:i4>
      </vt:variant>
      <vt:variant>
        <vt:i4>30</vt:i4>
      </vt:variant>
      <vt:variant>
        <vt:i4>0</vt:i4>
      </vt:variant>
      <vt:variant>
        <vt:i4>5</vt:i4>
      </vt:variant>
      <vt:variant>
        <vt:lpwstr>https://gdi.ge/storage/files/doc/EQUALITY, CIVIC AND POLITICAL PARTICIPATION.pdf</vt:lpwstr>
      </vt:variant>
      <vt:variant>
        <vt:lpwstr/>
      </vt:variant>
      <vt:variant>
        <vt:i4>2752519</vt:i4>
      </vt:variant>
      <vt:variant>
        <vt:i4>27</vt:i4>
      </vt:variant>
      <vt:variant>
        <vt:i4>0</vt:i4>
      </vt:variant>
      <vt:variant>
        <vt:i4>5</vt:i4>
      </vt:variant>
      <vt:variant>
        <vt:lpwstr>https://smr.gov.ge/uploads/Files/2022/2022_wlis_samoqmedo_gegmis_shesrulebis_angarishi.pdf</vt:lpwstr>
      </vt:variant>
      <vt:variant>
        <vt:lpwstr/>
      </vt:variant>
      <vt:variant>
        <vt:i4>3080235</vt:i4>
      </vt:variant>
      <vt:variant>
        <vt:i4>24</vt:i4>
      </vt:variant>
      <vt:variant>
        <vt:i4>0</vt:i4>
      </vt:variant>
      <vt:variant>
        <vt:i4>5</vt:i4>
      </vt:variant>
      <vt:variant>
        <vt:lpwstr>https://old.pdps.ge/cdn/2024/01/ANNUAL-ACTIVITY-STATISTICS-OF-THE-PERSONAL-DATA-PROTECTION-SERVICE.pdf</vt:lpwstr>
      </vt:variant>
      <vt:variant>
        <vt:lpwstr/>
      </vt:variant>
      <vt:variant>
        <vt:i4>6553637</vt:i4>
      </vt:variant>
      <vt:variant>
        <vt:i4>21</vt:i4>
      </vt:variant>
      <vt:variant>
        <vt:i4>0</vt:i4>
      </vt:variant>
      <vt:variant>
        <vt:i4>5</vt:i4>
      </vt:variant>
      <vt:variant>
        <vt:lpwstr>https://old.pdps.ge/cdn/2020/05/%E1%83%A1%E1%83%90%E1%83%AE%E1%83%94%E1%83%9A%E1%83%9B%E1%83%AC%E1%83%98%E1%83%A4%E1%83%9D-%E1%83%98%E1%83%9C%E1%83%A1%E1%83%9E%E1%83%94%E1%83%A5%E1%83%A2%E1%83%9D%E1%83%A0%E1%83%98%E1%83%A1-%E1%83%A1%E1%83%90%E1%83%9B%E1%83%A1%E1%83%90%E1%83%AE%E1%83%A3%E1%83%A0%E1%83%98%E1%83%A1-%E1%83%A1%E1%83%90%E1%83%A5%E1%83%9B%E1%83%98%E1%83%90%E1%83%9C%E1%83%9D%E1%83%91%E1%83%98%E1%83%A1-%E1%83%90%E1%83%9C%E1%83%92%E1%83%90%E1%83%A0%E1%83%98%E1%83%A8%E1%83%98-2019.pdf</vt:lpwstr>
      </vt:variant>
      <vt:variant>
        <vt:lpwstr/>
      </vt:variant>
      <vt:variant>
        <vt:i4>1703964</vt:i4>
      </vt:variant>
      <vt:variant>
        <vt:i4>18</vt:i4>
      </vt:variant>
      <vt:variant>
        <vt:i4>0</vt:i4>
      </vt:variant>
      <vt:variant>
        <vt:i4>5</vt:i4>
      </vt:variant>
      <vt:variant>
        <vt:lpwstr>https://gdi.ge/storage/files/doc/EQUALITY, CIVIC AND POLITICAL PARTICIPATION.pdf</vt:lpwstr>
      </vt:variant>
      <vt:variant>
        <vt:lpwstr/>
      </vt:variant>
      <vt:variant>
        <vt:i4>2752519</vt:i4>
      </vt:variant>
      <vt:variant>
        <vt:i4>15</vt:i4>
      </vt:variant>
      <vt:variant>
        <vt:i4>0</vt:i4>
      </vt:variant>
      <vt:variant>
        <vt:i4>5</vt:i4>
      </vt:variant>
      <vt:variant>
        <vt:lpwstr>https://smr.gov.ge/uploads/Files/2022/2022_wlis_samoqmedo_gegmis_shesrulebis_angarishi.pdf</vt:lpwstr>
      </vt:variant>
      <vt:variant>
        <vt:lpwstr/>
      </vt:variant>
      <vt:variant>
        <vt:i4>2883585</vt:i4>
      </vt:variant>
      <vt:variant>
        <vt:i4>12</vt:i4>
      </vt:variant>
      <vt:variant>
        <vt:i4>0</vt:i4>
      </vt:variant>
      <vt:variant>
        <vt:i4>5</vt:i4>
      </vt:variant>
      <vt:variant>
        <vt:lpwstr>https://www.ndi.org/sites/default/files/NDI Georgia_GGF poll_October_2023_Eng_VF.pdf</vt:lpwstr>
      </vt:variant>
      <vt:variant>
        <vt:lpwstr/>
      </vt:variant>
      <vt:variant>
        <vt:i4>8323110</vt:i4>
      </vt:variant>
      <vt:variant>
        <vt:i4>9</vt:i4>
      </vt:variant>
      <vt:variant>
        <vt:i4>0</vt:i4>
      </vt:variant>
      <vt:variant>
        <vt:i4>5</vt:i4>
      </vt:variant>
      <vt:variant>
        <vt:lpwstr>https://www.undp.org/georgia/projects/public-administration-reform-phase-2</vt:lpwstr>
      </vt:variant>
      <vt:variant>
        <vt:lpwstr/>
      </vt:variant>
      <vt:variant>
        <vt:i4>4325442</vt:i4>
      </vt:variant>
      <vt:variant>
        <vt:i4>6</vt:i4>
      </vt:variant>
      <vt:variant>
        <vt:i4>0</vt:i4>
      </vt:variant>
      <vt:variant>
        <vt:i4>5</vt:i4>
      </vt:variant>
      <vt:variant>
        <vt:lpwstr>https://www.undp.org/georgia/projects/rule-of-law</vt:lpwstr>
      </vt:variant>
      <vt:variant>
        <vt:lpwstr/>
      </vt:variant>
      <vt:variant>
        <vt:i4>5570566</vt:i4>
      </vt:variant>
      <vt:variant>
        <vt:i4>3</vt:i4>
      </vt:variant>
      <vt:variant>
        <vt:i4>0</vt:i4>
      </vt:variant>
      <vt:variant>
        <vt:i4>5</vt:i4>
      </vt:variant>
      <vt:variant>
        <vt:lpwstr>https://www.geostat.ge/en/modules/categories/59/general-education</vt:lpwstr>
      </vt:variant>
      <vt:variant>
        <vt:lpwstr/>
      </vt:variant>
      <vt:variant>
        <vt:i4>5308476</vt:i4>
      </vt:variant>
      <vt:variant>
        <vt:i4>0</vt:i4>
      </vt:variant>
      <vt:variant>
        <vt:i4>0</vt:i4>
      </vt:variant>
      <vt:variant>
        <vt:i4>5</vt:i4>
      </vt:variant>
      <vt:variant>
        <vt:lpwstr>mailto:eliso.chabrava@undp.org</vt:lpwstr>
      </vt:variant>
      <vt:variant>
        <vt:lpwstr/>
      </vt:variant>
      <vt:variant>
        <vt:i4>5308432</vt:i4>
      </vt:variant>
      <vt:variant>
        <vt:i4>183</vt:i4>
      </vt:variant>
      <vt:variant>
        <vt:i4>0</vt:i4>
      </vt:variant>
      <vt:variant>
        <vt:i4>5</vt:i4>
      </vt:variant>
      <vt:variant>
        <vt:lpwstr>https://www.facebook.com/media/set/?set=a.710916121074607&amp;type=3</vt:lpwstr>
      </vt:variant>
      <vt:variant>
        <vt:lpwstr/>
      </vt:variant>
      <vt:variant>
        <vt:i4>5439513</vt:i4>
      </vt:variant>
      <vt:variant>
        <vt:i4>180</vt:i4>
      </vt:variant>
      <vt:variant>
        <vt:i4>0</vt:i4>
      </vt:variant>
      <vt:variant>
        <vt:i4>5</vt:i4>
      </vt:variant>
      <vt:variant>
        <vt:lpwstr>https://www.facebook.com/media/set/?set=a.656723933160493&amp;type=3</vt:lpwstr>
      </vt:variant>
      <vt:variant>
        <vt:lpwstr/>
      </vt:variant>
      <vt:variant>
        <vt:i4>5898267</vt:i4>
      </vt:variant>
      <vt:variant>
        <vt:i4>177</vt:i4>
      </vt:variant>
      <vt:variant>
        <vt:i4>0</vt:i4>
      </vt:variant>
      <vt:variant>
        <vt:i4>5</vt:i4>
      </vt:variant>
      <vt:variant>
        <vt:lpwstr>https://www.facebook.com/media/set/?set=a.741317068034512&amp;type=3</vt:lpwstr>
      </vt:variant>
      <vt:variant>
        <vt:lpwstr/>
      </vt:variant>
      <vt:variant>
        <vt:i4>6029331</vt:i4>
      </vt:variant>
      <vt:variant>
        <vt:i4>174</vt:i4>
      </vt:variant>
      <vt:variant>
        <vt:i4>0</vt:i4>
      </vt:variant>
      <vt:variant>
        <vt:i4>5</vt:i4>
      </vt:variant>
      <vt:variant>
        <vt:lpwstr>https://www.facebook.com/media/set/?set=a.711507911015428&amp;type=3</vt:lpwstr>
      </vt:variant>
      <vt:variant>
        <vt:lpwstr/>
      </vt:variant>
      <vt:variant>
        <vt:i4>5242911</vt:i4>
      </vt:variant>
      <vt:variant>
        <vt:i4>171</vt:i4>
      </vt:variant>
      <vt:variant>
        <vt:i4>0</vt:i4>
      </vt:variant>
      <vt:variant>
        <vt:i4>5</vt:i4>
      </vt:variant>
      <vt:variant>
        <vt:lpwstr>https://www.facebook.com/media/set/?set=a.706763011489918&amp;type=3</vt:lpwstr>
      </vt:variant>
      <vt:variant>
        <vt:lpwstr/>
      </vt:variant>
      <vt:variant>
        <vt:i4>6029341</vt:i4>
      </vt:variant>
      <vt:variant>
        <vt:i4>168</vt:i4>
      </vt:variant>
      <vt:variant>
        <vt:i4>0</vt:i4>
      </vt:variant>
      <vt:variant>
        <vt:i4>5</vt:i4>
      </vt:variant>
      <vt:variant>
        <vt:lpwstr>https://www.facebook.com/media/set/?set=a.670836365082583&amp;type=3</vt:lpwstr>
      </vt:variant>
      <vt:variant>
        <vt:lpwstr/>
      </vt:variant>
      <vt:variant>
        <vt:i4>5308436</vt:i4>
      </vt:variant>
      <vt:variant>
        <vt:i4>165</vt:i4>
      </vt:variant>
      <vt:variant>
        <vt:i4>0</vt:i4>
      </vt:variant>
      <vt:variant>
        <vt:i4>5</vt:i4>
      </vt:variant>
      <vt:variant>
        <vt:lpwstr>https://www.facebook.com/media/set/?set=a.650796913753195&amp;type=3</vt:lpwstr>
      </vt:variant>
      <vt:variant>
        <vt:lpwstr/>
      </vt:variant>
      <vt:variant>
        <vt:i4>4128822</vt:i4>
      </vt:variant>
      <vt:variant>
        <vt:i4>162</vt:i4>
      </vt:variant>
      <vt:variant>
        <vt:i4>0</vt:i4>
      </vt:variant>
      <vt:variant>
        <vt:i4>5</vt:i4>
      </vt:variant>
      <vt:variant>
        <vt:lpwstr>https://www.facebook.com/UNDPGeorgia/posts/pfbid02nJoUPrzTk21WbNeyaJceGUFkyaPsNhdEsoMm4fk4YbScsY599fFQd5RU8TKbGqR6l</vt:lpwstr>
      </vt:variant>
      <vt:variant>
        <vt:lpwstr/>
      </vt:variant>
      <vt:variant>
        <vt:i4>1507423</vt:i4>
      </vt:variant>
      <vt:variant>
        <vt:i4>159</vt:i4>
      </vt:variant>
      <vt:variant>
        <vt:i4>0</vt:i4>
      </vt:variant>
      <vt:variant>
        <vt:i4>5</vt:i4>
      </vt:variant>
      <vt:variant>
        <vt:lpwstr>http://surl.li/rffjn</vt:lpwstr>
      </vt:variant>
      <vt:variant>
        <vt:lpwstr/>
      </vt:variant>
      <vt:variant>
        <vt:i4>2293882</vt:i4>
      </vt:variant>
      <vt:variant>
        <vt:i4>156</vt:i4>
      </vt:variant>
      <vt:variant>
        <vt:i4>0</vt:i4>
      </vt:variant>
      <vt:variant>
        <vt:i4>5</vt:i4>
      </vt:variant>
      <vt:variant>
        <vt:lpwstr>https://www.facebook.com/watch/?v=1181749606136972</vt:lpwstr>
      </vt:variant>
      <vt:variant>
        <vt:lpwstr/>
      </vt:variant>
      <vt:variant>
        <vt:i4>5570583</vt:i4>
      </vt:variant>
      <vt:variant>
        <vt:i4>153</vt:i4>
      </vt:variant>
      <vt:variant>
        <vt:i4>0</vt:i4>
      </vt:variant>
      <vt:variant>
        <vt:i4>5</vt:i4>
      </vt:variant>
      <vt:variant>
        <vt:lpwstr>https://www.facebook.com/media/set/?set=a.746165477549671&amp;type=3</vt:lpwstr>
      </vt:variant>
      <vt:variant>
        <vt:lpwstr/>
      </vt:variant>
      <vt:variant>
        <vt:i4>1704029</vt:i4>
      </vt:variant>
      <vt:variant>
        <vt:i4>150</vt:i4>
      </vt:variant>
      <vt:variant>
        <vt:i4>0</vt:i4>
      </vt:variant>
      <vt:variant>
        <vt:i4>5</vt:i4>
      </vt:variant>
      <vt:variant>
        <vt:lpwstr>http://surl.li/rffhc</vt:lpwstr>
      </vt:variant>
      <vt:variant>
        <vt:lpwstr/>
      </vt:variant>
      <vt:variant>
        <vt:i4>5701662</vt:i4>
      </vt:variant>
      <vt:variant>
        <vt:i4>147</vt:i4>
      </vt:variant>
      <vt:variant>
        <vt:i4>0</vt:i4>
      </vt:variant>
      <vt:variant>
        <vt:i4>5</vt:i4>
      </vt:variant>
      <vt:variant>
        <vt:lpwstr>https://www.facebook.com/media/set/?set=a.712063654293187&amp;type=3</vt:lpwstr>
      </vt:variant>
      <vt:variant>
        <vt:lpwstr/>
      </vt:variant>
      <vt:variant>
        <vt:i4>393232</vt:i4>
      </vt:variant>
      <vt:variant>
        <vt:i4>144</vt:i4>
      </vt:variant>
      <vt:variant>
        <vt:i4>0</vt:i4>
      </vt:variant>
      <vt:variant>
        <vt:i4>5</vt:i4>
      </vt:variant>
      <vt:variant>
        <vt:lpwstr>https://www.facebook.com/UNDPGeorgia/videos/1022132229056220/</vt:lpwstr>
      </vt:variant>
      <vt:variant>
        <vt:lpwstr/>
      </vt:variant>
      <vt:variant>
        <vt:i4>524369</vt:i4>
      </vt:variant>
      <vt:variant>
        <vt:i4>141</vt:i4>
      </vt:variant>
      <vt:variant>
        <vt:i4>0</vt:i4>
      </vt:variant>
      <vt:variant>
        <vt:i4>5</vt:i4>
      </vt:variant>
      <vt:variant>
        <vt:lpwstr>http://surl.li/rffdq</vt:lpwstr>
      </vt:variant>
      <vt:variant>
        <vt:lpwstr/>
      </vt:variant>
      <vt:variant>
        <vt:i4>6029337</vt:i4>
      </vt:variant>
      <vt:variant>
        <vt:i4>138</vt:i4>
      </vt:variant>
      <vt:variant>
        <vt:i4>0</vt:i4>
      </vt:variant>
      <vt:variant>
        <vt:i4>5</vt:i4>
      </vt:variant>
      <vt:variant>
        <vt:lpwstr>https://www.facebook.com/media/set/?set=a.660440469455506&amp;type=3</vt:lpwstr>
      </vt:variant>
      <vt:variant>
        <vt:lpwstr/>
      </vt:variant>
      <vt:variant>
        <vt:i4>917588</vt:i4>
      </vt:variant>
      <vt:variant>
        <vt:i4>135</vt:i4>
      </vt:variant>
      <vt:variant>
        <vt:i4>0</vt:i4>
      </vt:variant>
      <vt:variant>
        <vt:i4>5</vt:i4>
      </vt:variant>
      <vt:variant>
        <vt:lpwstr>http://surl.li/rffaw</vt:lpwstr>
      </vt:variant>
      <vt:variant>
        <vt:lpwstr/>
      </vt:variant>
      <vt:variant>
        <vt:i4>3538990</vt:i4>
      </vt:variant>
      <vt:variant>
        <vt:i4>132</vt:i4>
      </vt:variant>
      <vt:variant>
        <vt:i4>0</vt:i4>
      </vt:variant>
      <vt:variant>
        <vt:i4>5</vt:i4>
      </vt:variant>
      <vt:variant>
        <vt:lpwstr>https://www.facebook.com/UNDPGeorgia/videos/764374138620793</vt:lpwstr>
      </vt:variant>
      <vt:variant>
        <vt:lpwstr/>
      </vt:variant>
      <vt:variant>
        <vt:i4>3014706</vt:i4>
      </vt:variant>
      <vt:variant>
        <vt:i4>129</vt:i4>
      </vt:variant>
      <vt:variant>
        <vt:i4>0</vt:i4>
      </vt:variant>
      <vt:variant>
        <vt:i4>5</vt:i4>
      </vt:variant>
      <vt:variant>
        <vt:lpwstr>https://www.facebook.com/UNDPGeorgia/posts/pfbid02zwsebUWgYNh3gADfc4Fpmu3qNoxjiGHwntgat8FUA9jjJEJDKMvG3TtqzDMRvi96l</vt:lpwstr>
      </vt:variant>
      <vt:variant>
        <vt:lpwstr/>
      </vt:variant>
      <vt:variant>
        <vt:i4>3539058</vt:i4>
      </vt:variant>
      <vt:variant>
        <vt:i4>126</vt:i4>
      </vt:variant>
      <vt:variant>
        <vt:i4>0</vt:i4>
      </vt:variant>
      <vt:variant>
        <vt:i4>5</vt:i4>
      </vt:variant>
      <vt:variant>
        <vt:lpwstr>https://www.facebook.com/UNDPGeorgia/posts/pfbid0mXCNE2oLYpFfHjGgCZqJ7YPfKRPk971sKAGZR1oaUAYyBRAw5ufMkNXCmbcrvSQ1l</vt:lpwstr>
      </vt:variant>
      <vt:variant>
        <vt:lpwstr/>
      </vt:variant>
      <vt:variant>
        <vt:i4>8126585</vt:i4>
      </vt:variant>
      <vt:variant>
        <vt:i4>123</vt:i4>
      </vt:variant>
      <vt:variant>
        <vt:i4>0</vt:i4>
      </vt:variant>
      <vt:variant>
        <vt:i4>5</vt:i4>
      </vt:variant>
      <vt:variant>
        <vt:lpwstr>https://www.facebook.com/RachaLechkhumiQvemoSvaneti/posts/pfbid037McbnUdziqmSnDUdFBe3Y3Qvfbbq2VJ9kacLwveJsCB3se9Ga8JKBP5EJwb5obQQl</vt:lpwstr>
      </vt:variant>
      <vt:variant>
        <vt:lpwstr/>
      </vt:variant>
      <vt:variant>
        <vt:i4>2031708</vt:i4>
      </vt:variant>
      <vt:variant>
        <vt:i4>120</vt:i4>
      </vt:variant>
      <vt:variant>
        <vt:i4>0</vt:i4>
      </vt:variant>
      <vt:variant>
        <vt:i4>5</vt:i4>
      </vt:variant>
      <vt:variant>
        <vt:lpwstr>https://www.facebook.com/www.oni.gov.ge/posts/pfbid0NtGkiKjfrJeW7dkWWAE2Mntm9PmiRrxkAZPd8X7LfLan1jbP7PA7ENswVYgYZt4yl</vt:lpwstr>
      </vt:variant>
      <vt:variant>
        <vt:lpwstr/>
      </vt:variant>
      <vt:variant>
        <vt:i4>6291518</vt:i4>
      </vt:variant>
      <vt:variant>
        <vt:i4>117</vt:i4>
      </vt:variant>
      <vt:variant>
        <vt:i4>0</vt:i4>
      </vt:variant>
      <vt:variant>
        <vt:i4>5</vt:i4>
      </vt:variant>
      <vt:variant>
        <vt:lpwstr>https://www.facebook.com/tsageri/posts/pfbid07r1dgrJpoQkAVejyDejiHFqAVfWC9ffYdQW4brECaBnPnXPyfD9J6UDiMKQZTGoPl</vt:lpwstr>
      </vt:variant>
      <vt:variant>
        <vt:lpwstr/>
      </vt:variant>
      <vt:variant>
        <vt:i4>5636114</vt:i4>
      </vt:variant>
      <vt:variant>
        <vt:i4>114</vt:i4>
      </vt:variant>
      <vt:variant>
        <vt:i4>0</vt:i4>
      </vt:variant>
      <vt:variant>
        <vt:i4>5</vt:i4>
      </vt:variant>
      <vt:variant>
        <vt:lpwstr>https://www.facebook.com/media/set/?set=a.625558192943734&amp;type=3</vt:lpwstr>
      </vt:variant>
      <vt:variant>
        <vt:lpwstr/>
      </vt:variant>
      <vt:variant>
        <vt:i4>3342384</vt:i4>
      </vt:variant>
      <vt:variant>
        <vt:i4>111</vt:i4>
      </vt:variant>
      <vt:variant>
        <vt:i4>0</vt:i4>
      </vt:variant>
      <vt:variant>
        <vt:i4>5</vt:i4>
      </vt:variant>
      <vt:variant>
        <vt:lpwstr>https://www.facebook.com/UNDPGeorgia/posts/pfbid02Sbz6eYG2xpov3ArdBVLzghgHnpzeirmjw3Pe2YsPzxeWDYY6BHjPiqegTsqz76cml</vt:lpwstr>
      </vt:variant>
      <vt:variant>
        <vt:lpwstr/>
      </vt:variant>
      <vt:variant>
        <vt:i4>393239</vt:i4>
      </vt:variant>
      <vt:variant>
        <vt:i4>108</vt:i4>
      </vt:variant>
      <vt:variant>
        <vt:i4>0</vt:i4>
      </vt:variant>
      <vt:variant>
        <vt:i4>5</vt:i4>
      </vt:variant>
      <vt:variant>
        <vt:lpwstr>https://www.facebook.com/UNDPGeorgia/videos/1192149688856071</vt:lpwstr>
      </vt:variant>
      <vt:variant>
        <vt:lpwstr/>
      </vt:variant>
      <vt:variant>
        <vt:i4>1507396</vt:i4>
      </vt:variant>
      <vt:variant>
        <vt:i4>105</vt:i4>
      </vt:variant>
      <vt:variant>
        <vt:i4>0</vt:i4>
      </vt:variant>
      <vt:variant>
        <vt:i4>5</vt:i4>
      </vt:variant>
      <vt:variant>
        <vt:lpwstr>http://surl.li/rfdql</vt:lpwstr>
      </vt:variant>
      <vt:variant>
        <vt:lpwstr/>
      </vt:variant>
      <vt:variant>
        <vt:i4>65604</vt:i4>
      </vt:variant>
      <vt:variant>
        <vt:i4>102</vt:i4>
      </vt:variant>
      <vt:variant>
        <vt:i4>0</vt:i4>
      </vt:variant>
      <vt:variant>
        <vt:i4>5</vt:i4>
      </vt:variant>
      <vt:variant>
        <vt:lpwstr>http://surl.li/rfdqz</vt:lpwstr>
      </vt:variant>
      <vt:variant>
        <vt:lpwstr/>
      </vt:variant>
      <vt:variant>
        <vt:i4>1376346</vt:i4>
      </vt:variant>
      <vt:variant>
        <vt:i4>99</vt:i4>
      </vt:variant>
      <vt:variant>
        <vt:i4>0</vt:i4>
      </vt:variant>
      <vt:variant>
        <vt:i4>5</vt:i4>
      </vt:variant>
      <vt:variant>
        <vt:lpwstr>http://surl.li/rfdon</vt:lpwstr>
      </vt:variant>
      <vt:variant>
        <vt:lpwstr/>
      </vt:variant>
      <vt:variant>
        <vt:i4>6094871</vt:i4>
      </vt:variant>
      <vt:variant>
        <vt:i4>96</vt:i4>
      </vt:variant>
      <vt:variant>
        <vt:i4>0</vt:i4>
      </vt:variant>
      <vt:variant>
        <vt:i4>5</vt:i4>
      </vt:variant>
      <vt:variant>
        <vt:lpwstr>https://www.facebook.com/media/set/?set=a.643756417790578&amp;type=3</vt:lpwstr>
      </vt:variant>
      <vt:variant>
        <vt:lpwstr/>
      </vt:variant>
      <vt:variant>
        <vt:i4>1835090</vt:i4>
      </vt:variant>
      <vt:variant>
        <vt:i4>93</vt:i4>
      </vt:variant>
      <vt:variant>
        <vt:i4>0</vt:i4>
      </vt:variant>
      <vt:variant>
        <vt:i4>5</vt:i4>
      </vt:variant>
      <vt:variant>
        <vt:lpwstr>http://surl.li/rfdgg</vt:lpwstr>
      </vt:variant>
      <vt:variant>
        <vt:lpwstr/>
      </vt:variant>
      <vt:variant>
        <vt:i4>2818162</vt:i4>
      </vt:variant>
      <vt:variant>
        <vt:i4>90</vt:i4>
      </vt:variant>
      <vt:variant>
        <vt:i4>0</vt:i4>
      </vt:variant>
      <vt:variant>
        <vt:i4>5</vt:i4>
      </vt:variant>
      <vt:variant>
        <vt:lpwstr>https://www.facebook.com/UNDPGeorgia/posts/pfbid025qDdafjNdfYd8WLhca2FahzNEgGu4tDR3kGhfuck44w8i5BHuZr2AZx9aScVsFMWl</vt:lpwstr>
      </vt:variant>
      <vt:variant>
        <vt:lpwstr/>
      </vt:variant>
      <vt:variant>
        <vt:i4>7012474</vt:i4>
      </vt:variant>
      <vt:variant>
        <vt:i4>87</vt:i4>
      </vt:variant>
      <vt:variant>
        <vt:i4>0</vt:i4>
      </vt:variant>
      <vt:variant>
        <vt:i4>5</vt:i4>
      </vt:variant>
      <vt:variant>
        <vt:lpwstr>https://www.facebook.com/photo/?fbid=593878502778370&amp;set=a.552359236930297</vt:lpwstr>
      </vt:variant>
      <vt:variant>
        <vt:lpwstr/>
      </vt:variant>
      <vt:variant>
        <vt:i4>2949239</vt:i4>
      </vt:variant>
      <vt:variant>
        <vt:i4>84</vt:i4>
      </vt:variant>
      <vt:variant>
        <vt:i4>0</vt:i4>
      </vt:variant>
      <vt:variant>
        <vt:i4>5</vt:i4>
      </vt:variant>
      <vt:variant>
        <vt:lpwstr>https://www.facebook.com/OmbudsmanofGeorgia/posts/pfbid035JyB7xFLvGH9WbbgziKA7txbf6tJ7n7VC4qGMtVG8KRviRTzHbje5YwWd9ArSGcbl</vt:lpwstr>
      </vt:variant>
      <vt:variant>
        <vt:lpwstr/>
      </vt:variant>
      <vt:variant>
        <vt:i4>5308441</vt:i4>
      </vt:variant>
      <vt:variant>
        <vt:i4>81</vt:i4>
      </vt:variant>
      <vt:variant>
        <vt:i4>0</vt:i4>
      </vt:variant>
      <vt:variant>
        <vt:i4>5</vt:i4>
      </vt:variant>
      <vt:variant>
        <vt:lpwstr>https://www.facebook.com/media/set/?set=a.704644458368440&amp;type=3</vt:lpwstr>
      </vt:variant>
      <vt:variant>
        <vt:lpwstr/>
      </vt:variant>
      <vt:variant>
        <vt:i4>2555956</vt:i4>
      </vt:variant>
      <vt:variant>
        <vt:i4>78</vt:i4>
      </vt:variant>
      <vt:variant>
        <vt:i4>0</vt:i4>
      </vt:variant>
      <vt:variant>
        <vt:i4>5</vt:i4>
      </vt:variant>
      <vt:variant>
        <vt:lpwstr>https://www.facebook.com/UNDPGeorgia/posts/pfbid0EmMmVexaZW8uyKdZrnk8zBjUWpz4MQZ6ChPanF55521EvdXLeP3ZcT2YfZfXJYQzl</vt:lpwstr>
      </vt:variant>
      <vt:variant>
        <vt:lpwstr/>
      </vt:variant>
      <vt:variant>
        <vt:i4>393280</vt:i4>
      </vt:variant>
      <vt:variant>
        <vt:i4>75</vt:i4>
      </vt:variant>
      <vt:variant>
        <vt:i4>0</vt:i4>
      </vt:variant>
      <vt:variant>
        <vt:i4>5</vt:i4>
      </vt:variant>
      <vt:variant>
        <vt:lpwstr>http://surl.li/rfcuz</vt:lpwstr>
      </vt:variant>
      <vt:variant>
        <vt:lpwstr/>
      </vt:variant>
      <vt:variant>
        <vt:i4>1704001</vt:i4>
      </vt:variant>
      <vt:variant>
        <vt:i4>72</vt:i4>
      </vt:variant>
      <vt:variant>
        <vt:i4>0</vt:i4>
      </vt:variant>
      <vt:variant>
        <vt:i4>5</vt:i4>
      </vt:variant>
      <vt:variant>
        <vt:lpwstr>http://surl.li/rfctf</vt:lpwstr>
      </vt:variant>
      <vt:variant>
        <vt:lpwstr/>
      </vt:variant>
      <vt:variant>
        <vt:i4>655428</vt:i4>
      </vt:variant>
      <vt:variant>
        <vt:i4>69</vt:i4>
      </vt:variant>
      <vt:variant>
        <vt:i4>0</vt:i4>
      </vt:variant>
      <vt:variant>
        <vt:i4>5</vt:i4>
      </vt:variant>
      <vt:variant>
        <vt:lpwstr>http://surl.li/rfcqv</vt:lpwstr>
      </vt:variant>
      <vt:variant>
        <vt:lpwstr/>
      </vt:variant>
      <vt:variant>
        <vt:i4>1245274</vt:i4>
      </vt:variant>
      <vt:variant>
        <vt:i4>66</vt:i4>
      </vt:variant>
      <vt:variant>
        <vt:i4>0</vt:i4>
      </vt:variant>
      <vt:variant>
        <vt:i4>5</vt:i4>
      </vt:variant>
      <vt:variant>
        <vt:lpwstr>http://surl.li/rfcoo</vt:lpwstr>
      </vt:variant>
      <vt:variant>
        <vt:lpwstr/>
      </vt:variant>
      <vt:variant>
        <vt:i4>3538977</vt:i4>
      </vt:variant>
      <vt:variant>
        <vt:i4>63</vt:i4>
      </vt:variant>
      <vt:variant>
        <vt:i4>0</vt:i4>
      </vt:variant>
      <vt:variant>
        <vt:i4>5</vt:i4>
      </vt:variant>
      <vt:variant>
        <vt:lpwstr>https://www.facebook.com/PDPSGeorgiaOfficial/posts/pfbid0gYBDRanf48QLHWFom6Zor2S7k4sKLFgCyVkk35Jdf7ncWqwya4YzK8mHeJAcyridl</vt:lpwstr>
      </vt:variant>
      <vt:variant>
        <vt:lpwstr/>
      </vt:variant>
      <vt:variant>
        <vt:i4>5767197</vt:i4>
      </vt:variant>
      <vt:variant>
        <vt:i4>60</vt:i4>
      </vt:variant>
      <vt:variant>
        <vt:i4>0</vt:i4>
      </vt:variant>
      <vt:variant>
        <vt:i4>5</vt:i4>
      </vt:variant>
      <vt:variant>
        <vt:lpwstr>https://www.facebook.com/media/set/?set=a.679951494171070&amp;type=3</vt:lpwstr>
      </vt:variant>
      <vt:variant>
        <vt:lpwstr/>
      </vt:variant>
      <vt:variant>
        <vt:i4>7012394</vt:i4>
      </vt:variant>
      <vt:variant>
        <vt:i4>57</vt:i4>
      </vt:variant>
      <vt:variant>
        <vt:i4>0</vt:i4>
      </vt:variant>
      <vt:variant>
        <vt:i4>5</vt:i4>
      </vt:variant>
      <vt:variant>
        <vt:lpwstr>pfbid0f5yaiZXX84GYbj97VqfyBftooJPuQCiAXjDJUPoq9ZHEBCv458CmnKMvoRoH8gyrl</vt:lpwstr>
      </vt:variant>
      <vt:variant>
        <vt:lpwstr/>
      </vt:variant>
      <vt:variant>
        <vt:i4>3735678</vt:i4>
      </vt:variant>
      <vt:variant>
        <vt:i4>54</vt:i4>
      </vt:variant>
      <vt:variant>
        <vt:i4>0</vt:i4>
      </vt:variant>
      <vt:variant>
        <vt:i4>5</vt:i4>
      </vt:variant>
      <vt:variant>
        <vt:lpwstr>https://www.facebook.com/PDPSGeorgiaOfficial/posts/pfbid0GWsfbwsxvF8T6YfbPhbWykLhYsV9tV9wgccNPc4gchT7ndfX7kZCZR8UnshWoivvl</vt:lpwstr>
      </vt:variant>
      <vt:variant>
        <vt:lpwstr/>
      </vt:variant>
      <vt:variant>
        <vt:i4>8257651</vt:i4>
      </vt:variant>
      <vt:variant>
        <vt:i4>51</vt:i4>
      </vt:variant>
      <vt:variant>
        <vt:i4>0</vt:i4>
      </vt:variant>
      <vt:variant>
        <vt:i4>5</vt:i4>
      </vt:variant>
      <vt:variant>
        <vt:lpwstr>https://www.facebook.com/PDPSGeorgiaOfficial/posts/pfbid02LNyMebhLVwGqy6rRd5T1DnziyBjwQ4uKXhEtAg9vtsB2f7KPMCuKNoYh5styoGWgl</vt:lpwstr>
      </vt:variant>
      <vt:variant>
        <vt:lpwstr/>
      </vt:variant>
      <vt:variant>
        <vt:i4>6553703</vt:i4>
      </vt:variant>
      <vt:variant>
        <vt:i4>48</vt:i4>
      </vt:variant>
      <vt:variant>
        <vt:i4>0</vt:i4>
      </vt:variant>
      <vt:variant>
        <vt:i4>5</vt:i4>
      </vt:variant>
      <vt:variant>
        <vt:lpwstr>https://www.facebook.com/PDPSGeorgiaOfficial/posts/pfbid0TR2xMMU2YWgpR1rrPMniqceQRxRicjHPLs5FcyRqzimVRfivJbG2ynkjvR3fyNj7l</vt:lpwstr>
      </vt:variant>
      <vt:variant>
        <vt:lpwstr/>
      </vt:variant>
      <vt:variant>
        <vt:i4>3211367</vt:i4>
      </vt:variant>
      <vt:variant>
        <vt:i4>45</vt:i4>
      </vt:variant>
      <vt:variant>
        <vt:i4>0</vt:i4>
      </vt:variant>
      <vt:variant>
        <vt:i4>5</vt:i4>
      </vt:variant>
      <vt:variant>
        <vt:lpwstr>https://www.facebook.com/UNDPGeorgia/posts/pfbid02FK2kDP8ZYyciBu7MLaeuvFfaTLfphy8tzucPQTGBam5jgdwDagtxCtZ9GK2nfkMTl</vt:lpwstr>
      </vt:variant>
      <vt:variant>
        <vt:lpwstr/>
      </vt:variant>
      <vt:variant>
        <vt:i4>1179715</vt:i4>
      </vt:variant>
      <vt:variant>
        <vt:i4>42</vt:i4>
      </vt:variant>
      <vt:variant>
        <vt:i4>0</vt:i4>
      </vt:variant>
      <vt:variant>
        <vt:i4>5</vt:i4>
      </vt:variant>
      <vt:variant>
        <vt:lpwstr>https://fb.watch/qBEsbEEB6P/</vt:lpwstr>
      </vt:variant>
      <vt:variant>
        <vt:lpwstr/>
      </vt:variant>
      <vt:variant>
        <vt:i4>589901</vt:i4>
      </vt:variant>
      <vt:variant>
        <vt:i4>39</vt:i4>
      </vt:variant>
      <vt:variant>
        <vt:i4>0</vt:i4>
      </vt:variant>
      <vt:variant>
        <vt:i4>5</vt:i4>
      </vt:variant>
      <vt:variant>
        <vt:lpwstr>http://surl.li/rfrxd</vt:lpwstr>
      </vt:variant>
      <vt:variant>
        <vt:lpwstr/>
      </vt:variant>
      <vt:variant>
        <vt:i4>262228</vt:i4>
      </vt:variant>
      <vt:variant>
        <vt:i4>36</vt:i4>
      </vt:variant>
      <vt:variant>
        <vt:i4>0</vt:i4>
      </vt:variant>
      <vt:variant>
        <vt:i4>5</vt:i4>
      </vt:variant>
      <vt:variant>
        <vt:lpwstr>http://surl.li/rfcax</vt:lpwstr>
      </vt:variant>
      <vt:variant>
        <vt:lpwstr/>
      </vt:variant>
      <vt:variant>
        <vt:i4>655446</vt:i4>
      </vt:variant>
      <vt:variant>
        <vt:i4>33</vt:i4>
      </vt:variant>
      <vt:variant>
        <vt:i4>0</vt:i4>
      </vt:variant>
      <vt:variant>
        <vt:i4>5</vt:i4>
      </vt:variant>
      <vt:variant>
        <vt:lpwstr>http://surl.li/rfccv</vt:lpwstr>
      </vt:variant>
      <vt:variant>
        <vt:lpwstr/>
      </vt:variant>
      <vt:variant>
        <vt:i4>655446</vt:i4>
      </vt:variant>
      <vt:variant>
        <vt:i4>30</vt:i4>
      </vt:variant>
      <vt:variant>
        <vt:i4>0</vt:i4>
      </vt:variant>
      <vt:variant>
        <vt:i4>5</vt:i4>
      </vt:variant>
      <vt:variant>
        <vt:lpwstr>http://surl.li/rfccv</vt:lpwstr>
      </vt:variant>
      <vt:variant>
        <vt:lpwstr/>
      </vt:variant>
      <vt:variant>
        <vt:i4>7536687</vt:i4>
      </vt:variant>
      <vt:variant>
        <vt:i4>27</vt:i4>
      </vt:variant>
      <vt:variant>
        <vt:i4>0</vt:i4>
      </vt:variant>
      <vt:variant>
        <vt:i4>5</vt:i4>
      </vt:variant>
      <vt:variant>
        <vt:lpwstr>https://www.facebook.com/HumanRightsGeo/posts/pfbid02o8GPqR7hGMSTddUyG2KjijfrFp9awEYmyPEL47x9FBxvCyVVxqAtgEp4hkhdZn7Sl</vt:lpwstr>
      </vt:variant>
      <vt:variant>
        <vt:lpwstr/>
      </vt:variant>
      <vt:variant>
        <vt:i4>2293879</vt:i4>
      </vt:variant>
      <vt:variant>
        <vt:i4>24</vt:i4>
      </vt:variant>
      <vt:variant>
        <vt:i4>0</vt:i4>
      </vt:variant>
      <vt:variant>
        <vt:i4>5</vt:i4>
      </vt:variant>
      <vt:variant>
        <vt:lpwstr>https://www.facebook.com/SMRCEgeorgia/videos/1272252687037296/</vt:lpwstr>
      </vt:variant>
      <vt:variant>
        <vt:lpwstr/>
      </vt:variant>
      <vt:variant>
        <vt:i4>655429</vt:i4>
      </vt:variant>
      <vt:variant>
        <vt:i4>21</vt:i4>
      </vt:variant>
      <vt:variant>
        <vt:i4>0</vt:i4>
      </vt:variant>
      <vt:variant>
        <vt:i4>5</vt:i4>
      </vt:variant>
      <vt:variant>
        <vt:lpwstr>https://www.facebook.com/SMRCEgeorgia/posts/pfbid02NkdJSv1HS273a6Rpny7UDWYMPNfEsUQkAUbq5MJCAJK5ysKJZ3nQyYYMfBovipArl</vt:lpwstr>
      </vt:variant>
      <vt:variant>
        <vt:lpwstr/>
      </vt:variant>
      <vt:variant>
        <vt:i4>131091</vt:i4>
      </vt:variant>
      <vt:variant>
        <vt:i4>18</vt:i4>
      </vt:variant>
      <vt:variant>
        <vt:i4>0</vt:i4>
      </vt:variant>
      <vt:variant>
        <vt:i4>5</vt:i4>
      </vt:variant>
      <vt:variant>
        <vt:lpwstr>https://www.facebook.com/OmbudsmanofGeorgia/posts/pfbid0Ssbwrk5y9r7vFVXPUtHdW3GQJHbU7tM3i9eg4enyQrTay9ypAuDqH7FaT2fWYqrpl</vt:lpwstr>
      </vt:variant>
      <vt:variant>
        <vt:lpwstr/>
      </vt:variant>
      <vt:variant>
        <vt:i4>4063274</vt:i4>
      </vt:variant>
      <vt:variant>
        <vt:i4>15</vt:i4>
      </vt:variant>
      <vt:variant>
        <vt:i4>0</vt:i4>
      </vt:variant>
      <vt:variant>
        <vt:i4>5</vt:i4>
      </vt:variant>
      <vt:variant>
        <vt:lpwstr>https://www.facebook.com/UNDPGeorgia/posts/pfbid02v86ELXiD5qxZps9TgwF1uJtEz1YuSDxLvB4DEyxTzAosWPuvoMseNYXenDATXC4Cl</vt:lpwstr>
      </vt:variant>
      <vt:variant>
        <vt:lpwstr/>
      </vt:variant>
      <vt:variant>
        <vt:i4>5963802</vt:i4>
      </vt:variant>
      <vt:variant>
        <vt:i4>12</vt:i4>
      </vt:variant>
      <vt:variant>
        <vt:i4>0</vt:i4>
      </vt:variant>
      <vt:variant>
        <vt:i4>5</vt:i4>
      </vt:variant>
      <vt:variant>
        <vt:lpwstr>https://www.facebook.com/HumanRightsGeo/posts/pfbid077p67ixDBFBvmk6MBq2MN7NrG7QpJ5NfdVPCyQ3ubVERTQX6TJy9qz9A2JhUEsYdl</vt:lpwstr>
      </vt:variant>
      <vt:variant>
        <vt:lpwstr/>
      </vt:variant>
      <vt:variant>
        <vt:i4>7274623</vt:i4>
      </vt:variant>
      <vt:variant>
        <vt:i4>9</vt:i4>
      </vt:variant>
      <vt:variant>
        <vt:i4>0</vt:i4>
      </vt:variant>
      <vt:variant>
        <vt:i4>5</vt:i4>
      </vt:variant>
      <vt:variant>
        <vt:lpwstr>https://www.facebook.com/HumanRightsGeo/posts/pfbid02BGjGYpdya6ujMmSfe6bCLBaSsynSThpPCDerx11VqGBcS3ZWUpigGitgrHJgKr8Ml</vt:lpwstr>
      </vt:variant>
      <vt:variant>
        <vt:lpwstr/>
      </vt:variant>
      <vt:variant>
        <vt:i4>196680</vt:i4>
      </vt:variant>
      <vt:variant>
        <vt:i4>6</vt:i4>
      </vt:variant>
      <vt:variant>
        <vt:i4>0</vt:i4>
      </vt:variant>
      <vt:variant>
        <vt:i4>5</vt:i4>
      </vt:variant>
      <vt:variant>
        <vt:lpwstr>https://www.facebook.com/HumanRightsGeo/posts/pfbid0H9MezAZCayqJkc1aaYNz8LXBsYWwPwDJTrnjy1K3d73YG8A2ycpdih9urXhXLqsyl</vt:lpwstr>
      </vt:variant>
      <vt:variant>
        <vt:lpwstr/>
      </vt:variant>
      <vt:variant>
        <vt:i4>655451</vt:i4>
      </vt:variant>
      <vt:variant>
        <vt:i4>3</vt:i4>
      </vt:variant>
      <vt:variant>
        <vt:i4>0</vt:i4>
      </vt:variant>
      <vt:variant>
        <vt:i4>5</vt:i4>
      </vt:variant>
      <vt:variant>
        <vt:lpwstr>http://surl.li/rfcnv</vt:lpwstr>
      </vt:variant>
      <vt:variant>
        <vt:lpwstr/>
      </vt:variant>
      <vt:variant>
        <vt:i4>1179739</vt:i4>
      </vt:variant>
      <vt:variant>
        <vt:i4>0</vt:i4>
      </vt:variant>
      <vt:variant>
        <vt:i4>0</vt:i4>
      </vt:variant>
      <vt:variant>
        <vt:i4>5</vt:i4>
      </vt:variant>
      <vt:variant>
        <vt:lpwstr>http://surl.li/rfcnn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HR4All Phase 2_First narrative report</dc:title>
  <dc:subject/>
  <dc:creator>Dalia</dc:creator>
  <cp:keywords/>
  <cp:lastModifiedBy>Nino Jomarjidze</cp:lastModifiedBy>
  <cp:revision>37</cp:revision>
  <cp:lastPrinted>2012-12-01T10:52:00Z</cp:lastPrinted>
  <dcterms:created xsi:type="dcterms:W3CDTF">2024-03-27T15:18:00Z</dcterms:created>
  <dcterms:modified xsi:type="dcterms:W3CDTF">2024-05-16T08:41:00Z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0x010100155F732436BD414ABE4F9007290F88BC</vt:lpwstr>
  </property>
  <property fmtid="{D5CDD505-2E9C-101B-9397-08002B2CF9AE}" pid="3" name="GrammarlyDocumentId">
    <vt:lpwstr>16e34cbd3efebee1105736a68de96f479bf07a233e03461752205afdfe892b77</vt:lpwstr>
  </property>
  <property fmtid="{D5CDD505-2E9C-101B-9397-08002B2CF9AE}" pid="4" name="MediaServiceImageTags">
    <vt:lpwstr/>
  </property>
</Properties>
</file>